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0FD" w:rsidRDefault="0092596A">
      <w:pPr>
        <w:spacing w:beforeLines="50" w:before="120" w:afterLines="50" w:after="120"/>
        <w:rPr>
          <w:bCs/>
        </w:rPr>
      </w:pPr>
      <w:r>
        <w:rPr>
          <w:rFonts w:hint="eastAsia"/>
        </w:rPr>
        <w:t>公司代码：</w:t>
      </w:r>
      <w:sdt>
        <w:sdtPr>
          <w:rPr>
            <w:rFonts w:hint="eastAsia"/>
            <w:bCs/>
          </w:rPr>
          <w:alias w:val="公司代码"/>
          <w:tag w:val="_GBC_704b7b03ea3f4a93b8d4655a09b2ff61"/>
          <w:id w:val="-1015694931"/>
          <w:lock w:val="sdtLocked"/>
          <w:placeholder>
            <w:docPart w:val="GBC22222222222222222222222222222"/>
          </w:placeholder>
        </w:sdtPr>
        <w:sdtContent>
          <w:r>
            <w:rPr>
              <w:rFonts w:hint="eastAsia"/>
              <w:bCs/>
            </w:rPr>
            <w:t>600971</w:t>
          </w:r>
        </w:sdtContent>
      </w:sdt>
      <w:r>
        <w:rPr>
          <w:rFonts w:hint="eastAsia"/>
        </w:rPr>
        <w:t xml:space="preserve">             </w:t>
      </w:r>
      <w:r w:rsidR="00DF0823">
        <w:rPr>
          <w:rFonts w:hint="eastAsia"/>
        </w:rPr>
        <w:t xml:space="preserve">  </w:t>
      </w:r>
      <w:r w:rsidR="00D64613">
        <w:rPr>
          <w:rFonts w:hint="eastAsia"/>
        </w:rPr>
        <w:t xml:space="preserve"> </w:t>
      </w:r>
      <w:r w:rsidR="00DF0823">
        <w:rPr>
          <w:rFonts w:hint="eastAsia"/>
        </w:rPr>
        <w:t xml:space="preserve">                   </w:t>
      </w:r>
      <w:r>
        <w:rPr>
          <w:rFonts w:hint="eastAsia"/>
        </w:rPr>
        <w:t xml:space="preserve">         公司简称：</w:t>
      </w:r>
      <w:sdt>
        <w:sdtPr>
          <w:rPr>
            <w:rFonts w:hint="eastAsia"/>
            <w:bCs/>
          </w:rPr>
          <w:alias w:val="公司简称"/>
          <w:tag w:val="_GBC_0384ae715a1e4b4894a29e4d27f5bef4"/>
          <w:id w:val="-395277951"/>
          <w:lock w:val="sdtLocked"/>
          <w:placeholder>
            <w:docPart w:val="GBC22222222222222222222222222222"/>
          </w:placeholder>
        </w:sdtPr>
        <w:sdtContent>
          <w:r>
            <w:rPr>
              <w:rFonts w:hint="eastAsia"/>
              <w:bCs/>
            </w:rPr>
            <w:t>恒源煤电</w:t>
          </w:r>
        </w:sdtContent>
      </w:sdt>
    </w:p>
    <w:p w:rsidR="009E20FD" w:rsidRDefault="009E20FD"/>
    <w:p w:rsidR="009E20FD" w:rsidRDefault="009E20FD"/>
    <w:p w:rsidR="009E20FD" w:rsidRDefault="009E20FD"/>
    <w:p w:rsidR="009E20FD" w:rsidRDefault="009E20FD"/>
    <w:p w:rsidR="009E20FD" w:rsidRDefault="009E20FD"/>
    <w:p w:rsidR="009E20FD" w:rsidRDefault="009E20FD"/>
    <w:p w:rsidR="009E20FD" w:rsidRDefault="009E20FD"/>
    <w:p w:rsidR="009E20FD" w:rsidRDefault="004D04BD">
      <w:pPr>
        <w:jc w:val="center"/>
        <w:rPr>
          <w:rFonts w:ascii="黑体" w:eastAsia="黑体" w:hAnsi="黑体"/>
          <w:b/>
          <w:bCs/>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92596A">
            <w:rPr>
              <w:rFonts w:ascii="黑体" w:eastAsia="黑体" w:hAnsi="黑体" w:hint="eastAsia"/>
              <w:b/>
              <w:bCs/>
              <w:color w:val="FF0000"/>
              <w:sz w:val="44"/>
              <w:szCs w:val="44"/>
            </w:rPr>
            <w:t>安徽恒源煤电股份有限公司</w:t>
          </w:r>
        </w:sdtContent>
      </w:sdt>
    </w:p>
    <w:p w:rsidR="009E20FD" w:rsidRDefault="0092596A">
      <w:pPr>
        <w:jc w:val="center"/>
        <w:rPr>
          <w:rFonts w:ascii="黑体" w:eastAsia="黑体" w:hAnsi="黑体"/>
          <w:b/>
          <w:bCs/>
          <w:color w:val="FF0000"/>
          <w:sz w:val="44"/>
          <w:szCs w:val="44"/>
        </w:rPr>
      </w:pPr>
      <w:r>
        <w:rPr>
          <w:rFonts w:ascii="黑体" w:eastAsia="黑体" w:hAnsi="黑体"/>
          <w:b/>
          <w:color w:val="FF0000"/>
          <w:sz w:val="44"/>
          <w:szCs w:val="44"/>
        </w:rPr>
        <w:t>2023年</w:t>
      </w:r>
      <w:r>
        <w:rPr>
          <w:rFonts w:ascii="黑体" w:eastAsia="黑体" w:hAnsi="黑体" w:hint="eastAsia"/>
          <w:b/>
          <w:color w:val="FF0000"/>
          <w:sz w:val="44"/>
          <w:szCs w:val="44"/>
        </w:rPr>
        <w:t>半年度报告</w:t>
      </w:r>
    </w:p>
    <w:p w:rsidR="009E20FD" w:rsidRDefault="009E20FD"/>
    <w:p w:rsidR="009E20FD" w:rsidRDefault="009E20FD"/>
    <w:p w:rsidR="009E20FD" w:rsidRDefault="009E20FD"/>
    <w:p w:rsidR="009E20FD" w:rsidRDefault="009E20FD"/>
    <w:p w:rsidR="009E20FD" w:rsidRDefault="009E20FD"/>
    <w:p w:rsidR="009E20FD" w:rsidRDefault="009E20FD"/>
    <w:p w:rsidR="009E20FD" w:rsidRDefault="009E20FD"/>
    <w:p w:rsidR="009E20FD" w:rsidRDefault="0092596A">
      <w:r>
        <w:br w:type="page"/>
      </w:r>
    </w:p>
    <w:p w:rsidR="009E20FD" w:rsidRDefault="0092596A">
      <w:pPr>
        <w:pStyle w:val="af8"/>
        <w:spacing w:after="280" w:afterAutospacing="0"/>
        <w:jc w:val="center"/>
        <w:rPr>
          <w:b/>
          <w:bCs/>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Content>
        <w:p w:rsidR="009E20FD" w:rsidRDefault="004D04BD">
          <w:pPr>
            <w:pStyle w:val="20"/>
            <w:numPr>
              <w:ilvl w:val="0"/>
              <w:numId w:val="5"/>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Content>
              <w:r w:rsidR="0092596A">
                <w:rPr>
                  <w:rFonts w:ascii="宋体" w:hAnsi="宋体" w:cs="宋体"/>
                </w:rPr>
                <w:t>本公司董事会、监事会及董事、监事、高级管理人员保证</w:t>
              </w:r>
              <w:r w:rsidR="0092596A">
                <w:rPr>
                  <w:rFonts w:ascii="宋体" w:hAnsi="宋体" w:cs="宋体" w:hint="eastAsia"/>
                </w:rPr>
                <w:t>半</w:t>
              </w:r>
              <w:r w:rsidR="0092596A">
                <w:rPr>
                  <w:rFonts w:ascii="宋体" w:hAnsi="宋体" w:cs="宋体"/>
                </w:rPr>
                <w:t>年度报告内容的真实</w:t>
              </w:r>
              <w:r w:rsidR="0092596A">
                <w:rPr>
                  <w:rFonts w:ascii="宋体" w:hAnsi="宋体" w:cs="宋体" w:hint="eastAsia"/>
                </w:rPr>
                <w:t>性</w:t>
              </w:r>
              <w:r w:rsidR="0092596A">
                <w:rPr>
                  <w:rFonts w:ascii="宋体" w:hAnsi="宋体" w:cs="宋体"/>
                </w:rPr>
                <w:t>、准确</w:t>
              </w:r>
              <w:r w:rsidR="0092596A">
                <w:rPr>
                  <w:rFonts w:ascii="宋体" w:hAnsi="宋体" w:cs="宋体" w:hint="eastAsia"/>
                </w:rPr>
                <w:t>性</w:t>
              </w:r>
              <w:r w:rsidR="0092596A">
                <w:rPr>
                  <w:rFonts w:ascii="宋体" w:hAnsi="宋体" w:cs="宋体"/>
                </w:rPr>
                <w:t>、完整</w:t>
              </w:r>
              <w:r w:rsidR="0092596A">
                <w:rPr>
                  <w:rFonts w:ascii="宋体" w:hAnsi="宋体" w:cs="宋体" w:hint="eastAsia"/>
                </w:rPr>
                <w:t>性</w:t>
              </w:r>
              <w:r w:rsidR="0092596A">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sz w:val="21"/>
          <w:szCs w:val="21"/>
        </w:rPr>
      </w:sdtEndPr>
      <w:sdtContent>
        <w:p w:rsidR="009E20FD" w:rsidRDefault="0092596A">
          <w:pPr>
            <w:pStyle w:val="20"/>
            <w:numPr>
              <w:ilvl w:val="0"/>
              <w:numId w:val="5"/>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p w:rsidR="009E20FD" w:rsidRDefault="004D04BD"/>
      </w:sdtContent>
    </w:sdt>
    <w:sdt>
      <w:sdtPr>
        <w:rPr>
          <w:rFonts w:ascii="宋体" w:hAnsi="宋体"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sz w:val="21"/>
          <w:szCs w:val="21"/>
        </w:rPr>
      </w:sdtEndPr>
      <w:sdtContent>
        <w:p w:rsidR="009E20FD" w:rsidRDefault="0092596A">
          <w:pPr>
            <w:pStyle w:val="20"/>
            <w:numPr>
              <w:ilvl w:val="0"/>
              <w:numId w:val="5"/>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824791342"/>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rsidR="009E20FD" w:rsidRDefault="004D04BD"/>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9E20FD" w:rsidRDefault="0092596A">
          <w:pPr>
            <w:pStyle w:val="20"/>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ascii="宋体" w:hAnsi="宋体" w:hint="eastAsia"/>
                </w:rPr>
                <w:t>杨林</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ascii="宋体" w:hAnsi="宋体" w:hint="eastAsia"/>
                </w:rPr>
                <w:t>朱四一</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ascii="宋体" w:hAnsi="宋体" w:hint="eastAsia"/>
                </w:rPr>
                <w:t>高建中</w:t>
              </w:r>
            </w:sdtContent>
          </w:sdt>
          <w:r>
            <w:rPr>
              <w:rFonts w:ascii="宋体" w:hAnsi="宋体" w:hint="eastAsia"/>
            </w:rPr>
            <w:t>声明：保证半年度报告中财务报告的真实、准确、完整。</w:t>
          </w:r>
        </w:p>
      </w:sdtContent>
    </w:sdt>
    <w:p w:rsidR="009E20FD" w:rsidRDefault="009E20FD"/>
    <w:sdt>
      <w:sdtPr>
        <w:rPr>
          <w:rFonts w:ascii="宋体" w:hAnsi="宋体"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z w:val="21"/>
          <w:szCs w:val="21"/>
          <w:shd w:val="pct15" w:color="auto" w:fill="FFFFFF"/>
        </w:rPr>
      </w:sdtEndPr>
      <w:sdtContent>
        <w:p w:rsidR="009E20FD" w:rsidRDefault="0092596A">
          <w:pPr>
            <w:pStyle w:val="20"/>
            <w:numPr>
              <w:ilvl w:val="0"/>
              <w:numId w:val="5"/>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9E20FD" w:rsidRDefault="007F6E1B">
              <w:pPr>
                <w:kinsoku w:val="0"/>
                <w:overflowPunct w:val="0"/>
                <w:autoSpaceDE w:val="0"/>
                <w:autoSpaceDN w:val="0"/>
                <w:adjustRightInd w:val="0"/>
                <w:snapToGrid w:val="0"/>
                <w:spacing w:line="360" w:lineRule="exact"/>
                <w:rPr>
                  <w:shd w:val="pct15" w:color="auto" w:fill="FFFFFF"/>
                </w:rPr>
              </w:pPr>
              <w:r>
                <w:rPr>
                  <w:rFonts w:hint="eastAsia"/>
                </w:rPr>
                <w:t>无</w:t>
              </w:r>
            </w:p>
          </w:sdtContent>
        </w:sdt>
      </w:sdtContent>
    </w:sdt>
    <w:p w:rsidR="009E20FD" w:rsidRDefault="009E20FD">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z w:val="21"/>
          <w:szCs w:val="21"/>
          <w:shd w:val="pct15" w:color="auto" w:fill="FFFFFF"/>
        </w:rPr>
      </w:sdtEndPr>
      <w:sdtContent>
        <w:p w:rsidR="009E20FD" w:rsidRDefault="0092596A">
          <w:pPr>
            <w:pStyle w:val="20"/>
            <w:numPr>
              <w:ilvl w:val="0"/>
              <w:numId w:val="5"/>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Content>
            <w:p w:rsidR="009E20FD" w:rsidRDefault="0092596A">
              <w:r>
                <w:fldChar w:fldCharType="begin"/>
              </w:r>
              <w:r w:rsidR="007F6E1B">
                <w:instrText xml:space="preserve"> MACROBUTTON  SnrToggleCheckbox √适用 </w:instrText>
              </w:r>
              <w:r>
                <w:fldChar w:fldCharType="end"/>
              </w:r>
              <w:r>
                <w:fldChar w:fldCharType="begin"/>
              </w:r>
              <w:r w:rsidR="007F6E1B">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9E20FD" w:rsidRDefault="007F6E1B">
              <w:pPr>
                <w:kinsoku w:val="0"/>
                <w:overflowPunct w:val="0"/>
                <w:autoSpaceDE w:val="0"/>
                <w:autoSpaceDN w:val="0"/>
                <w:adjustRightInd w:val="0"/>
                <w:snapToGrid w:val="0"/>
                <w:spacing w:line="360" w:lineRule="exact"/>
                <w:rPr>
                  <w:shd w:val="pct15" w:color="auto" w:fill="FFFFFF"/>
                </w:rPr>
              </w:pPr>
              <w:proofErr w:type="gramStart"/>
              <w:r w:rsidRPr="007F6E1B">
                <w:rPr>
                  <w:rFonts w:hint="eastAsia"/>
                </w:rPr>
                <w:t>本半年度</w:t>
              </w:r>
              <w:proofErr w:type="gramEnd"/>
              <w:r w:rsidRPr="007F6E1B">
                <w:rPr>
                  <w:rFonts w:hint="eastAsia"/>
                </w:rPr>
                <w:t>报告中有关未来计划等前瞻性陈述，不构成本公司对投资者的实质性承诺，请投资者注意投资风险。</w:t>
              </w:r>
            </w:p>
          </w:sdtContent>
        </w:sdt>
      </w:sdtContent>
    </w:sdt>
    <w:p w:rsidR="009E20FD" w:rsidRDefault="009E20FD">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z w:val="21"/>
          <w:szCs w:val="21"/>
          <w:shd w:val="clear" w:color="auto" w:fill="auto"/>
        </w:rPr>
      </w:sdtEndPr>
      <w:sdtContent>
        <w:p w:rsidR="009E20FD" w:rsidRDefault="0092596A">
          <w:pPr>
            <w:pStyle w:val="20"/>
            <w:numPr>
              <w:ilvl w:val="0"/>
              <w:numId w:val="5"/>
            </w:numPr>
            <w:tabs>
              <w:tab w:val="left" w:pos="434"/>
              <w:tab w:val="left" w:pos="644"/>
            </w:tabs>
            <w:spacing w:before="0" w:after="0" w:line="360" w:lineRule="auto"/>
            <w:ind w:left="420" w:hangingChars="175"/>
            <w:rPr>
              <w:rFonts w:ascii="宋体" w:hAnsi="宋体"/>
            </w:rPr>
          </w:pPr>
          <w:r>
            <w:rPr>
              <w:rFonts w:ascii="宋体" w:hAnsi="宋体"/>
            </w:rPr>
            <w:t>是否存在被控股股东及其</w:t>
          </w:r>
          <w:r>
            <w:rPr>
              <w:rFonts w:ascii="宋体" w:hAnsi="宋体" w:hint="eastAsia"/>
            </w:rPr>
            <w:t>他</w:t>
          </w:r>
          <w:r>
            <w:rPr>
              <w:rFonts w:ascii="宋体" w:hAnsi="宋体"/>
            </w:rPr>
            <w:t>关联方非经营性占用资金情况</w:t>
          </w:r>
        </w:p>
        <w:sdt>
          <w:sdtPr>
            <w:rPr>
              <w:rFonts w:hint="eastAsia"/>
              <w:bCs/>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9E20FD" w:rsidRDefault="007F6E1B">
              <w:pPr>
                <w:kinsoku w:val="0"/>
                <w:overflowPunct w:val="0"/>
                <w:autoSpaceDE w:val="0"/>
                <w:autoSpaceDN w:val="0"/>
                <w:adjustRightInd w:val="0"/>
                <w:snapToGrid w:val="0"/>
                <w:spacing w:line="360" w:lineRule="exact"/>
                <w:rPr>
                  <w:bCs/>
                </w:rPr>
              </w:pPr>
              <w:r>
                <w:rPr>
                  <w:rFonts w:hint="eastAsia"/>
                  <w:bCs/>
                </w:rPr>
                <w:t>否</w:t>
              </w:r>
            </w:p>
          </w:sdtContent>
        </w:sdt>
      </w:sdtContent>
    </w:sdt>
    <w:p w:rsidR="009E20FD" w:rsidRDefault="009E20FD">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sz w:val="21"/>
          <w:szCs w:val="21"/>
        </w:rPr>
      </w:sdtEndPr>
      <w:sdtContent>
        <w:p w:rsidR="009E20FD" w:rsidRDefault="0092596A">
          <w:pPr>
            <w:pStyle w:val="20"/>
            <w:numPr>
              <w:ilvl w:val="0"/>
              <w:numId w:val="5"/>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9E20FD" w:rsidRDefault="007F6E1B">
              <w:r>
                <w:rPr>
                  <w:rFonts w:hint="eastAsia"/>
                </w:rPr>
                <w:t>否</w:t>
              </w:r>
            </w:p>
          </w:sdtContent>
        </w:sdt>
      </w:sdtContent>
    </w:sdt>
    <w:p w:rsidR="009E20FD" w:rsidRDefault="009E20FD"/>
    <w:bookmarkStart w:id="1" w:name="_Hlk72769553" w:displacedByCustomXml="next"/>
    <w:sdt>
      <w:sdtPr>
        <w:rPr>
          <w:rFonts w:ascii="宋体" w:hAnsi="宋体" w:cs="宋体" w:hint="eastAsia"/>
          <w:b w:val="0"/>
          <w:bCs w:val="0"/>
          <w:kern w:val="0"/>
          <w:szCs w:val="24"/>
        </w:rPr>
        <w:alias w:val="模块:"/>
        <w:tag w:val="_SEC_f8924de2a90b4f29b727c0dcf0bfd58a"/>
        <w:id w:val="-1496179324"/>
        <w:lock w:val="sdtLocked"/>
        <w:placeholder>
          <w:docPart w:val="GBC22222222222222222222222222222"/>
        </w:placeholder>
      </w:sdtPr>
      <w:sdtEndPr>
        <w:rPr>
          <w:szCs w:val="21"/>
        </w:rPr>
      </w:sdtEndPr>
      <w:sdtContent>
        <w:bookmarkStart w:id="2" w:name="_Hlk61881950" w:displacedByCustomXml="prev"/>
        <w:p w:rsidR="009E20FD" w:rsidRDefault="0092596A">
          <w:pPr>
            <w:pStyle w:val="20"/>
            <w:numPr>
              <w:ilvl w:val="0"/>
              <w:numId w:val="5"/>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Content>
            <w:p w:rsidR="009E20FD" w:rsidRDefault="007F6E1B" w:rsidP="007F6E1B">
              <w:r>
                <w:rPr>
                  <w:rFonts w:hint="eastAsia"/>
                </w:rPr>
                <w:t>否</w:t>
              </w:r>
            </w:p>
          </w:sdtContent>
        </w:sdt>
        <w:p w:rsidR="009E20FD" w:rsidRDefault="004D04BD"/>
      </w:sdtContent>
    </w:sdt>
    <w:bookmarkEnd w:id="1" w:displacedByCustomXml="prev"/>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szCs w:val="21"/>
        </w:rPr>
      </w:sdtEndPr>
      <w:sdtContent>
        <w:p w:rsidR="009E20FD" w:rsidRDefault="0092596A">
          <w:pPr>
            <w:pStyle w:val="20"/>
            <w:numPr>
              <w:ilvl w:val="0"/>
              <w:numId w:val="5"/>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854926273"/>
            <w:lock w:val="sdtLocked"/>
            <w:placeholder>
              <w:docPart w:val="GBC22222222222222222222222222222"/>
            </w:placeholder>
          </w:sdtPr>
          <w:sdtContent>
            <w:p w:rsidR="009E20FD" w:rsidRDefault="007F6E1B">
              <w:r w:rsidRPr="007F6E1B">
                <w:rPr>
                  <w:rFonts w:hint="eastAsia"/>
                </w:rPr>
                <w:t>受宏观环境、市场供需变化等因素影响，公司主要产品煤炭价格存在波动风险，对公司业绩影响较大；煤炭开采为地下作业，存在着发生水、火、瓦斯、顶板、煤尘等多种灾害的可能性，由于煤炭行业的特点，矿井生产存在一定的安全生产事故风险；地质条件变化会对煤质与开采进度产生一定的影响；同时国家行业政策的变化和环保标准的调整等，都可能给公司生产经营带来一定的影响。公司将时刻关注相关可能变化的因素，及时采取应对措施，努力提高公司抗风险能力。</w:t>
              </w:r>
            </w:p>
          </w:sdtContent>
        </w:sdt>
      </w:sdtContent>
    </w:sdt>
    <w:p w:rsidR="009E20FD" w:rsidRDefault="009E20FD"/>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szCs w:val="21"/>
        </w:rPr>
      </w:sdtEndPr>
      <w:sdtContent>
        <w:p w:rsidR="009E20FD" w:rsidRDefault="0092596A">
          <w:pPr>
            <w:pStyle w:val="20"/>
            <w:numPr>
              <w:ilvl w:val="0"/>
              <w:numId w:val="5"/>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Content>
            <w:p w:rsidR="009E20FD" w:rsidRDefault="0092596A" w:rsidP="007F6E1B">
              <w:r>
                <w:fldChar w:fldCharType="begin"/>
              </w:r>
              <w:r w:rsidR="007F6E1B">
                <w:instrText xml:space="preserve"> MACROBUTTON  SnrToggleCheckbox □适用 </w:instrText>
              </w:r>
              <w:r>
                <w:fldChar w:fldCharType="end"/>
              </w:r>
              <w:r>
                <w:fldChar w:fldCharType="begin"/>
              </w:r>
              <w:r w:rsidR="007F6E1B">
                <w:instrText xml:space="preserve"> MACROBUTTON  SnrToggleCheckbox √不适用 </w:instrText>
              </w:r>
              <w:r>
                <w:fldChar w:fldCharType="end"/>
              </w:r>
            </w:p>
          </w:sdtContent>
        </w:sdt>
      </w:sdtContent>
    </w:sdt>
    <w:p w:rsidR="009E20FD" w:rsidRDefault="009E20FD">
      <w:pPr>
        <w:sectPr w:rsidR="009E20FD" w:rsidSect="005B5D50">
          <w:headerReference w:type="default" r:id="rId13"/>
          <w:footerReference w:type="default" r:id="rId14"/>
          <w:pgSz w:w="11906" w:h="16838"/>
          <w:pgMar w:top="1525" w:right="1276" w:bottom="1440" w:left="1797" w:header="855" w:footer="992" w:gutter="0"/>
          <w:cols w:space="425"/>
          <w:docGrid w:linePitch="312"/>
        </w:sectPr>
      </w:pPr>
    </w:p>
    <w:p w:rsidR="009E20FD" w:rsidRDefault="009E20FD"/>
    <w:p w:rsidR="009E20FD" w:rsidRDefault="0092596A">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9E20FD" w:rsidRDefault="004D04BD">
      <w:pPr>
        <w:pStyle w:val="12"/>
        <w:spacing w:line="360" w:lineRule="auto"/>
        <w:rPr>
          <w:rFonts w:asciiTheme="minorHAnsi" w:eastAsiaTheme="minorEastAsia" w:hAnsiTheme="minorHAnsi" w:cstheme="minorBidi"/>
          <w:bCs/>
          <w:noProof/>
          <w:szCs w:val="22"/>
        </w:rPr>
      </w:pPr>
      <w:hyperlink w:anchor="_Toc76114272" w:history="1">
        <w:r w:rsidR="0092596A">
          <w:rPr>
            <w:rStyle w:val="a3"/>
            <w:rFonts w:ascii="黑体" w:hAnsi="黑体"/>
            <w:b/>
            <w:noProof/>
          </w:rPr>
          <w:t>第一节</w:t>
        </w:r>
        <w:r w:rsidR="0092596A">
          <w:rPr>
            <w:rFonts w:asciiTheme="minorHAnsi" w:eastAsiaTheme="minorEastAsia" w:hAnsiTheme="minorHAnsi" w:cstheme="minorBidi"/>
            <w:noProof/>
            <w:szCs w:val="22"/>
          </w:rPr>
          <w:tab/>
        </w:r>
        <w:r w:rsidR="0092596A">
          <w:rPr>
            <w:rStyle w:val="a3"/>
            <w:rFonts w:ascii="黑体" w:hAnsi="黑体"/>
            <w:b/>
            <w:noProof/>
          </w:rPr>
          <w:t>释义</w:t>
        </w:r>
        <w:r w:rsidR="0092596A">
          <w:rPr>
            <w:noProof/>
            <w:webHidden/>
          </w:rPr>
          <w:tab/>
        </w:r>
        <w:r w:rsidR="0092596A">
          <w:rPr>
            <w:bCs/>
            <w:noProof/>
            <w:webHidden/>
          </w:rPr>
          <w:fldChar w:fldCharType="begin"/>
        </w:r>
        <w:r w:rsidR="0092596A">
          <w:rPr>
            <w:noProof/>
            <w:webHidden/>
          </w:rPr>
          <w:instrText xml:space="preserve"> PAGEREF _Toc76114272 \h </w:instrText>
        </w:r>
        <w:r w:rsidR="0092596A">
          <w:rPr>
            <w:bCs/>
            <w:noProof/>
            <w:webHidden/>
          </w:rPr>
        </w:r>
        <w:r w:rsidR="0092596A">
          <w:rPr>
            <w:bCs/>
            <w:noProof/>
            <w:webHidden/>
          </w:rPr>
          <w:fldChar w:fldCharType="separate"/>
        </w:r>
        <w:r w:rsidR="003D18BA">
          <w:rPr>
            <w:noProof/>
            <w:webHidden/>
          </w:rPr>
          <w:t>4</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73" w:history="1">
        <w:r w:rsidR="0092596A">
          <w:rPr>
            <w:rStyle w:val="a3"/>
            <w:rFonts w:ascii="黑体" w:hAnsi="黑体"/>
            <w:b/>
            <w:noProof/>
          </w:rPr>
          <w:t>第二节</w:t>
        </w:r>
        <w:r w:rsidR="0092596A">
          <w:rPr>
            <w:rFonts w:asciiTheme="minorHAnsi" w:eastAsiaTheme="minorEastAsia" w:hAnsiTheme="minorHAnsi" w:cstheme="minorBidi"/>
            <w:noProof/>
            <w:szCs w:val="22"/>
          </w:rPr>
          <w:tab/>
        </w:r>
        <w:r w:rsidR="0092596A">
          <w:rPr>
            <w:rStyle w:val="a3"/>
            <w:rFonts w:ascii="黑体" w:hAnsi="黑体"/>
            <w:b/>
            <w:noProof/>
          </w:rPr>
          <w:t>公司简介和主要财务指标</w:t>
        </w:r>
        <w:r w:rsidR="0092596A">
          <w:rPr>
            <w:noProof/>
            <w:webHidden/>
          </w:rPr>
          <w:tab/>
        </w:r>
        <w:r w:rsidR="0092596A">
          <w:rPr>
            <w:bCs/>
            <w:noProof/>
            <w:webHidden/>
          </w:rPr>
          <w:fldChar w:fldCharType="begin"/>
        </w:r>
        <w:r w:rsidR="0092596A">
          <w:rPr>
            <w:noProof/>
            <w:webHidden/>
          </w:rPr>
          <w:instrText xml:space="preserve"> PAGEREF _Toc76114273 \h </w:instrText>
        </w:r>
        <w:r w:rsidR="0092596A">
          <w:rPr>
            <w:bCs/>
            <w:noProof/>
            <w:webHidden/>
          </w:rPr>
        </w:r>
        <w:r w:rsidR="0092596A">
          <w:rPr>
            <w:bCs/>
            <w:noProof/>
            <w:webHidden/>
          </w:rPr>
          <w:fldChar w:fldCharType="separate"/>
        </w:r>
        <w:r w:rsidR="003D18BA">
          <w:rPr>
            <w:noProof/>
            <w:webHidden/>
          </w:rPr>
          <w:t>4</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74" w:history="1">
        <w:r w:rsidR="0092596A">
          <w:rPr>
            <w:rStyle w:val="a3"/>
            <w:rFonts w:ascii="黑体" w:hAnsi="黑体"/>
            <w:b/>
            <w:noProof/>
          </w:rPr>
          <w:t>第三节</w:t>
        </w:r>
        <w:r w:rsidR="0092596A">
          <w:rPr>
            <w:rFonts w:asciiTheme="minorHAnsi" w:eastAsiaTheme="minorEastAsia" w:hAnsiTheme="minorHAnsi" w:cstheme="minorBidi"/>
            <w:noProof/>
            <w:szCs w:val="22"/>
          </w:rPr>
          <w:tab/>
        </w:r>
        <w:r w:rsidR="0092596A">
          <w:rPr>
            <w:rStyle w:val="a3"/>
            <w:rFonts w:ascii="黑体" w:hAnsi="黑体"/>
            <w:b/>
            <w:noProof/>
          </w:rPr>
          <w:t>管理层讨论与分析</w:t>
        </w:r>
        <w:r w:rsidR="0092596A">
          <w:rPr>
            <w:noProof/>
            <w:webHidden/>
          </w:rPr>
          <w:tab/>
        </w:r>
        <w:r w:rsidR="0092596A">
          <w:rPr>
            <w:bCs/>
            <w:noProof/>
            <w:webHidden/>
          </w:rPr>
          <w:fldChar w:fldCharType="begin"/>
        </w:r>
        <w:r w:rsidR="0092596A">
          <w:rPr>
            <w:noProof/>
            <w:webHidden/>
          </w:rPr>
          <w:instrText xml:space="preserve"> PAGEREF _Toc76114274 \h </w:instrText>
        </w:r>
        <w:r w:rsidR="0092596A">
          <w:rPr>
            <w:bCs/>
            <w:noProof/>
            <w:webHidden/>
          </w:rPr>
        </w:r>
        <w:r w:rsidR="0092596A">
          <w:rPr>
            <w:bCs/>
            <w:noProof/>
            <w:webHidden/>
          </w:rPr>
          <w:fldChar w:fldCharType="separate"/>
        </w:r>
        <w:r w:rsidR="003D18BA">
          <w:rPr>
            <w:noProof/>
            <w:webHidden/>
          </w:rPr>
          <w:t>8</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75" w:history="1">
        <w:r w:rsidR="0092596A">
          <w:rPr>
            <w:rStyle w:val="a3"/>
            <w:rFonts w:ascii="黑体" w:hAnsi="黑体"/>
            <w:b/>
            <w:noProof/>
          </w:rPr>
          <w:t>第四节</w:t>
        </w:r>
        <w:r w:rsidR="0092596A">
          <w:rPr>
            <w:rFonts w:asciiTheme="minorHAnsi" w:eastAsiaTheme="minorEastAsia" w:hAnsiTheme="minorHAnsi" w:cstheme="minorBidi"/>
            <w:noProof/>
            <w:szCs w:val="22"/>
          </w:rPr>
          <w:tab/>
        </w:r>
        <w:r w:rsidR="0092596A">
          <w:rPr>
            <w:rStyle w:val="a3"/>
            <w:rFonts w:ascii="黑体" w:hAnsi="黑体"/>
            <w:b/>
            <w:noProof/>
          </w:rPr>
          <w:t>公司治理</w:t>
        </w:r>
        <w:r w:rsidR="0092596A">
          <w:rPr>
            <w:noProof/>
            <w:webHidden/>
          </w:rPr>
          <w:tab/>
        </w:r>
        <w:r w:rsidR="0092596A">
          <w:rPr>
            <w:bCs/>
            <w:noProof/>
            <w:webHidden/>
          </w:rPr>
          <w:fldChar w:fldCharType="begin"/>
        </w:r>
        <w:r w:rsidR="0092596A">
          <w:rPr>
            <w:noProof/>
            <w:webHidden/>
          </w:rPr>
          <w:instrText xml:space="preserve"> PAGEREF _Toc76114275 \h </w:instrText>
        </w:r>
        <w:r w:rsidR="0092596A">
          <w:rPr>
            <w:bCs/>
            <w:noProof/>
            <w:webHidden/>
          </w:rPr>
        </w:r>
        <w:r w:rsidR="0092596A">
          <w:rPr>
            <w:bCs/>
            <w:noProof/>
            <w:webHidden/>
          </w:rPr>
          <w:fldChar w:fldCharType="separate"/>
        </w:r>
        <w:r w:rsidR="003D18BA">
          <w:rPr>
            <w:noProof/>
            <w:webHidden/>
          </w:rPr>
          <w:t>14</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76" w:history="1">
        <w:r w:rsidR="0092596A">
          <w:rPr>
            <w:rStyle w:val="a3"/>
            <w:rFonts w:ascii="黑体" w:hAnsi="黑体"/>
            <w:b/>
            <w:noProof/>
          </w:rPr>
          <w:t>第五节</w:t>
        </w:r>
        <w:r w:rsidR="0092596A">
          <w:rPr>
            <w:rFonts w:asciiTheme="minorHAnsi" w:eastAsiaTheme="minorEastAsia" w:hAnsiTheme="minorHAnsi" w:cstheme="minorBidi"/>
            <w:noProof/>
            <w:szCs w:val="22"/>
          </w:rPr>
          <w:tab/>
        </w:r>
        <w:r w:rsidR="0092596A">
          <w:rPr>
            <w:rStyle w:val="a3"/>
            <w:rFonts w:ascii="黑体" w:hAnsi="黑体"/>
            <w:b/>
            <w:noProof/>
          </w:rPr>
          <w:t>环境与社会责任</w:t>
        </w:r>
        <w:r w:rsidR="0092596A">
          <w:rPr>
            <w:noProof/>
            <w:webHidden/>
          </w:rPr>
          <w:tab/>
        </w:r>
        <w:r w:rsidR="0092596A">
          <w:rPr>
            <w:bCs/>
            <w:noProof/>
            <w:webHidden/>
          </w:rPr>
          <w:fldChar w:fldCharType="begin"/>
        </w:r>
        <w:r w:rsidR="0092596A">
          <w:rPr>
            <w:noProof/>
            <w:webHidden/>
          </w:rPr>
          <w:instrText xml:space="preserve"> PAGEREF _Toc76114276 \h </w:instrText>
        </w:r>
        <w:r w:rsidR="0092596A">
          <w:rPr>
            <w:bCs/>
            <w:noProof/>
            <w:webHidden/>
          </w:rPr>
        </w:r>
        <w:r w:rsidR="0092596A">
          <w:rPr>
            <w:bCs/>
            <w:noProof/>
            <w:webHidden/>
          </w:rPr>
          <w:fldChar w:fldCharType="separate"/>
        </w:r>
        <w:r w:rsidR="003D18BA">
          <w:rPr>
            <w:noProof/>
            <w:webHidden/>
          </w:rPr>
          <w:t>16</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77" w:history="1">
        <w:r w:rsidR="0092596A">
          <w:rPr>
            <w:rStyle w:val="a3"/>
            <w:rFonts w:ascii="黑体" w:hAnsi="黑体"/>
            <w:b/>
            <w:noProof/>
          </w:rPr>
          <w:t>第六节</w:t>
        </w:r>
        <w:r w:rsidR="0092596A">
          <w:rPr>
            <w:rFonts w:asciiTheme="minorHAnsi" w:eastAsiaTheme="minorEastAsia" w:hAnsiTheme="minorHAnsi" w:cstheme="minorBidi"/>
            <w:noProof/>
            <w:szCs w:val="22"/>
          </w:rPr>
          <w:tab/>
        </w:r>
        <w:r w:rsidR="0092596A">
          <w:rPr>
            <w:rStyle w:val="a3"/>
            <w:rFonts w:ascii="黑体" w:hAnsi="黑体"/>
            <w:b/>
            <w:noProof/>
          </w:rPr>
          <w:t>重要事项</w:t>
        </w:r>
        <w:r w:rsidR="0092596A">
          <w:rPr>
            <w:noProof/>
            <w:webHidden/>
          </w:rPr>
          <w:tab/>
        </w:r>
        <w:r w:rsidR="0092596A">
          <w:rPr>
            <w:bCs/>
            <w:noProof/>
            <w:webHidden/>
          </w:rPr>
          <w:fldChar w:fldCharType="begin"/>
        </w:r>
        <w:r w:rsidR="0092596A">
          <w:rPr>
            <w:noProof/>
            <w:webHidden/>
          </w:rPr>
          <w:instrText xml:space="preserve"> PAGEREF _Toc76114277 \h </w:instrText>
        </w:r>
        <w:r w:rsidR="0092596A">
          <w:rPr>
            <w:bCs/>
            <w:noProof/>
            <w:webHidden/>
          </w:rPr>
        </w:r>
        <w:r w:rsidR="0092596A">
          <w:rPr>
            <w:bCs/>
            <w:noProof/>
            <w:webHidden/>
          </w:rPr>
          <w:fldChar w:fldCharType="separate"/>
        </w:r>
        <w:r w:rsidR="003D18BA">
          <w:rPr>
            <w:noProof/>
            <w:webHidden/>
          </w:rPr>
          <w:t>21</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78" w:history="1">
        <w:r w:rsidR="0092596A">
          <w:rPr>
            <w:rStyle w:val="a3"/>
            <w:rFonts w:ascii="黑体" w:hAnsi="黑体"/>
            <w:b/>
            <w:noProof/>
          </w:rPr>
          <w:t>第七节</w:t>
        </w:r>
        <w:r w:rsidR="0092596A">
          <w:rPr>
            <w:rFonts w:asciiTheme="minorHAnsi" w:eastAsiaTheme="minorEastAsia" w:hAnsiTheme="minorHAnsi" w:cstheme="minorBidi"/>
            <w:noProof/>
            <w:szCs w:val="22"/>
          </w:rPr>
          <w:tab/>
        </w:r>
        <w:r w:rsidR="0092596A">
          <w:rPr>
            <w:rStyle w:val="a3"/>
            <w:rFonts w:ascii="黑体" w:hAnsi="黑体"/>
            <w:b/>
            <w:noProof/>
          </w:rPr>
          <w:t>股份变动及股东情况</w:t>
        </w:r>
        <w:r w:rsidR="0092596A">
          <w:rPr>
            <w:noProof/>
            <w:webHidden/>
          </w:rPr>
          <w:tab/>
        </w:r>
        <w:r w:rsidR="0092596A">
          <w:rPr>
            <w:bCs/>
            <w:noProof/>
            <w:webHidden/>
          </w:rPr>
          <w:fldChar w:fldCharType="begin"/>
        </w:r>
        <w:r w:rsidR="0092596A">
          <w:rPr>
            <w:noProof/>
            <w:webHidden/>
          </w:rPr>
          <w:instrText xml:space="preserve"> PAGEREF _Toc76114278 \h </w:instrText>
        </w:r>
        <w:r w:rsidR="0092596A">
          <w:rPr>
            <w:bCs/>
            <w:noProof/>
            <w:webHidden/>
          </w:rPr>
        </w:r>
        <w:r w:rsidR="0092596A">
          <w:rPr>
            <w:bCs/>
            <w:noProof/>
            <w:webHidden/>
          </w:rPr>
          <w:fldChar w:fldCharType="separate"/>
        </w:r>
        <w:r w:rsidR="003D18BA">
          <w:rPr>
            <w:noProof/>
            <w:webHidden/>
          </w:rPr>
          <w:t>29</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79" w:history="1">
        <w:r w:rsidR="0092596A">
          <w:rPr>
            <w:rStyle w:val="a3"/>
            <w:rFonts w:ascii="黑体" w:hAnsi="黑体"/>
            <w:b/>
            <w:noProof/>
          </w:rPr>
          <w:t>第八节</w:t>
        </w:r>
        <w:r w:rsidR="0092596A">
          <w:rPr>
            <w:rFonts w:asciiTheme="minorHAnsi" w:eastAsiaTheme="minorEastAsia" w:hAnsiTheme="minorHAnsi" w:cstheme="minorBidi"/>
            <w:noProof/>
            <w:szCs w:val="22"/>
          </w:rPr>
          <w:tab/>
        </w:r>
        <w:r w:rsidR="0092596A">
          <w:rPr>
            <w:rStyle w:val="a3"/>
            <w:rFonts w:ascii="黑体" w:hAnsi="黑体"/>
            <w:b/>
            <w:noProof/>
          </w:rPr>
          <w:t>优先股相关情况</w:t>
        </w:r>
        <w:r w:rsidR="0092596A">
          <w:rPr>
            <w:noProof/>
            <w:webHidden/>
          </w:rPr>
          <w:tab/>
        </w:r>
        <w:r w:rsidR="0092596A">
          <w:rPr>
            <w:bCs/>
            <w:noProof/>
            <w:webHidden/>
          </w:rPr>
          <w:fldChar w:fldCharType="begin"/>
        </w:r>
        <w:r w:rsidR="0092596A">
          <w:rPr>
            <w:noProof/>
            <w:webHidden/>
          </w:rPr>
          <w:instrText xml:space="preserve"> PAGEREF _Toc76114279 \h </w:instrText>
        </w:r>
        <w:r w:rsidR="0092596A">
          <w:rPr>
            <w:bCs/>
            <w:noProof/>
            <w:webHidden/>
          </w:rPr>
        </w:r>
        <w:r w:rsidR="0092596A">
          <w:rPr>
            <w:bCs/>
            <w:noProof/>
            <w:webHidden/>
          </w:rPr>
          <w:fldChar w:fldCharType="separate"/>
        </w:r>
        <w:r w:rsidR="003D18BA">
          <w:rPr>
            <w:noProof/>
            <w:webHidden/>
          </w:rPr>
          <w:t>31</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80" w:history="1">
        <w:r w:rsidR="0092596A">
          <w:rPr>
            <w:rStyle w:val="a3"/>
            <w:rFonts w:ascii="黑体" w:hAnsi="黑体"/>
            <w:b/>
            <w:noProof/>
          </w:rPr>
          <w:t>第九节</w:t>
        </w:r>
        <w:r w:rsidR="0092596A">
          <w:rPr>
            <w:rFonts w:asciiTheme="minorHAnsi" w:eastAsiaTheme="minorEastAsia" w:hAnsiTheme="minorHAnsi" w:cstheme="minorBidi"/>
            <w:noProof/>
            <w:szCs w:val="22"/>
          </w:rPr>
          <w:tab/>
        </w:r>
        <w:r w:rsidR="0092596A">
          <w:rPr>
            <w:rStyle w:val="a3"/>
            <w:rFonts w:ascii="黑体" w:hAnsi="黑体"/>
            <w:b/>
            <w:noProof/>
          </w:rPr>
          <w:t>债券相关情况</w:t>
        </w:r>
        <w:r w:rsidR="0092596A">
          <w:rPr>
            <w:noProof/>
            <w:webHidden/>
          </w:rPr>
          <w:tab/>
        </w:r>
        <w:r w:rsidR="0092596A">
          <w:rPr>
            <w:bCs/>
            <w:noProof/>
            <w:webHidden/>
          </w:rPr>
          <w:fldChar w:fldCharType="begin"/>
        </w:r>
        <w:r w:rsidR="0092596A">
          <w:rPr>
            <w:noProof/>
            <w:webHidden/>
          </w:rPr>
          <w:instrText xml:space="preserve"> PAGEREF _Toc76114280 \h </w:instrText>
        </w:r>
        <w:r w:rsidR="0092596A">
          <w:rPr>
            <w:bCs/>
            <w:noProof/>
            <w:webHidden/>
          </w:rPr>
        </w:r>
        <w:r w:rsidR="0092596A">
          <w:rPr>
            <w:bCs/>
            <w:noProof/>
            <w:webHidden/>
          </w:rPr>
          <w:fldChar w:fldCharType="separate"/>
        </w:r>
        <w:r w:rsidR="003D18BA">
          <w:rPr>
            <w:noProof/>
            <w:webHidden/>
          </w:rPr>
          <w:t>31</w:t>
        </w:r>
        <w:r w:rsidR="0092596A">
          <w:rPr>
            <w:bCs/>
            <w:noProof/>
            <w:webHidden/>
          </w:rPr>
          <w:fldChar w:fldCharType="end"/>
        </w:r>
      </w:hyperlink>
    </w:p>
    <w:p w:rsidR="009E20FD" w:rsidRDefault="004D04BD">
      <w:pPr>
        <w:pStyle w:val="12"/>
        <w:spacing w:line="360" w:lineRule="auto"/>
        <w:rPr>
          <w:rFonts w:asciiTheme="minorHAnsi" w:eastAsiaTheme="minorEastAsia" w:hAnsiTheme="minorHAnsi" w:cstheme="minorBidi"/>
          <w:bCs/>
          <w:noProof/>
          <w:szCs w:val="22"/>
        </w:rPr>
      </w:pPr>
      <w:hyperlink w:anchor="_Toc76114281" w:history="1">
        <w:r w:rsidR="0092596A">
          <w:rPr>
            <w:rStyle w:val="a3"/>
            <w:rFonts w:ascii="黑体" w:hAnsi="黑体"/>
            <w:b/>
            <w:noProof/>
          </w:rPr>
          <w:t>第十节</w:t>
        </w:r>
        <w:r w:rsidR="0092596A">
          <w:rPr>
            <w:rFonts w:asciiTheme="minorHAnsi" w:eastAsiaTheme="minorEastAsia" w:hAnsiTheme="minorHAnsi" w:cstheme="minorBidi"/>
            <w:noProof/>
            <w:szCs w:val="22"/>
          </w:rPr>
          <w:tab/>
        </w:r>
        <w:r w:rsidR="0092596A">
          <w:rPr>
            <w:rStyle w:val="a3"/>
            <w:rFonts w:ascii="黑体" w:hAnsi="黑体"/>
            <w:b/>
            <w:noProof/>
          </w:rPr>
          <w:t>财务报告</w:t>
        </w:r>
        <w:r w:rsidR="0092596A">
          <w:rPr>
            <w:noProof/>
            <w:webHidden/>
          </w:rPr>
          <w:tab/>
        </w:r>
        <w:r w:rsidR="0092596A">
          <w:rPr>
            <w:bCs/>
            <w:noProof/>
            <w:webHidden/>
          </w:rPr>
          <w:fldChar w:fldCharType="begin"/>
        </w:r>
        <w:r w:rsidR="0092596A">
          <w:rPr>
            <w:noProof/>
            <w:webHidden/>
          </w:rPr>
          <w:instrText xml:space="preserve"> PAGEREF _Toc76114281 \h </w:instrText>
        </w:r>
        <w:r w:rsidR="0092596A">
          <w:rPr>
            <w:bCs/>
            <w:noProof/>
            <w:webHidden/>
          </w:rPr>
        </w:r>
        <w:r w:rsidR="0092596A">
          <w:rPr>
            <w:bCs/>
            <w:noProof/>
            <w:webHidden/>
          </w:rPr>
          <w:fldChar w:fldCharType="separate"/>
        </w:r>
        <w:r w:rsidR="003D18BA">
          <w:rPr>
            <w:noProof/>
            <w:webHidden/>
          </w:rPr>
          <w:t>32</w:t>
        </w:r>
        <w:r w:rsidR="0092596A">
          <w:rPr>
            <w:bCs/>
            <w:noProof/>
            <w:webHidden/>
          </w:rPr>
          <w:fldChar w:fldCharType="end"/>
        </w:r>
      </w:hyperlink>
    </w:p>
    <w:p w:rsidR="009E20FD" w:rsidRDefault="0092596A">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669828383"/>
        <w:lock w:val="sdtLocked"/>
        <w:placeholder>
          <w:docPart w:val="GBC22222222222222222222222222222"/>
        </w:placeholder>
      </w:sdtPr>
      <w:sdtEndPr>
        <w:rPr>
          <w:b w:val="0"/>
          <w:bCs w:val="0"/>
          <w:sz w:val="21"/>
        </w:rPr>
      </w:sdtEndPr>
      <w:sdtContent>
        <w:p w:rsidR="009E20FD" w:rsidRDefault="009E20FD">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581375542"/>
              <w:lock w:val="sdtLocked"/>
              <w:placeholder>
                <w:docPart w:val="9B43C84F817641A28C3F4E1BF090D922"/>
              </w:placeholder>
            </w:sdtPr>
            <w:sdtContent>
              <w:tr w:rsidR="007F6E1B" w:rsidTr="0092596A">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1861348174"/>
                      <w:lock w:val="sdtLocked"/>
                    </w:sdtPr>
                    <w:sdtContent>
                      <w:p w:rsidR="007F6E1B" w:rsidRDefault="007F6E1B" w:rsidP="0092596A">
                        <w:pPr>
                          <w:autoSpaceDE w:val="0"/>
                          <w:autoSpaceDN w:val="0"/>
                          <w:adjustRightInd w:val="0"/>
                          <w:jc w:val="center"/>
                        </w:pPr>
                        <w:r>
                          <w:t>备查文件目录</w:t>
                        </w:r>
                      </w:p>
                    </w:sdtContent>
                  </w:sdt>
                </w:tc>
                <w:sdt>
                  <w:sdtPr>
                    <w:alias w:val="备查文件目录"/>
                    <w:tag w:val="_GBC_b75b724a20654c669c9ce009a20dc247"/>
                    <w:id w:val="1331647929"/>
                    <w:lock w:val="sdtLocked"/>
                  </w:sdtPr>
                  <w:sdtContent>
                    <w:tc>
                      <w:tcPr>
                        <w:tcW w:w="3710" w:type="pct"/>
                        <w:tcBorders>
                          <w:top w:val="single" w:sz="4" w:space="0" w:color="auto"/>
                          <w:left w:val="single" w:sz="4" w:space="0" w:color="auto"/>
                          <w:bottom w:val="single" w:sz="4" w:space="0" w:color="auto"/>
                          <w:right w:val="single" w:sz="4" w:space="0" w:color="auto"/>
                        </w:tcBorders>
                      </w:tcPr>
                      <w:p w:rsidR="007F6E1B" w:rsidRDefault="007F6E1B" w:rsidP="0092596A">
                        <w:pPr>
                          <w:autoSpaceDE w:val="0"/>
                          <w:autoSpaceDN w:val="0"/>
                          <w:adjustRightInd w:val="0"/>
                        </w:pPr>
                        <w:r>
                          <w:t>载有本公司负责人、主管会计工作责任人、会计机构负责人签名并盖章的会计报表</w:t>
                        </w:r>
                      </w:p>
                    </w:tc>
                  </w:sdtContent>
                </w:sdt>
              </w:tr>
            </w:sdtContent>
          </w:sdt>
          <w:tr w:rsidR="007F6E1B" w:rsidTr="0092596A">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7F6E1B" w:rsidRDefault="007F6E1B" w:rsidP="0092596A"/>
            </w:tc>
            <w:sdt>
              <w:sdtPr>
                <w:alias w:val="备查文件目录"/>
                <w:tag w:val="_GBC_b75b724a20654c669c9ce009a20dc247"/>
                <w:id w:val="1470093314"/>
                <w:lock w:val="sdtLocked"/>
              </w:sdtPr>
              <w:sdtContent>
                <w:tc>
                  <w:tcPr>
                    <w:tcW w:w="3710" w:type="pct"/>
                    <w:tcBorders>
                      <w:top w:val="single" w:sz="4" w:space="0" w:color="auto"/>
                      <w:left w:val="single" w:sz="4" w:space="0" w:color="auto"/>
                      <w:bottom w:val="single" w:sz="4" w:space="0" w:color="auto"/>
                      <w:right w:val="single" w:sz="4" w:space="0" w:color="auto"/>
                    </w:tcBorders>
                  </w:tcPr>
                  <w:p w:rsidR="007F6E1B" w:rsidRDefault="007F6E1B" w:rsidP="0092596A">
                    <w:pPr>
                      <w:autoSpaceDE w:val="0"/>
                      <w:autoSpaceDN w:val="0"/>
                      <w:adjustRightInd w:val="0"/>
                    </w:pPr>
                    <w:r>
                      <w:t>报告期内在中国证券报、上海证券报、上海证券交易所网站上公开披露的所有公司文件的正本及公告的原稿</w:t>
                    </w:r>
                  </w:p>
                </w:tc>
              </w:sdtContent>
            </w:sdt>
          </w:tr>
        </w:tbl>
        <w:p w:rsidR="009E20FD" w:rsidRPr="007F6E1B" w:rsidRDefault="004D04BD" w:rsidP="007F6E1B"/>
      </w:sdtContent>
    </w:sdt>
    <w:bookmarkEnd w:id="3"/>
    <w:p w:rsidR="009E20FD" w:rsidRDefault="009E20FD">
      <w:pPr>
        <w:kinsoku w:val="0"/>
        <w:overflowPunct w:val="0"/>
        <w:autoSpaceDE w:val="0"/>
        <w:autoSpaceDN w:val="0"/>
        <w:adjustRightInd w:val="0"/>
        <w:snapToGrid w:val="0"/>
        <w:spacing w:line="360" w:lineRule="exact"/>
        <w:rPr>
          <w:shd w:val="pct15" w:color="auto" w:fill="FFFFFF"/>
        </w:rPr>
      </w:pPr>
    </w:p>
    <w:p w:rsidR="009E20FD" w:rsidRDefault="0092596A">
      <w:r>
        <w:br w:type="page"/>
      </w:r>
    </w:p>
    <w:p w:rsidR="009E20FD" w:rsidRDefault="0092596A">
      <w:pPr>
        <w:pStyle w:val="11"/>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4295450"/>
        <w:lock w:val="sdtLocked"/>
        <w:placeholder>
          <w:docPart w:val="GBC22222222222222222222222222222"/>
        </w:placeholder>
      </w:sdtPr>
      <w:sdtEndPr>
        <w:rPr>
          <w:b w:val="0"/>
          <w:bCs w:val="0"/>
          <w:sz w:val="21"/>
          <w:szCs w:val="21"/>
        </w:rPr>
      </w:sdtEndPr>
      <w:sdtContent>
        <w:p w:rsidR="009E20FD" w:rsidRDefault="0092596A">
          <w:r>
            <w:t>在本报告书中，除非文义另有所指，下列词语具有如下含义：</w:t>
          </w:r>
        </w:p>
        <w:tbl>
          <w:tblPr>
            <w:tblStyle w:val="a6"/>
            <w:tblW w:w="0" w:type="auto"/>
            <w:tblLook w:val="04A0" w:firstRow="1" w:lastRow="0" w:firstColumn="1" w:lastColumn="0" w:noHBand="0" w:noVBand="1"/>
          </w:tblPr>
          <w:tblGrid>
            <w:gridCol w:w="3016"/>
            <w:gridCol w:w="3016"/>
            <w:gridCol w:w="3016"/>
          </w:tblGrid>
          <w:tr w:rsidR="0092596A" w:rsidTr="0092596A">
            <w:sdt>
              <w:sdtPr>
                <w:tag w:val="_PLD_d73bff14187b49a1b1c86b56316c5e47"/>
                <w:id w:val="-2063241121"/>
                <w:lock w:val="sdtLocked"/>
              </w:sdtPr>
              <w:sdtContent>
                <w:tc>
                  <w:tcPr>
                    <w:tcW w:w="9048" w:type="dxa"/>
                    <w:gridSpan w:val="3"/>
                  </w:tcPr>
                  <w:p w:rsidR="0092596A" w:rsidRDefault="0092596A" w:rsidP="0092596A">
                    <w:r>
                      <w:t>常用词语释义</w:t>
                    </w:r>
                  </w:p>
                </w:tc>
              </w:sdtContent>
            </w:sdt>
          </w:tr>
          <w:sdt>
            <w:sdtPr>
              <w:rPr>
                <w:rFonts w:ascii="宋体" w:eastAsiaTheme="minorEastAsia" w:hAnsi="宋体" w:cstheme="minorBidi" w:hint="eastAsia"/>
                <w:bCs/>
                <w:kern w:val="2"/>
                <w:szCs w:val="22"/>
              </w:rPr>
              <w:alias w:val="释义"/>
              <w:tag w:val="_GBC_ca5c2cb7a4e545e2b2d9d1b94b528746"/>
              <w:id w:val="-1106883744"/>
              <w:lock w:val="sdtLocked"/>
            </w:sdtPr>
            <w:sdtContent>
              <w:tr w:rsidR="0092596A" w:rsidTr="0092596A">
                <w:tc>
                  <w:tcPr>
                    <w:tcW w:w="3016" w:type="dxa"/>
                  </w:tcPr>
                  <w:p w:rsidR="0092596A" w:rsidRDefault="0092596A" w:rsidP="0092596A">
                    <w:r>
                      <w:t>中国证监会</w:t>
                    </w:r>
                  </w:p>
                </w:tc>
                <w:tc>
                  <w:tcPr>
                    <w:tcW w:w="3016" w:type="dxa"/>
                  </w:tcPr>
                  <w:sdt>
                    <w:sdtPr>
                      <w:rPr>
                        <w:rFonts w:hint="eastAsia"/>
                      </w:rPr>
                      <w:tag w:val="_PLD_289cf7e5c3a845d59c038a21dcd4a571"/>
                      <w:id w:val="1024983617"/>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747267308"/>
                    <w:lock w:val="sdtLocked"/>
                  </w:sdtPr>
                  <w:sdtContent>
                    <w:tc>
                      <w:tcPr>
                        <w:tcW w:w="3016" w:type="dxa"/>
                      </w:tcPr>
                      <w:p w:rsidR="0092596A" w:rsidRDefault="0092596A" w:rsidP="0092596A">
                        <w:r>
                          <w:rPr>
                            <w:rFonts w:hint="eastAsia"/>
                          </w:rPr>
                          <w:t>中国证券监督管理委员会</w:t>
                        </w:r>
                      </w:p>
                    </w:tc>
                  </w:sdtContent>
                </w:sdt>
              </w:tr>
            </w:sdtContent>
          </w:sdt>
          <w:sdt>
            <w:sdtPr>
              <w:rPr>
                <w:rFonts w:ascii="宋体" w:eastAsiaTheme="minorEastAsia" w:hAnsi="宋体" w:cstheme="minorBidi" w:hint="eastAsia"/>
                <w:bCs/>
                <w:kern w:val="2"/>
                <w:szCs w:val="22"/>
              </w:rPr>
              <w:alias w:val="释义"/>
              <w:tag w:val="_GBC_ca5c2cb7a4e545e2b2d9d1b94b528746"/>
              <w:id w:val="29149734"/>
              <w:lock w:val="sdtLocked"/>
            </w:sdtPr>
            <w:sdtContent>
              <w:tr w:rsidR="0092596A" w:rsidTr="0092596A">
                <w:tc>
                  <w:tcPr>
                    <w:tcW w:w="3016" w:type="dxa"/>
                  </w:tcPr>
                  <w:p w:rsidR="0092596A" w:rsidRDefault="0092596A" w:rsidP="0092596A">
                    <w:r>
                      <w:t>上交所</w:t>
                    </w:r>
                  </w:p>
                </w:tc>
                <w:tc>
                  <w:tcPr>
                    <w:tcW w:w="3016" w:type="dxa"/>
                  </w:tcPr>
                  <w:sdt>
                    <w:sdtPr>
                      <w:rPr>
                        <w:rFonts w:hint="eastAsia"/>
                      </w:rPr>
                      <w:tag w:val="_PLD_289cf7e5c3a845d59c038a21dcd4a571"/>
                      <w:id w:val="91755590"/>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75470939"/>
                    <w:lock w:val="sdtLocked"/>
                  </w:sdtPr>
                  <w:sdtContent>
                    <w:tc>
                      <w:tcPr>
                        <w:tcW w:w="3016" w:type="dxa"/>
                      </w:tcPr>
                      <w:p w:rsidR="0092596A" w:rsidRDefault="0092596A" w:rsidP="0092596A">
                        <w:r>
                          <w:rPr>
                            <w:rFonts w:hint="eastAsia"/>
                          </w:rPr>
                          <w:t>上海证券交易所</w:t>
                        </w:r>
                      </w:p>
                    </w:tc>
                  </w:sdtContent>
                </w:sdt>
              </w:tr>
            </w:sdtContent>
          </w:sdt>
          <w:sdt>
            <w:sdtPr>
              <w:rPr>
                <w:rFonts w:ascii="宋体" w:eastAsiaTheme="minorEastAsia" w:hAnsi="宋体" w:cstheme="minorBidi" w:hint="eastAsia"/>
                <w:bCs/>
                <w:kern w:val="2"/>
                <w:szCs w:val="22"/>
              </w:rPr>
              <w:alias w:val="释义"/>
              <w:tag w:val="_GBC_ca5c2cb7a4e545e2b2d9d1b94b528746"/>
              <w:id w:val="794179801"/>
              <w:lock w:val="sdtLocked"/>
            </w:sdtPr>
            <w:sdtContent>
              <w:tr w:rsidR="0092596A" w:rsidTr="0092596A">
                <w:tc>
                  <w:tcPr>
                    <w:tcW w:w="3016" w:type="dxa"/>
                  </w:tcPr>
                  <w:p w:rsidR="0092596A" w:rsidRDefault="0092596A" w:rsidP="0092596A">
                    <w:r>
                      <w:t>公司、恒源煤电</w:t>
                    </w:r>
                  </w:p>
                </w:tc>
                <w:tc>
                  <w:tcPr>
                    <w:tcW w:w="3016" w:type="dxa"/>
                  </w:tcPr>
                  <w:sdt>
                    <w:sdtPr>
                      <w:rPr>
                        <w:rFonts w:hint="eastAsia"/>
                      </w:rPr>
                      <w:tag w:val="_PLD_289cf7e5c3a845d59c038a21dcd4a571"/>
                      <w:id w:val="1775515430"/>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201487120"/>
                    <w:lock w:val="sdtLocked"/>
                  </w:sdtPr>
                  <w:sdtContent>
                    <w:tc>
                      <w:tcPr>
                        <w:tcW w:w="3016" w:type="dxa"/>
                      </w:tcPr>
                      <w:p w:rsidR="0092596A" w:rsidRDefault="0092596A" w:rsidP="0092596A">
                        <w:r>
                          <w:rPr>
                            <w:rFonts w:hint="eastAsia"/>
                          </w:rPr>
                          <w:t>安徽恒源煤电股份有限公司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51664860"/>
              <w:lock w:val="sdtLocked"/>
            </w:sdtPr>
            <w:sdtContent>
              <w:tr w:rsidR="0092596A" w:rsidTr="0092596A">
                <w:tc>
                  <w:tcPr>
                    <w:tcW w:w="3016" w:type="dxa"/>
                  </w:tcPr>
                  <w:p w:rsidR="0092596A" w:rsidRDefault="0092596A" w:rsidP="0092596A">
                    <w:r>
                      <w:t>皖北煤电集团、控股股东</w:t>
                    </w:r>
                  </w:p>
                </w:tc>
                <w:tc>
                  <w:tcPr>
                    <w:tcW w:w="3016" w:type="dxa"/>
                  </w:tcPr>
                  <w:sdt>
                    <w:sdtPr>
                      <w:rPr>
                        <w:rFonts w:hint="eastAsia"/>
                      </w:rPr>
                      <w:tag w:val="_PLD_289cf7e5c3a845d59c038a21dcd4a571"/>
                      <w:id w:val="941110755"/>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478987216"/>
                    <w:lock w:val="sdtLocked"/>
                  </w:sdtPr>
                  <w:sdtContent>
                    <w:tc>
                      <w:tcPr>
                        <w:tcW w:w="3016" w:type="dxa"/>
                      </w:tcPr>
                      <w:p w:rsidR="0092596A" w:rsidRDefault="0092596A" w:rsidP="0092596A">
                        <w:r>
                          <w:rPr>
                            <w:rFonts w:hint="eastAsia"/>
                          </w:rPr>
                          <w:t>安徽省皖北煤电集团有限责任公司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991713493"/>
              <w:lock w:val="sdtLocked"/>
            </w:sdtPr>
            <w:sdtContent>
              <w:tr w:rsidR="0092596A" w:rsidTr="0092596A">
                <w:tc>
                  <w:tcPr>
                    <w:tcW w:w="3016" w:type="dxa"/>
                  </w:tcPr>
                  <w:p w:rsidR="0092596A" w:rsidRDefault="0092596A" w:rsidP="0092596A">
                    <w:r>
                      <w:t>皖北煤电财务公司</w:t>
                    </w:r>
                  </w:p>
                </w:tc>
                <w:tc>
                  <w:tcPr>
                    <w:tcW w:w="3016" w:type="dxa"/>
                  </w:tcPr>
                  <w:sdt>
                    <w:sdtPr>
                      <w:rPr>
                        <w:rFonts w:hint="eastAsia"/>
                      </w:rPr>
                      <w:tag w:val="_PLD_289cf7e5c3a845d59c038a21dcd4a571"/>
                      <w:id w:val="-513067646"/>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9217226"/>
                    <w:lock w:val="sdtLocked"/>
                  </w:sdtPr>
                  <w:sdtContent>
                    <w:tc>
                      <w:tcPr>
                        <w:tcW w:w="3016" w:type="dxa"/>
                      </w:tcPr>
                      <w:p w:rsidR="0092596A" w:rsidRDefault="0092596A" w:rsidP="0092596A">
                        <w:r>
                          <w:rPr>
                            <w:rFonts w:hint="eastAsia"/>
                          </w:rPr>
                          <w:t>安徽省皖北煤电集团财务有限公司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212147667"/>
              <w:lock w:val="sdtLocked"/>
            </w:sdtPr>
            <w:sdtContent>
              <w:tr w:rsidR="0092596A" w:rsidTr="0092596A">
                <w:tc>
                  <w:tcPr>
                    <w:tcW w:w="3016" w:type="dxa"/>
                  </w:tcPr>
                  <w:p w:rsidR="0092596A" w:rsidRDefault="0092596A" w:rsidP="0092596A">
                    <w:proofErr w:type="gramStart"/>
                    <w:r>
                      <w:t>禹恒公司</w:t>
                    </w:r>
                    <w:proofErr w:type="gramEnd"/>
                  </w:p>
                </w:tc>
                <w:tc>
                  <w:tcPr>
                    <w:tcW w:w="3016" w:type="dxa"/>
                  </w:tcPr>
                  <w:sdt>
                    <w:sdtPr>
                      <w:rPr>
                        <w:rFonts w:hint="eastAsia"/>
                      </w:rPr>
                      <w:tag w:val="_PLD_289cf7e5c3a845d59c038a21dcd4a571"/>
                      <w:id w:val="1854911487"/>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313470564"/>
                    <w:lock w:val="sdtLocked"/>
                  </w:sdtPr>
                  <w:sdtContent>
                    <w:tc>
                      <w:tcPr>
                        <w:tcW w:w="3016" w:type="dxa"/>
                      </w:tcPr>
                      <w:p w:rsidR="0092596A" w:rsidRDefault="0092596A" w:rsidP="0092596A">
                        <w:proofErr w:type="gramStart"/>
                        <w:r>
                          <w:rPr>
                            <w:rFonts w:hint="eastAsia"/>
                          </w:rPr>
                          <w:t>安徽禹恒煤矿</w:t>
                        </w:r>
                        <w:proofErr w:type="gramEnd"/>
                        <w:r>
                          <w:rPr>
                            <w:rFonts w:hint="eastAsia"/>
                          </w:rPr>
                          <w:t>水害防治工程技术有限公司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679928049"/>
              <w:lock w:val="sdtLocked"/>
            </w:sdtPr>
            <w:sdtContent>
              <w:tr w:rsidR="0092596A" w:rsidTr="0092596A">
                <w:tc>
                  <w:tcPr>
                    <w:tcW w:w="3016" w:type="dxa"/>
                  </w:tcPr>
                  <w:p w:rsidR="0092596A" w:rsidRDefault="0092596A" w:rsidP="0092596A">
                    <w:r>
                      <w:t>恒力电业</w:t>
                    </w:r>
                  </w:p>
                </w:tc>
                <w:tc>
                  <w:tcPr>
                    <w:tcW w:w="3016" w:type="dxa"/>
                  </w:tcPr>
                  <w:sdt>
                    <w:sdtPr>
                      <w:rPr>
                        <w:rFonts w:hint="eastAsia"/>
                      </w:rPr>
                      <w:tag w:val="_PLD_289cf7e5c3a845d59c038a21dcd4a571"/>
                      <w:id w:val="67930776"/>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326316146"/>
                    <w:lock w:val="sdtLocked"/>
                  </w:sdtPr>
                  <w:sdtContent>
                    <w:tc>
                      <w:tcPr>
                        <w:tcW w:w="3016" w:type="dxa"/>
                      </w:tcPr>
                      <w:p w:rsidR="0092596A" w:rsidRDefault="0092596A" w:rsidP="0092596A">
                        <w:r>
                          <w:rPr>
                            <w:rFonts w:hint="eastAsia"/>
                          </w:rPr>
                          <w:t>安徽恒力电业有限责任公司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632325548"/>
              <w:lock w:val="sdtLocked"/>
            </w:sdtPr>
            <w:sdtContent>
              <w:tr w:rsidR="0092596A" w:rsidTr="0092596A">
                <w:tc>
                  <w:tcPr>
                    <w:tcW w:w="3016" w:type="dxa"/>
                  </w:tcPr>
                  <w:p w:rsidR="0092596A" w:rsidRDefault="0092596A" w:rsidP="0092596A">
                    <w:r>
                      <w:t>新源热电</w:t>
                    </w:r>
                  </w:p>
                </w:tc>
                <w:tc>
                  <w:tcPr>
                    <w:tcW w:w="3016" w:type="dxa"/>
                  </w:tcPr>
                  <w:sdt>
                    <w:sdtPr>
                      <w:rPr>
                        <w:rFonts w:hint="eastAsia"/>
                      </w:rPr>
                      <w:tag w:val="_PLD_289cf7e5c3a845d59c038a21dcd4a571"/>
                      <w:id w:val="878821457"/>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067229994"/>
                    <w:lock w:val="sdtLocked"/>
                  </w:sdtPr>
                  <w:sdtContent>
                    <w:tc>
                      <w:tcPr>
                        <w:tcW w:w="3016" w:type="dxa"/>
                      </w:tcPr>
                      <w:p w:rsidR="0092596A" w:rsidRDefault="0092596A" w:rsidP="0092596A">
                        <w:r>
                          <w:rPr>
                            <w:rFonts w:hint="eastAsia"/>
                          </w:rPr>
                          <w:t>淮北新源热电有限公司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923177988"/>
              <w:lock w:val="sdtLocked"/>
            </w:sdtPr>
            <w:sdtContent>
              <w:tr w:rsidR="0092596A" w:rsidTr="0092596A">
                <w:tc>
                  <w:tcPr>
                    <w:tcW w:w="3016" w:type="dxa"/>
                  </w:tcPr>
                  <w:p w:rsidR="0092596A" w:rsidRDefault="0092596A" w:rsidP="0092596A">
                    <w:proofErr w:type="gramStart"/>
                    <w:r>
                      <w:t>创</w:t>
                    </w:r>
                    <w:bookmarkStart w:id="6" w:name="_GoBack"/>
                    <w:r>
                      <w:t>元</w:t>
                    </w:r>
                    <w:bookmarkEnd w:id="6"/>
                    <w:r>
                      <w:t>发电</w:t>
                    </w:r>
                    <w:proofErr w:type="gramEnd"/>
                  </w:p>
                </w:tc>
                <w:tc>
                  <w:tcPr>
                    <w:tcW w:w="3016" w:type="dxa"/>
                  </w:tcPr>
                  <w:sdt>
                    <w:sdtPr>
                      <w:rPr>
                        <w:rFonts w:hint="eastAsia"/>
                      </w:rPr>
                      <w:tag w:val="_PLD_289cf7e5c3a845d59c038a21dcd4a571"/>
                      <w:id w:val="946279792"/>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064252201"/>
                    <w:lock w:val="sdtLocked"/>
                  </w:sdtPr>
                  <w:sdtContent>
                    <w:tc>
                      <w:tcPr>
                        <w:tcW w:w="3016" w:type="dxa"/>
                      </w:tcPr>
                      <w:p w:rsidR="0092596A" w:rsidRDefault="0092596A" w:rsidP="0092596A">
                        <w:proofErr w:type="gramStart"/>
                        <w:r>
                          <w:rPr>
                            <w:rFonts w:hint="eastAsia"/>
                          </w:rPr>
                          <w:t>宿州创元发电</w:t>
                        </w:r>
                        <w:proofErr w:type="gramEnd"/>
                        <w:r>
                          <w:rPr>
                            <w:rFonts w:hint="eastAsia"/>
                          </w:rPr>
                          <w:t>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9994681"/>
              <w:lock w:val="sdtLocked"/>
            </w:sdtPr>
            <w:sdtContent>
              <w:tr w:rsidR="0092596A" w:rsidTr="0092596A">
                <w:tc>
                  <w:tcPr>
                    <w:tcW w:w="3016" w:type="dxa"/>
                  </w:tcPr>
                  <w:p w:rsidR="0092596A" w:rsidRDefault="0092596A" w:rsidP="0092596A">
                    <w:r>
                      <w:t>任楼煤矿</w:t>
                    </w:r>
                  </w:p>
                </w:tc>
                <w:tc>
                  <w:tcPr>
                    <w:tcW w:w="3016" w:type="dxa"/>
                  </w:tcPr>
                  <w:sdt>
                    <w:sdtPr>
                      <w:rPr>
                        <w:rFonts w:hint="eastAsia"/>
                      </w:rPr>
                      <w:tag w:val="_PLD_289cf7e5c3a845d59c038a21dcd4a571"/>
                      <w:id w:val="92365547"/>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645853620"/>
                    <w:lock w:val="sdtLocked"/>
                  </w:sdtPr>
                  <w:sdtContent>
                    <w:tc>
                      <w:tcPr>
                        <w:tcW w:w="3016" w:type="dxa"/>
                      </w:tcPr>
                      <w:p w:rsidR="0092596A" w:rsidRDefault="0092596A" w:rsidP="0092596A">
                        <w:r>
                          <w:rPr>
                            <w:rFonts w:hint="eastAsia"/>
                          </w:rPr>
                          <w:t>安徽恒源煤电股份有限公司任楼煤矿</w:t>
                        </w:r>
                      </w:p>
                    </w:tc>
                  </w:sdtContent>
                </w:sdt>
              </w:tr>
            </w:sdtContent>
          </w:sdt>
          <w:sdt>
            <w:sdtPr>
              <w:rPr>
                <w:rFonts w:ascii="宋体" w:eastAsiaTheme="minorEastAsia" w:hAnsi="宋体" w:cstheme="minorBidi" w:hint="eastAsia"/>
                <w:bCs/>
                <w:kern w:val="2"/>
                <w:szCs w:val="22"/>
              </w:rPr>
              <w:alias w:val="释义"/>
              <w:tag w:val="_GBC_ca5c2cb7a4e545e2b2d9d1b94b528746"/>
              <w:id w:val="509644138"/>
              <w:lock w:val="sdtLocked"/>
            </w:sdtPr>
            <w:sdtContent>
              <w:tr w:rsidR="0092596A" w:rsidTr="0092596A">
                <w:tc>
                  <w:tcPr>
                    <w:tcW w:w="3016" w:type="dxa"/>
                  </w:tcPr>
                  <w:p w:rsidR="0092596A" w:rsidRDefault="0092596A" w:rsidP="0092596A">
                    <w:proofErr w:type="gramStart"/>
                    <w:r>
                      <w:t>五沟煤矿</w:t>
                    </w:r>
                    <w:proofErr w:type="gramEnd"/>
                  </w:p>
                </w:tc>
                <w:tc>
                  <w:tcPr>
                    <w:tcW w:w="3016" w:type="dxa"/>
                  </w:tcPr>
                  <w:sdt>
                    <w:sdtPr>
                      <w:rPr>
                        <w:rFonts w:hint="eastAsia"/>
                      </w:rPr>
                      <w:tag w:val="_PLD_289cf7e5c3a845d59c038a21dcd4a571"/>
                      <w:id w:val="-979608377"/>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469428995"/>
                    <w:lock w:val="sdtLocked"/>
                  </w:sdtPr>
                  <w:sdtContent>
                    <w:tc>
                      <w:tcPr>
                        <w:tcW w:w="3016" w:type="dxa"/>
                      </w:tcPr>
                      <w:p w:rsidR="0092596A" w:rsidRDefault="0092596A" w:rsidP="0092596A">
                        <w:proofErr w:type="gramStart"/>
                        <w:r>
                          <w:rPr>
                            <w:rFonts w:hint="eastAsia"/>
                          </w:rPr>
                          <w:t>安徽恒源煤电股份有限公司五沟煤矿</w:t>
                        </w:r>
                        <w:proofErr w:type="gramEnd"/>
                      </w:p>
                    </w:tc>
                  </w:sdtContent>
                </w:sdt>
              </w:tr>
            </w:sdtContent>
          </w:sdt>
          <w:sdt>
            <w:sdtPr>
              <w:rPr>
                <w:rFonts w:ascii="宋体" w:eastAsiaTheme="minorEastAsia" w:hAnsi="宋体" w:cstheme="minorBidi" w:hint="eastAsia"/>
                <w:bCs/>
                <w:kern w:val="2"/>
                <w:szCs w:val="22"/>
              </w:rPr>
              <w:alias w:val="释义"/>
              <w:tag w:val="_GBC_ca5c2cb7a4e545e2b2d9d1b94b528746"/>
              <w:id w:val="1644543429"/>
              <w:lock w:val="sdtLocked"/>
            </w:sdtPr>
            <w:sdtContent>
              <w:tr w:rsidR="0092596A" w:rsidTr="0092596A">
                <w:tc>
                  <w:tcPr>
                    <w:tcW w:w="3016" w:type="dxa"/>
                  </w:tcPr>
                  <w:p w:rsidR="0092596A" w:rsidRDefault="0092596A" w:rsidP="0092596A">
                    <w:r>
                      <w:t>祁东煤矿</w:t>
                    </w:r>
                  </w:p>
                </w:tc>
                <w:tc>
                  <w:tcPr>
                    <w:tcW w:w="3016" w:type="dxa"/>
                  </w:tcPr>
                  <w:sdt>
                    <w:sdtPr>
                      <w:rPr>
                        <w:rFonts w:hint="eastAsia"/>
                      </w:rPr>
                      <w:tag w:val="_PLD_289cf7e5c3a845d59c038a21dcd4a571"/>
                      <w:id w:val="2092585444"/>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183671683"/>
                    <w:lock w:val="sdtLocked"/>
                  </w:sdtPr>
                  <w:sdtContent>
                    <w:tc>
                      <w:tcPr>
                        <w:tcW w:w="3016" w:type="dxa"/>
                      </w:tcPr>
                      <w:p w:rsidR="0092596A" w:rsidRDefault="0092596A" w:rsidP="0092596A">
                        <w:r>
                          <w:rPr>
                            <w:rFonts w:hint="eastAsia"/>
                          </w:rPr>
                          <w:t>安徽恒源煤电股份有限公司祁东煤矿</w:t>
                        </w:r>
                      </w:p>
                    </w:tc>
                  </w:sdtContent>
                </w:sdt>
              </w:tr>
            </w:sdtContent>
          </w:sdt>
          <w:sdt>
            <w:sdtPr>
              <w:rPr>
                <w:rFonts w:ascii="宋体" w:eastAsiaTheme="minorEastAsia" w:hAnsi="宋体" w:cstheme="minorBidi" w:hint="eastAsia"/>
                <w:bCs/>
                <w:kern w:val="2"/>
                <w:szCs w:val="22"/>
              </w:rPr>
              <w:alias w:val="释义"/>
              <w:tag w:val="_GBC_ca5c2cb7a4e545e2b2d9d1b94b528746"/>
              <w:id w:val="923845433"/>
              <w:lock w:val="sdtLocked"/>
            </w:sdtPr>
            <w:sdtContent>
              <w:tr w:rsidR="0092596A" w:rsidTr="0092596A">
                <w:tc>
                  <w:tcPr>
                    <w:tcW w:w="3016" w:type="dxa"/>
                  </w:tcPr>
                  <w:p w:rsidR="0092596A" w:rsidRDefault="0092596A" w:rsidP="0092596A">
                    <w:r>
                      <w:t>恒源煤矿</w:t>
                    </w:r>
                  </w:p>
                </w:tc>
                <w:tc>
                  <w:tcPr>
                    <w:tcW w:w="3016" w:type="dxa"/>
                  </w:tcPr>
                  <w:sdt>
                    <w:sdtPr>
                      <w:rPr>
                        <w:rFonts w:hint="eastAsia"/>
                      </w:rPr>
                      <w:tag w:val="_PLD_289cf7e5c3a845d59c038a21dcd4a571"/>
                      <w:id w:val="-1737929387"/>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380526799"/>
                    <w:lock w:val="sdtLocked"/>
                  </w:sdtPr>
                  <w:sdtContent>
                    <w:tc>
                      <w:tcPr>
                        <w:tcW w:w="3016" w:type="dxa"/>
                      </w:tcPr>
                      <w:p w:rsidR="0092596A" w:rsidRDefault="0092596A" w:rsidP="0092596A">
                        <w:r>
                          <w:rPr>
                            <w:rFonts w:hint="eastAsia"/>
                          </w:rPr>
                          <w:t>安徽恒源煤电股份有限公司煤矿</w:t>
                        </w:r>
                      </w:p>
                    </w:tc>
                  </w:sdtContent>
                </w:sdt>
              </w:tr>
            </w:sdtContent>
          </w:sdt>
          <w:sdt>
            <w:sdtPr>
              <w:rPr>
                <w:rFonts w:ascii="宋体" w:eastAsiaTheme="minorEastAsia" w:hAnsi="宋体" w:cstheme="minorBidi" w:hint="eastAsia"/>
                <w:bCs/>
                <w:kern w:val="2"/>
                <w:szCs w:val="22"/>
              </w:rPr>
              <w:alias w:val="释义"/>
              <w:tag w:val="_GBC_ca5c2cb7a4e545e2b2d9d1b94b528746"/>
              <w:id w:val="-1053460492"/>
              <w:lock w:val="sdtLocked"/>
            </w:sdtPr>
            <w:sdtContent>
              <w:tr w:rsidR="0092596A" w:rsidTr="0092596A">
                <w:tc>
                  <w:tcPr>
                    <w:tcW w:w="3016" w:type="dxa"/>
                  </w:tcPr>
                  <w:p w:rsidR="0092596A" w:rsidRDefault="0092596A" w:rsidP="0092596A">
                    <w:r>
                      <w:t>钱营孜煤矿</w:t>
                    </w:r>
                  </w:p>
                </w:tc>
                <w:tc>
                  <w:tcPr>
                    <w:tcW w:w="3016" w:type="dxa"/>
                  </w:tcPr>
                  <w:sdt>
                    <w:sdtPr>
                      <w:rPr>
                        <w:rFonts w:hint="eastAsia"/>
                      </w:rPr>
                      <w:tag w:val="_PLD_289cf7e5c3a845d59c038a21dcd4a571"/>
                      <w:id w:val="-729066801"/>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656280350"/>
                    <w:lock w:val="sdtLocked"/>
                  </w:sdtPr>
                  <w:sdtContent>
                    <w:tc>
                      <w:tcPr>
                        <w:tcW w:w="3016" w:type="dxa"/>
                      </w:tcPr>
                      <w:p w:rsidR="0092596A" w:rsidRDefault="0092596A" w:rsidP="0092596A">
                        <w:r>
                          <w:rPr>
                            <w:rFonts w:hint="eastAsia"/>
                          </w:rPr>
                          <w:t>安徽恒源煤电股份有限公司钱营孜煤矿</w:t>
                        </w:r>
                      </w:p>
                    </w:tc>
                  </w:sdtContent>
                </w:sdt>
              </w:tr>
            </w:sdtContent>
          </w:sdt>
          <w:sdt>
            <w:sdtPr>
              <w:rPr>
                <w:rFonts w:ascii="宋体" w:eastAsiaTheme="minorEastAsia" w:hAnsi="宋体" w:cstheme="minorBidi" w:hint="eastAsia"/>
                <w:bCs/>
                <w:kern w:val="2"/>
                <w:szCs w:val="22"/>
              </w:rPr>
              <w:alias w:val="释义"/>
              <w:tag w:val="_GBC_ca5c2cb7a4e545e2b2d9d1b94b528746"/>
              <w:id w:val="1137920130"/>
              <w:lock w:val="sdtLocked"/>
            </w:sdtPr>
            <w:sdtContent>
              <w:tr w:rsidR="0092596A" w:rsidTr="0092596A">
                <w:tc>
                  <w:tcPr>
                    <w:tcW w:w="3016" w:type="dxa"/>
                  </w:tcPr>
                  <w:p w:rsidR="0092596A" w:rsidRDefault="0092596A" w:rsidP="0092596A">
                    <w:r>
                      <w:t>元、万元、亿元</w:t>
                    </w:r>
                  </w:p>
                </w:tc>
                <w:tc>
                  <w:tcPr>
                    <w:tcW w:w="3016" w:type="dxa"/>
                  </w:tcPr>
                  <w:sdt>
                    <w:sdtPr>
                      <w:rPr>
                        <w:rFonts w:hint="eastAsia"/>
                      </w:rPr>
                      <w:tag w:val="_PLD_289cf7e5c3a845d59c038a21dcd4a571"/>
                      <w:id w:val="1906099877"/>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338666752"/>
                    <w:lock w:val="sdtLocked"/>
                  </w:sdtPr>
                  <w:sdtContent>
                    <w:tc>
                      <w:tcPr>
                        <w:tcW w:w="3016" w:type="dxa"/>
                      </w:tcPr>
                      <w:p w:rsidR="0092596A" w:rsidRDefault="0092596A" w:rsidP="0092596A">
                        <w:r>
                          <w:rPr>
                            <w:rFonts w:hint="eastAsia"/>
                          </w:rPr>
                          <w:t>人民币元、人民币万元、人民币亿元</w:t>
                        </w:r>
                      </w:p>
                    </w:tc>
                  </w:sdtContent>
                </w:sdt>
              </w:tr>
            </w:sdtContent>
          </w:sdt>
          <w:sdt>
            <w:sdtPr>
              <w:rPr>
                <w:rFonts w:ascii="宋体" w:eastAsiaTheme="minorEastAsia" w:hAnsi="宋体" w:cstheme="minorBidi" w:hint="eastAsia"/>
                <w:bCs/>
                <w:kern w:val="2"/>
                <w:szCs w:val="22"/>
              </w:rPr>
              <w:alias w:val="释义"/>
              <w:tag w:val="_GBC_ca5c2cb7a4e545e2b2d9d1b94b528746"/>
              <w:id w:val="1637599200"/>
              <w:lock w:val="sdtLocked"/>
            </w:sdtPr>
            <w:sdtContent>
              <w:tr w:rsidR="0092596A" w:rsidTr="0092596A">
                <w:tc>
                  <w:tcPr>
                    <w:tcW w:w="3016" w:type="dxa"/>
                  </w:tcPr>
                  <w:p w:rsidR="0092596A" w:rsidRDefault="0092596A" w:rsidP="0092596A">
                    <w:r>
                      <w:t>报告期</w:t>
                    </w:r>
                  </w:p>
                </w:tc>
                <w:tc>
                  <w:tcPr>
                    <w:tcW w:w="3016" w:type="dxa"/>
                  </w:tcPr>
                  <w:sdt>
                    <w:sdtPr>
                      <w:rPr>
                        <w:rFonts w:hint="eastAsia"/>
                      </w:rPr>
                      <w:tag w:val="_PLD_289cf7e5c3a845d59c038a21dcd4a571"/>
                      <w:id w:val="-366609942"/>
                      <w:lock w:val="sdtLocked"/>
                    </w:sdtPr>
                    <w:sdtContent>
                      <w:p w:rsidR="0092596A" w:rsidRDefault="0092596A" w:rsidP="0092596A">
                        <w:pPr>
                          <w:jc w:val="center"/>
                          <w:rPr>
                            <w:highlight w:val="lightGray"/>
                          </w:rPr>
                        </w:pPr>
                        <w:r>
                          <w:rPr>
                            <w:rFonts w:hint="eastAsia"/>
                          </w:rPr>
                          <w:t>指</w:t>
                        </w:r>
                      </w:p>
                    </w:sdtContent>
                  </w:sdt>
                </w:tc>
                <w:sdt>
                  <w:sdtPr>
                    <w:rPr>
                      <w:rFonts w:hint="eastAsia"/>
                    </w:rPr>
                    <w:alias w:val="常用词语释义"/>
                    <w:tag w:val="_GBC_b625dd71b03542c3b074c2ce59de70ad"/>
                    <w:id w:val="-96787283"/>
                    <w:lock w:val="sdtLocked"/>
                  </w:sdtPr>
                  <w:sdtContent>
                    <w:tc>
                      <w:tcPr>
                        <w:tcW w:w="3016" w:type="dxa"/>
                      </w:tcPr>
                      <w:p w:rsidR="0092596A" w:rsidRDefault="0092596A" w:rsidP="0092596A">
                        <w:r>
                          <w:rPr>
                            <w:rFonts w:hint="eastAsia"/>
                          </w:rPr>
                          <w:t>2023</w:t>
                        </w:r>
                        <w:r>
                          <w:rPr>
                            <w:rFonts w:hint="eastAsia"/>
                          </w:rPr>
                          <w:t>年</w:t>
                        </w:r>
                        <w:r>
                          <w:rPr>
                            <w:rFonts w:hint="eastAsia"/>
                          </w:rPr>
                          <w:t>1</w:t>
                        </w:r>
                        <w:r>
                          <w:rPr>
                            <w:rFonts w:hint="eastAsia"/>
                          </w:rPr>
                          <w:t>月</w:t>
                        </w:r>
                        <w:r>
                          <w:rPr>
                            <w:rFonts w:hint="eastAsia"/>
                          </w:rPr>
                          <w:t>1</w:t>
                        </w:r>
                        <w:r>
                          <w:rPr>
                            <w:rFonts w:hint="eastAsia"/>
                          </w:rPr>
                          <w:t>日</w:t>
                        </w:r>
                        <w:r>
                          <w:rPr>
                            <w:rFonts w:hint="eastAsia"/>
                          </w:rPr>
                          <w:t>-2023</w:t>
                        </w:r>
                        <w:r>
                          <w:rPr>
                            <w:rFonts w:hint="eastAsia"/>
                          </w:rPr>
                          <w:t>年</w:t>
                        </w:r>
                        <w:r>
                          <w:rPr>
                            <w:rFonts w:hint="eastAsia"/>
                          </w:rPr>
                          <w:t>6</w:t>
                        </w:r>
                        <w:r>
                          <w:rPr>
                            <w:rFonts w:hint="eastAsia"/>
                          </w:rPr>
                          <w:t>月</w:t>
                        </w:r>
                        <w:r>
                          <w:rPr>
                            <w:rFonts w:hint="eastAsia"/>
                          </w:rPr>
                          <w:t>30</w:t>
                        </w:r>
                        <w:r>
                          <w:rPr>
                            <w:rFonts w:hint="eastAsia"/>
                          </w:rPr>
                          <w:t>日</w:t>
                        </w:r>
                      </w:p>
                    </w:tc>
                  </w:sdtContent>
                </w:sdt>
              </w:tr>
            </w:sdtContent>
          </w:sdt>
        </w:tbl>
        <w:p w:rsidR="009E20FD" w:rsidRDefault="004D04BD"/>
      </w:sdtContent>
    </w:sdt>
    <w:p w:rsidR="009E20FD" w:rsidRDefault="0092596A">
      <w:pPr>
        <w:pStyle w:val="11"/>
        <w:numPr>
          <w:ilvl w:val="0"/>
          <w:numId w:val="3"/>
        </w:numPr>
        <w:rPr>
          <w:rFonts w:ascii="黑体" w:hAnsi="黑体"/>
          <w:color w:val="FF0000"/>
          <w:u w:val="single"/>
        </w:rPr>
      </w:pPr>
      <w:bookmarkStart w:id="7" w:name="_Toc76114273"/>
      <w:r>
        <w:rPr>
          <w:rFonts w:ascii="黑体" w:hAnsi="黑体" w:hint="eastAsia"/>
        </w:rPr>
        <w:t>公司简介</w:t>
      </w:r>
      <w:bookmarkEnd w:id="5"/>
      <w:r>
        <w:rPr>
          <w:rFonts w:ascii="黑体" w:hAnsi="黑体" w:hint="eastAsia"/>
        </w:rPr>
        <w:t>和主要财务指标</w:t>
      </w:r>
      <w:bookmarkEnd w:id="7"/>
    </w:p>
    <w:bookmarkStart w:id="8" w:name="_Toc342051041" w:displacedByCustomXml="next"/>
    <w:bookmarkStart w:id="9" w:name="_Toc342565881" w:displacedByCustomXml="next"/>
    <w:sdt>
      <w:sdtPr>
        <w:rPr>
          <w:rFonts w:ascii="宋体" w:hAnsi="宋体" w:cs="宋体" w:hint="eastAsia"/>
          <w:b w:val="0"/>
          <w:bCs w:val="0"/>
          <w:kern w:val="0"/>
          <w:szCs w:val="24"/>
        </w:rPr>
        <w:alias w:val="模块:公司信息"/>
        <w:tag w:val="_GBC_aa763dfc67ed4eac9000c019cc1ff258"/>
        <w:id w:val="4295530"/>
        <w:lock w:val="sdtLocked"/>
        <w:placeholder>
          <w:docPart w:val="GBC22222222222222222222222222222"/>
        </w:placeholder>
      </w:sdtPr>
      <w:sdtEndPr>
        <w:rPr>
          <w:rFonts w:hint="default"/>
          <w:szCs w:val="21"/>
        </w:rPr>
      </w:sdtEndPr>
      <w:sdtContent>
        <w:p w:rsidR="009E20FD" w:rsidRDefault="0092596A">
          <w:pPr>
            <w:pStyle w:val="20"/>
            <w:numPr>
              <w:ilvl w:val="0"/>
              <w:numId w:val="121"/>
            </w:numPr>
            <w:ind w:firstLineChars="0"/>
          </w:pPr>
          <w:r>
            <w:rPr>
              <w:rFonts w:hint="eastAsia"/>
            </w:rPr>
            <w:t>公司信息</w:t>
          </w:r>
          <w:bookmarkEnd w:id="9"/>
          <w:bookmarkEnd w:id="8"/>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92596A" w:rsidTr="0092596A">
            <w:trPr>
              <w:trHeight w:val="293"/>
            </w:trPr>
            <w:sdt>
              <w:sdtPr>
                <w:tag w:val="_PLD_372cd7a5ecc1420488735479d42bf939"/>
                <w:id w:val="-496267128"/>
                <w:lock w:val="sdtLocked"/>
              </w:sdtPr>
              <w:sdtContent>
                <w:tc>
                  <w:tcPr>
                    <w:tcW w:w="2169" w:type="pct"/>
                    <w:tcBorders>
                      <w:top w:val="single" w:sz="4" w:space="0" w:color="auto"/>
                      <w:bottom w:val="single" w:sz="4" w:space="0" w:color="auto"/>
                      <w:right w:val="single" w:sz="4" w:space="0" w:color="auto"/>
                    </w:tcBorders>
                    <w:shd w:val="clear" w:color="auto" w:fill="auto"/>
                  </w:tcPr>
                  <w:p w:rsidR="0092596A" w:rsidRDefault="0092596A" w:rsidP="0092596A">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231588186"/>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92596A" w:rsidRDefault="0092596A" w:rsidP="0092596A">
                    <w:pPr>
                      <w:kinsoku w:val="0"/>
                      <w:overflowPunct w:val="0"/>
                      <w:autoSpaceDE w:val="0"/>
                      <w:autoSpaceDN w:val="0"/>
                      <w:adjustRightInd w:val="0"/>
                      <w:snapToGrid w:val="0"/>
                      <w:rPr>
                        <w:color w:val="FFC000"/>
                      </w:rPr>
                    </w:pPr>
                    <w:r>
                      <w:rPr>
                        <w:rFonts w:hint="eastAsia"/>
                      </w:rPr>
                      <w:t>安徽恒源煤电股份有限公司</w:t>
                    </w:r>
                  </w:p>
                </w:tc>
              </w:sdtContent>
            </w:sdt>
          </w:tr>
          <w:tr w:rsidR="0092596A" w:rsidTr="0092596A">
            <w:trPr>
              <w:trHeight w:val="293"/>
            </w:trPr>
            <w:sdt>
              <w:sdtPr>
                <w:tag w:val="_PLD_8eb858f464044693a8d56b2fb5bf4064"/>
                <w:id w:val="-79063576"/>
                <w:lock w:val="sdtLocked"/>
              </w:sdtPr>
              <w:sdtContent>
                <w:tc>
                  <w:tcPr>
                    <w:tcW w:w="2169" w:type="pct"/>
                    <w:tcBorders>
                      <w:top w:val="single" w:sz="4" w:space="0" w:color="auto"/>
                      <w:bottom w:val="single" w:sz="4" w:space="0" w:color="auto"/>
                      <w:right w:val="single" w:sz="4" w:space="0" w:color="auto"/>
                    </w:tcBorders>
                    <w:shd w:val="clear" w:color="auto" w:fill="auto"/>
                  </w:tcPr>
                  <w:p w:rsidR="0092596A" w:rsidRDefault="0092596A" w:rsidP="0092596A">
                    <w:pPr>
                      <w:kinsoku w:val="0"/>
                      <w:overflowPunct w:val="0"/>
                      <w:autoSpaceDE w:val="0"/>
                      <w:autoSpaceDN w:val="0"/>
                      <w:adjustRightInd w:val="0"/>
                      <w:snapToGrid w:val="0"/>
                    </w:pPr>
                    <w:r>
                      <w:rPr>
                        <w:rFonts w:hint="eastAsia"/>
                      </w:rPr>
                      <w:t>公司的中文简称</w:t>
                    </w:r>
                  </w:p>
                </w:tc>
              </w:sdtContent>
            </w:sdt>
            <w:tc>
              <w:tcPr>
                <w:tcW w:w="2831" w:type="pct"/>
                <w:tcBorders>
                  <w:top w:val="single" w:sz="4" w:space="0" w:color="auto"/>
                  <w:left w:val="single" w:sz="4" w:space="0" w:color="auto"/>
                  <w:bottom w:val="single" w:sz="4" w:space="0" w:color="auto"/>
                </w:tcBorders>
              </w:tcPr>
              <w:p w:rsidR="0092596A" w:rsidRDefault="0092596A" w:rsidP="0092596A">
                <w:pPr>
                  <w:kinsoku w:val="0"/>
                  <w:overflowPunct w:val="0"/>
                  <w:autoSpaceDE w:val="0"/>
                  <w:autoSpaceDN w:val="0"/>
                  <w:adjustRightInd w:val="0"/>
                  <w:snapToGrid w:val="0"/>
                </w:pPr>
                <w:r>
                  <w:t>恒源煤电</w:t>
                </w:r>
              </w:p>
            </w:tc>
          </w:tr>
          <w:tr w:rsidR="0092596A" w:rsidTr="0092596A">
            <w:trPr>
              <w:trHeight w:val="293"/>
            </w:trPr>
            <w:sdt>
              <w:sdtPr>
                <w:tag w:val="_PLD_d0fcb2dfd03a44bfb413f503945ba2fb"/>
                <w:id w:val="1313759749"/>
                <w:lock w:val="sdtLocked"/>
              </w:sdtPr>
              <w:sdtContent>
                <w:tc>
                  <w:tcPr>
                    <w:tcW w:w="2169" w:type="pct"/>
                    <w:tcBorders>
                      <w:top w:val="single" w:sz="4" w:space="0" w:color="auto"/>
                      <w:bottom w:val="single" w:sz="4" w:space="0" w:color="auto"/>
                      <w:right w:val="single" w:sz="4" w:space="0" w:color="auto"/>
                    </w:tcBorders>
                    <w:shd w:val="clear" w:color="auto" w:fill="auto"/>
                  </w:tcPr>
                  <w:p w:rsidR="0092596A" w:rsidRDefault="0092596A" w:rsidP="0092596A">
                    <w:pPr>
                      <w:kinsoku w:val="0"/>
                      <w:overflowPunct w:val="0"/>
                      <w:autoSpaceDE w:val="0"/>
                      <w:autoSpaceDN w:val="0"/>
                      <w:adjustRightInd w:val="0"/>
                      <w:snapToGrid w:val="0"/>
                    </w:pPr>
                    <w:r>
                      <w:t>公司的外文名称</w:t>
                    </w:r>
                  </w:p>
                </w:tc>
              </w:sdtContent>
            </w:sdt>
            <w:tc>
              <w:tcPr>
                <w:tcW w:w="2831" w:type="pct"/>
                <w:tcBorders>
                  <w:top w:val="single" w:sz="4" w:space="0" w:color="auto"/>
                  <w:left w:val="single" w:sz="4" w:space="0" w:color="auto"/>
                  <w:bottom w:val="single" w:sz="4" w:space="0" w:color="auto"/>
                </w:tcBorders>
              </w:tcPr>
              <w:p w:rsidR="0092596A" w:rsidRDefault="0092596A" w:rsidP="0092596A">
                <w:pPr>
                  <w:kinsoku w:val="0"/>
                  <w:overflowPunct w:val="0"/>
                  <w:autoSpaceDE w:val="0"/>
                  <w:autoSpaceDN w:val="0"/>
                  <w:adjustRightInd w:val="0"/>
                  <w:snapToGrid w:val="0"/>
                </w:pPr>
                <w:r>
                  <w:t>Anhui Hengyuan Coal Industry and   Electricity Power Co.,Ltd</w:t>
                </w:r>
              </w:p>
            </w:tc>
          </w:tr>
          <w:tr w:rsidR="0092596A" w:rsidTr="0092596A">
            <w:trPr>
              <w:trHeight w:val="293"/>
            </w:trPr>
            <w:sdt>
              <w:sdtPr>
                <w:tag w:val="_PLD_b5f89c94b3dc4510b2035a96ac69493a"/>
                <w:id w:val="-1584446759"/>
                <w:lock w:val="sdtLocked"/>
              </w:sdtPr>
              <w:sdtContent>
                <w:tc>
                  <w:tcPr>
                    <w:tcW w:w="2169" w:type="pct"/>
                    <w:tcBorders>
                      <w:top w:val="single" w:sz="4" w:space="0" w:color="auto"/>
                      <w:bottom w:val="single" w:sz="4" w:space="0" w:color="auto"/>
                      <w:right w:val="single" w:sz="4" w:space="0" w:color="auto"/>
                    </w:tcBorders>
                    <w:shd w:val="clear" w:color="auto" w:fill="auto"/>
                  </w:tcPr>
                  <w:p w:rsidR="0092596A" w:rsidRDefault="0092596A" w:rsidP="0092596A">
                    <w:pPr>
                      <w:kinsoku w:val="0"/>
                      <w:overflowPunct w:val="0"/>
                      <w:autoSpaceDE w:val="0"/>
                      <w:autoSpaceDN w:val="0"/>
                      <w:adjustRightInd w:val="0"/>
                      <w:snapToGrid w:val="0"/>
                    </w:pPr>
                    <w:r>
                      <w:t>公司的外文名称缩写</w:t>
                    </w:r>
                  </w:p>
                </w:tc>
              </w:sdtContent>
            </w:sdt>
            <w:tc>
              <w:tcPr>
                <w:tcW w:w="2831" w:type="pct"/>
                <w:tcBorders>
                  <w:top w:val="single" w:sz="4" w:space="0" w:color="auto"/>
                  <w:left w:val="single" w:sz="4" w:space="0" w:color="auto"/>
                  <w:bottom w:val="single" w:sz="4" w:space="0" w:color="auto"/>
                </w:tcBorders>
              </w:tcPr>
              <w:p w:rsidR="0092596A" w:rsidRDefault="0092596A" w:rsidP="0092596A">
                <w:pPr>
                  <w:kinsoku w:val="0"/>
                  <w:overflowPunct w:val="0"/>
                  <w:autoSpaceDE w:val="0"/>
                  <w:autoSpaceDN w:val="0"/>
                  <w:adjustRightInd w:val="0"/>
                  <w:snapToGrid w:val="0"/>
                </w:pPr>
                <w:r>
                  <w:t>无</w:t>
                </w:r>
              </w:p>
            </w:tc>
          </w:tr>
          <w:tr w:rsidR="0092596A" w:rsidTr="0092596A">
            <w:trPr>
              <w:trHeight w:val="293"/>
            </w:trPr>
            <w:sdt>
              <w:sdtPr>
                <w:tag w:val="_PLD_af8be2c600724acab3e545cfcbaa3ccf"/>
                <w:id w:val="-866674303"/>
                <w:lock w:val="sdtLocked"/>
              </w:sdtPr>
              <w:sdtContent>
                <w:tc>
                  <w:tcPr>
                    <w:tcW w:w="2169" w:type="pct"/>
                    <w:tcBorders>
                      <w:top w:val="single" w:sz="4" w:space="0" w:color="auto"/>
                      <w:bottom w:val="single" w:sz="4" w:space="0" w:color="auto"/>
                      <w:right w:val="single" w:sz="4" w:space="0" w:color="auto"/>
                    </w:tcBorders>
                    <w:shd w:val="clear" w:color="auto" w:fill="auto"/>
                  </w:tcPr>
                  <w:p w:rsidR="0092596A" w:rsidRDefault="0092596A" w:rsidP="0092596A">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1360939280"/>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92596A" w:rsidRDefault="0092596A" w:rsidP="0092596A">
                    <w:pPr>
                      <w:kinsoku w:val="0"/>
                      <w:overflowPunct w:val="0"/>
                      <w:autoSpaceDE w:val="0"/>
                      <w:autoSpaceDN w:val="0"/>
                      <w:adjustRightInd w:val="0"/>
                      <w:snapToGrid w:val="0"/>
                    </w:pPr>
                    <w:r>
                      <w:rPr>
                        <w:rFonts w:hint="eastAsia"/>
                      </w:rPr>
                      <w:t>杨林</w:t>
                    </w:r>
                  </w:p>
                </w:tc>
              </w:sdtContent>
            </w:sdt>
          </w:tr>
        </w:tbl>
        <w:p w:rsidR="0092596A" w:rsidRDefault="0092596A"/>
        <w:p w:rsidR="009E20FD" w:rsidRDefault="004D04BD"/>
      </w:sdtContent>
    </w:sdt>
    <w:bookmarkStart w:id="10" w:name="_Toc342051042" w:displacedByCustomXml="next"/>
    <w:bookmarkStart w:id="11" w:name="_Toc342565882" w:displacedByCustomXml="next"/>
    <w:sdt>
      <w:sdtPr>
        <w:rPr>
          <w:rFonts w:ascii="宋体" w:hAnsi="宋体" w:cs="宋体" w:hint="eastAsia"/>
          <w:b w:val="0"/>
          <w:bCs w:val="0"/>
          <w:kern w:val="0"/>
          <w:szCs w:val="24"/>
        </w:rPr>
        <w:alias w:val="模块:联系人和联系方式"/>
        <w:tag w:val="_GBC_c68db6bd18a148f3a9683d04b791123b"/>
        <w:id w:val="26932533"/>
        <w:lock w:val="sdtLocked"/>
        <w:placeholder>
          <w:docPart w:val="GBC22222222222222222222222222222"/>
        </w:placeholder>
      </w:sdtPr>
      <w:sdtEndPr>
        <w:rPr>
          <w:rFonts w:hint="default"/>
          <w:szCs w:val="21"/>
        </w:rPr>
      </w:sdtEndPr>
      <w:sdtContent>
        <w:p w:rsidR="009E20FD" w:rsidRDefault="0092596A">
          <w:pPr>
            <w:pStyle w:val="20"/>
            <w:numPr>
              <w:ilvl w:val="0"/>
              <w:numId w:val="121"/>
            </w:numPr>
            <w:ind w:firstLineChars="0"/>
          </w:pPr>
          <w:r>
            <w:rPr>
              <w:rFonts w:hint="eastAsia"/>
            </w:rPr>
            <w:t>联系人和联系方式</w:t>
          </w:r>
          <w:bookmarkEnd w:id="11"/>
          <w:bookmarkEnd w:id="10"/>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9E20FD" w:rsidTr="003A0277">
            <w:tc>
              <w:tcPr>
                <w:tcW w:w="1666" w:type="pct"/>
                <w:tcBorders>
                  <w:top w:val="single" w:sz="4" w:space="0" w:color="auto"/>
                  <w:bottom w:val="single" w:sz="4" w:space="0" w:color="auto"/>
                  <w:right w:val="single" w:sz="4" w:space="0" w:color="auto"/>
                </w:tcBorders>
                <w:shd w:val="clear" w:color="auto" w:fill="auto"/>
              </w:tcPr>
              <w:p w:rsidR="009E20FD" w:rsidRDefault="009E20FD">
                <w:pPr>
                  <w:kinsoku w:val="0"/>
                  <w:overflowPunct w:val="0"/>
                  <w:autoSpaceDE w:val="0"/>
                  <w:autoSpaceDN w:val="0"/>
                  <w:adjustRightInd w:val="0"/>
                  <w:snapToGrid w:val="0"/>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9E20FD" w:rsidRDefault="004D04BD">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Content>
                    <w:r w:rsidR="0092596A">
                      <w:rPr>
                        <w:rFonts w:ascii="宋体" w:hAnsi="宋体" w:cs="宋体" w:hint="eastAsia"/>
                      </w:rPr>
                      <w:t>董事会秘书</w:t>
                    </w:r>
                  </w:sdtContent>
                </w:sdt>
                <w:r w:rsidR="0092596A">
                  <w:rPr>
                    <w:rFonts w:ascii="宋体" w:hAnsi="宋体"/>
                  </w:rPr>
                  <w:t xml:space="preserve"> </w:t>
                </w:r>
              </w:p>
            </w:tc>
            <w:sdt>
              <w:sdtPr>
                <w:rPr>
                  <w:rFonts w:ascii="宋体" w:hAnsi="宋体"/>
                </w:rPr>
                <w:tag w:val="_PLD_3a25396416c14d2cb0688ae0ac8a1d4d"/>
                <w:id w:val="-1772997960"/>
                <w:lock w:val="sdtLocked"/>
              </w:sdtPr>
              <w:sdtContent>
                <w:tc>
                  <w:tcPr>
                    <w:tcW w:w="1667" w:type="pct"/>
                    <w:tcBorders>
                      <w:top w:val="single" w:sz="4" w:space="0" w:color="auto"/>
                      <w:left w:val="single" w:sz="4" w:space="0" w:color="auto"/>
                      <w:bottom w:val="single" w:sz="4" w:space="0" w:color="auto"/>
                    </w:tcBorders>
                    <w:shd w:val="clear" w:color="auto" w:fill="auto"/>
                  </w:tcPr>
                  <w:p w:rsidR="009E20FD" w:rsidRDefault="0092596A">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F62E6A" w:rsidTr="00B27ED4">
            <w:sdt>
              <w:sdtPr>
                <w:tag w:val="_PLD_c18fe8824f6a4cb6b9318e599fe71657"/>
                <w:id w:val="9727365"/>
                <w:lock w:val="sdtLocked"/>
              </w:sdtPr>
              <w:sdtContent>
                <w:tc>
                  <w:tcPr>
                    <w:tcW w:w="1666" w:type="pct"/>
                    <w:tcBorders>
                      <w:top w:val="single" w:sz="4" w:space="0" w:color="auto"/>
                      <w:bottom w:val="single" w:sz="4" w:space="0" w:color="auto"/>
                      <w:right w:val="single" w:sz="4" w:space="0" w:color="auto"/>
                    </w:tcBorders>
                    <w:shd w:val="clear" w:color="auto" w:fill="auto"/>
                  </w:tcPr>
                  <w:p w:rsidR="00F62E6A" w:rsidRDefault="00F62E6A">
                    <w:pPr>
                      <w:kinsoku w:val="0"/>
                      <w:overflowPunct w:val="0"/>
                      <w:autoSpaceDE w:val="0"/>
                      <w:autoSpaceDN w:val="0"/>
                      <w:adjustRightInd w:val="0"/>
                      <w:snapToGrid w:val="0"/>
                    </w:pPr>
                    <w:r>
                      <w:rPr>
                        <w:rFonts w:hint="eastAsia"/>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F62E6A" w:rsidRDefault="00F62E6A">
                <w:pPr>
                  <w:rPr>
                    <w:sz w:val="24"/>
                    <w:szCs w:val="24"/>
                  </w:rPr>
                </w:pPr>
                <w:r>
                  <w:t>朱四一</w:t>
                </w:r>
              </w:p>
            </w:tc>
            <w:tc>
              <w:tcPr>
                <w:tcW w:w="1667" w:type="pct"/>
                <w:tcBorders>
                  <w:top w:val="single" w:sz="4" w:space="0" w:color="auto"/>
                  <w:left w:val="single" w:sz="4" w:space="0" w:color="auto"/>
                  <w:bottom w:val="single" w:sz="4" w:space="0" w:color="auto"/>
                </w:tcBorders>
                <w:vAlign w:val="center"/>
              </w:tcPr>
              <w:p w:rsidR="00F62E6A" w:rsidRDefault="00F62E6A" w:rsidP="00F62E6A">
                <w:pPr>
                  <w:rPr>
                    <w:sz w:val="24"/>
                    <w:szCs w:val="24"/>
                  </w:rPr>
                </w:pPr>
                <w:r>
                  <w:t>赵海波</w:t>
                </w:r>
              </w:p>
            </w:tc>
          </w:tr>
          <w:tr w:rsidR="00F62E6A" w:rsidTr="00B27ED4">
            <w:sdt>
              <w:sdtPr>
                <w:tag w:val="_PLD_7d3032f58380420991f3cbceac5e81fd"/>
                <w:id w:val="-269082453"/>
                <w:lock w:val="sdtLocked"/>
              </w:sdtPr>
              <w:sdtContent>
                <w:tc>
                  <w:tcPr>
                    <w:tcW w:w="1666" w:type="pct"/>
                    <w:tcBorders>
                      <w:top w:val="single" w:sz="4" w:space="0" w:color="auto"/>
                      <w:bottom w:val="single" w:sz="4" w:space="0" w:color="auto"/>
                      <w:right w:val="single" w:sz="4" w:space="0" w:color="auto"/>
                    </w:tcBorders>
                    <w:shd w:val="clear" w:color="auto" w:fill="auto"/>
                  </w:tcPr>
                  <w:p w:rsidR="00F62E6A" w:rsidRDefault="00F62E6A">
                    <w:pPr>
                      <w:kinsoku w:val="0"/>
                      <w:overflowPunct w:val="0"/>
                      <w:autoSpaceDE w:val="0"/>
                      <w:autoSpaceDN w:val="0"/>
                      <w:adjustRightInd w:val="0"/>
                      <w:snapToGrid w:val="0"/>
                    </w:pPr>
                    <w:r>
                      <w:rPr>
                        <w:rFonts w:hint="eastAsia"/>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F62E6A" w:rsidRDefault="00F62E6A">
                <w:pPr>
                  <w:rPr>
                    <w:sz w:val="24"/>
                    <w:szCs w:val="24"/>
                  </w:rPr>
                </w:pPr>
                <w:r>
                  <w:t>安徽省宿州市西昌路157号</w:t>
                </w:r>
              </w:p>
            </w:tc>
            <w:tc>
              <w:tcPr>
                <w:tcW w:w="1667" w:type="pct"/>
                <w:tcBorders>
                  <w:top w:val="single" w:sz="4" w:space="0" w:color="auto"/>
                  <w:left w:val="single" w:sz="4" w:space="0" w:color="auto"/>
                  <w:bottom w:val="single" w:sz="4" w:space="0" w:color="auto"/>
                </w:tcBorders>
                <w:vAlign w:val="center"/>
              </w:tcPr>
              <w:p w:rsidR="00F62E6A" w:rsidRDefault="00F62E6A">
                <w:pPr>
                  <w:rPr>
                    <w:sz w:val="24"/>
                    <w:szCs w:val="24"/>
                  </w:rPr>
                </w:pPr>
                <w:r>
                  <w:t>安徽省宿州市西昌路157号</w:t>
                </w:r>
              </w:p>
            </w:tc>
          </w:tr>
          <w:tr w:rsidR="00F62E6A" w:rsidTr="00B27ED4">
            <w:sdt>
              <w:sdtPr>
                <w:tag w:val="_PLD_84ed4619f9cd46ba8ed261c2524b976d"/>
                <w:id w:val="-1786190067"/>
                <w:lock w:val="sdtLocked"/>
              </w:sdtPr>
              <w:sdtContent>
                <w:tc>
                  <w:tcPr>
                    <w:tcW w:w="1666" w:type="pct"/>
                    <w:tcBorders>
                      <w:top w:val="single" w:sz="4" w:space="0" w:color="auto"/>
                      <w:bottom w:val="single" w:sz="4" w:space="0" w:color="auto"/>
                      <w:right w:val="single" w:sz="4" w:space="0" w:color="auto"/>
                    </w:tcBorders>
                    <w:shd w:val="clear" w:color="auto" w:fill="auto"/>
                  </w:tcPr>
                  <w:p w:rsidR="00F62E6A" w:rsidRDefault="00F62E6A">
                    <w:pPr>
                      <w:kinsoku w:val="0"/>
                      <w:overflowPunct w:val="0"/>
                      <w:autoSpaceDE w:val="0"/>
                      <w:autoSpaceDN w:val="0"/>
                      <w:adjustRightInd w:val="0"/>
                      <w:snapToGrid w:val="0"/>
                    </w:pPr>
                    <w: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F62E6A" w:rsidRDefault="00F62E6A">
                <w:pPr>
                  <w:rPr>
                    <w:sz w:val="24"/>
                    <w:szCs w:val="24"/>
                  </w:rPr>
                </w:pPr>
                <w:r>
                  <w:t>0557-3982147</w:t>
                </w:r>
              </w:p>
            </w:tc>
            <w:tc>
              <w:tcPr>
                <w:tcW w:w="1667" w:type="pct"/>
                <w:tcBorders>
                  <w:top w:val="single" w:sz="4" w:space="0" w:color="auto"/>
                  <w:left w:val="single" w:sz="4" w:space="0" w:color="auto"/>
                  <w:bottom w:val="single" w:sz="4" w:space="0" w:color="auto"/>
                </w:tcBorders>
                <w:vAlign w:val="center"/>
              </w:tcPr>
              <w:p w:rsidR="00F62E6A" w:rsidRDefault="00F62E6A" w:rsidP="00F62E6A">
                <w:pPr>
                  <w:rPr>
                    <w:sz w:val="24"/>
                    <w:szCs w:val="24"/>
                  </w:rPr>
                </w:pPr>
                <w:r>
                  <w:t>0557-3982147</w:t>
                </w:r>
              </w:p>
            </w:tc>
          </w:tr>
          <w:tr w:rsidR="00F62E6A" w:rsidTr="00B27ED4">
            <w:sdt>
              <w:sdtPr>
                <w:tag w:val="_PLD_53ff1b9808534a99b3bbc1bc09dac246"/>
                <w:id w:val="1155808407"/>
                <w:lock w:val="sdtLocked"/>
              </w:sdtPr>
              <w:sdtContent>
                <w:tc>
                  <w:tcPr>
                    <w:tcW w:w="1666" w:type="pct"/>
                    <w:tcBorders>
                      <w:top w:val="single" w:sz="4" w:space="0" w:color="auto"/>
                      <w:bottom w:val="single" w:sz="4" w:space="0" w:color="auto"/>
                      <w:right w:val="single" w:sz="4" w:space="0" w:color="auto"/>
                    </w:tcBorders>
                    <w:shd w:val="clear" w:color="auto" w:fill="auto"/>
                  </w:tcPr>
                  <w:p w:rsidR="00F62E6A" w:rsidRDefault="00F62E6A">
                    <w:pPr>
                      <w:kinsoku w:val="0"/>
                      <w:overflowPunct w:val="0"/>
                      <w:autoSpaceDE w:val="0"/>
                      <w:autoSpaceDN w:val="0"/>
                      <w:adjustRightInd w:val="0"/>
                      <w:snapToGrid w:val="0"/>
                    </w:pPr>
                    <w:r>
                      <w:t>传真</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F62E6A" w:rsidRDefault="00F62E6A">
                <w:pPr>
                  <w:rPr>
                    <w:sz w:val="24"/>
                    <w:szCs w:val="24"/>
                  </w:rPr>
                </w:pPr>
                <w:r>
                  <w:t>0557-3982260</w:t>
                </w:r>
              </w:p>
            </w:tc>
            <w:tc>
              <w:tcPr>
                <w:tcW w:w="1667" w:type="pct"/>
                <w:tcBorders>
                  <w:top w:val="single" w:sz="4" w:space="0" w:color="auto"/>
                  <w:left w:val="single" w:sz="4" w:space="0" w:color="auto"/>
                  <w:bottom w:val="single" w:sz="4" w:space="0" w:color="auto"/>
                </w:tcBorders>
                <w:vAlign w:val="center"/>
              </w:tcPr>
              <w:p w:rsidR="00F62E6A" w:rsidRDefault="00F62E6A">
                <w:pPr>
                  <w:rPr>
                    <w:sz w:val="24"/>
                    <w:szCs w:val="24"/>
                  </w:rPr>
                </w:pPr>
                <w:r>
                  <w:t>0557-3982260</w:t>
                </w:r>
              </w:p>
            </w:tc>
          </w:tr>
          <w:tr w:rsidR="00F62E6A" w:rsidTr="00B27ED4">
            <w:sdt>
              <w:sdtPr>
                <w:tag w:val="_PLD_18165b6e55e1423db094125dc7ac3ad0"/>
                <w:id w:val="-1101025105"/>
                <w:lock w:val="sdtLocked"/>
              </w:sdtPr>
              <w:sdtContent>
                <w:tc>
                  <w:tcPr>
                    <w:tcW w:w="1666" w:type="pct"/>
                    <w:tcBorders>
                      <w:top w:val="single" w:sz="4" w:space="0" w:color="auto"/>
                      <w:bottom w:val="single" w:sz="4" w:space="0" w:color="auto"/>
                      <w:right w:val="single" w:sz="4" w:space="0" w:color="auto"/>
                    </w:tcBorders>
                    <w:shd w:val="clear" w:color="auto" w:fill="auto"/>
                  </w:tcPr>
                  <w:p w:rsidR="00F62E6A" w:rsidRDefault="00F62E6A">
                    <w:pPr>
                      <w:kinsoku w:val="0"/>
                      <w:overflowPunct w:val="0"/>
                      <w:autoSpaceDE w:val="0"/>
                      <w:autoSpaceDN w:val="0"/>
                      <w:adjustRightInd w:val="0"/>
                      <w:snapToGrid w:val="0"/>
                    </w:pPr>
                    <w: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F62E6A" w:rsidRDefault="00F62E6A">
                <w:pPr>
                  <w:rPr>
                    <w:sz w:val="24"/>
                    <w:szCs w:val="24"/>
                  </w:rPr>
                </w:pPr>
                <w:r>
                  <w:t>ahhymd@163.com</w:t>
                </w:r>
              </w:p>
            </w:tc>
            <w:tc>
              <w:tcPr>
                <w:tcW w:w="1667" w:type="pct"/>
                <w:tcBorders>
                  <w:top w:val="single" w:sz="4" w:space="0" w:color="auto"/>
                  <w:left w:val="single" w:sz="4" w:space="0" w:color="auto"/>
                  <w:bottom w:val="single" w:sz="4" w:space="0" w:color="auto"/>
                </w:tcBorders>
                <w:vAlign w:val="center"/>
              </w:tcPr>
              <w:p w:rsidR="00F62E6A" w:rsidRDefault="00F62E6A">
                <w:pPr>
                  <w:rPr>
                    <w:sz w:val="24"/>
                    <w:szCs w:val="24"/>
                  </w:rPr>
                </w:pPr>
                <w:r>
                  <w:t>283563672@qq.com</w:t>
                </w:r>
              </w:p>
            </w:tc>
          </w:tr>
        </w:tbl>
        <w:p w:rsidR="009E20FD" w:rsidRDefault="004D04BD"/>
      </w:sdtContent>
    </w:sdt>
    <w:sdt>
      <w:sdtPr>
        <w:rPr>
          <w:rFonts w:ascii="宋体" w:hAnsi="宋体" w:cs="宋体"/>
          <w:b w:val="0"/>
          <w:bCs w:val="0"/>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EndPr>
        <w:rPr>
          <w:szCs w:val="21"/>
        </w:rPr>
      </w:sdtEndPr>
      <w:sdtContent>
        <w:p w:rsidR="009E20FD" w:rsidRDefault="0092596A">
          <w:pPr>
            <w:pStyle w:val="20"/>
            <w:numPr>
              <w:ilvl w:val="0"/>
              <w:numId w:val="121"/>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F62E6A" w:rsidTr="00B27ED4">
            <w:trPr>
              <w:trHeight w:val="293"/>
            </w:trPr>
            <w:sdt>
              <w:sdtPr>
                <w:tag w:val="_PLD_85d89a4aa7974727a1dc32c53cb7ca26"/>
                <w:id w:val="1226879939"/>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公司注册地址</w:t>
                    </w:r>
                  </w:p>
                </w:tc>
              </w:sdtContent>
            </w:sdt>
            <w:sdt>
              <w:sdtPr>
                <w:alias w:val="公司注册地址"/>
                <w:tag w:val="_GBC_176149bee7bf41819b29097eb854f331"/>
                <w:id w:val="-1717199667"/>
                <w:lock w:val="sdtLocked"/>
              </w:sdtPr>
              <w:sdtConten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t>安徽省淮北市濉溪县刘桥镇</w:t>
                    </w:r>
                  </w:p>
                </w:tc>
              </w:sdtContent>
            </w:sdt>
          </w:tr>
          <w:tr w:rsidR="00F62E6A" w:rsidTr="00B27ED4">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180587204"/>
                  <w:lock w:val="sdtLocked"/>
                </w:sdtPr>
                <w:sdtContent>
                  <w:p w:rsidR="00F62E6A" w:rsidRDefault="00F62E6A" w:rsidP="00B27ED4">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1963004746"/>
                <w:lock w:val="sdtLocked"/>
              </w:sdtPr>
              <w:sdtConten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t>无</w:t>
                    </w:r>
                  </w:p>
                </w:tc>
              </w:sdtContent>
            </w:sdt>
          </w:tr>
          <w:tr w:rsidR="00F62E6A" w:rsidTr="00B27ED4">
            <w:trPr>
              <w:trHeight w:val="293"/>
            </w:trPr>
            <w:sdt>
              <w:sdtPr>
                <w:tag w:val="_PLD_afb934b530604b0a8d7df0bf16875d49"/>
                <w:id w:val="1122503181"/>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442465110"/>
                <w:lock w:val="sdtLocked"/>
              </w:sdtPr>
              <w:sdtConten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rPr>
                        <w:rFonts w:hint="eastAsia"/>
                      </w:rPr>
                      <w:t>安徽省宿州市西昌路157号</w:t>
                    </w:r>
                  </w:p>
                </w:tc>
              </w:sdtContent>
            </w:sdt>
          </w:tr>
          <w:tr w:rsidR="00F62E6A" w:rsidTr="00B27ED4">
            <w:trPr>
              <w:trHeight w:val="293"/>
            </w:trPr>
            <w:sdt>
              <w:sdtPr>
                <w:tag w:val="_PLD_0b92629df2db4d92969852a0afee64f9"/>
                <w:id w:val="-1013374033"/>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757789386"/>
                <w:lock w:val="sdtLocked"/>
              </w:sdtPr>
              <w:sdtConten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rPr>
                        <w:rFonts w:hint="eastAsia"/>
                      </w:rPr>
                      <w:t>234011</w:t>
                    </w:r>
                  </w:p>
                </w:tc>
              </w:sdtContent>
            </w:sdt>
          </w:tr>
          <w:tr w:rsidR="00F62E6A" w:rsidTr="00B27ED4">
            <w:trPr>
              <w:trHeight w:val="293"/>
            </w:trPr>
            <w:sdt>
              <w:sdtPr>
                <w:tag w:val="_PLD_0d67a69c3a1340c3a07767557b490fe5"/>
                <w:id w:val="-1788964464"/>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1749719210"/>
                <w:lock w:val="sdtLocked"/>
              </w:sdtPr>
              <w:sdtConten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rPr>
                        <w:rFonts w:hint="eastAsia"/>
                      </w:rPr>
                      <w:t>http://www.ahhymd.cn/</w:t>
                    </w:r>
                  </w:p>
                </w:tc>
              </w:sdtContent>
            </w:sdt>
          </w:tr>
          <w:tr w:rsidR="00F62E6A" w:rsidTr="00B27ED4">
            <w:trPr>
              <w:trHeight w:val="293"/>
            </w:trPr>
            <w:sdt>
              <w:sdtPr>
                <w:tag w:val="_PLD_f90a226f402046c6b34fcce5cb28265b"/>
                <w:id w:val="-1610425012"/>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375049169"/>
                <w:lock w:val="sdtLocked"/>
              </w:sdtPr>
              <w:sdtConten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rPr>
                        <w:rFonts w:hint="eastAsia"/>
                      </w:rPr>
                      <w:t>ahhymd@163.com</w:t>
                    </w:r>
                  </w:p>
                </w:tc>
              </w:sdtContent>
            </w:sdt>
          </w:tr>
          <w:tr w:rsidR="00F62E6A" w:rsidTr="00B27ED4">
            <w:trPr>
              <w:trHeight w:val="293"/>
            </w:trPr>
            <w:sdt>
              <w:sdtPr>
                <w:tag w:val="_PLD_780e327206de42a7a09f77e6debfb7d1"/>
                <w:id w:val="1900854854"/>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268248088"/>
                <w:lock w:val="sdtLocked"/>
              </w:sdtPr>
              <w:sdtConten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rPr>
                        <w:rFonts w:hint="eastAsia"/>
                      </w:rPr>
                      <w:t>无</w:t>
                    </w:r>
                  </w:p>
                </w:tc>
              </w:sdtContent>
            </w:sdt>
          </w:tr>
        </w:tbl>
        <w:p w:rsidR="009E20FD" w:rsidRDefault="004D04BD" w:rsidP="00F60EC4"/>
      </w:sdtContent>
    </w:sdt>
    <w:sdt>
      <w:sdtPr>
        <w:rPr>
          <w:rFonts w:ascii="宋体" w:hAnsi="宋体" w:cs="宋体"/>
          <w:b w:val="0"/>
          <w:bCs w:val="0"/>
          <w:kern w:val="0"/>
          <w:szCs w:val="24"/>
        </w:rPr>
        <w:alias w:val="模块:信息披露及备置地点变更情况简介"/>
        <w:tag w:val="_GBC_20a39c6141734cc19616660ebf1a0dfa"/>
        <w:id w:val="4295844"/>
        <w:lock w:val="sdtLocked"/>
        <w:placeholder>
          <w:docPart w:val="GBC22222222222222222222222222222"/>
        </w:placeholder>
      </w:sdtPr>
      <w:sdtEndPr>
        <w:rPr>
          <w:szCs w:val="21"/>
        </w:rPr>
      </w:sdtEndPr>
      <w:sdtContent>
        <w:p w:rsidR="009E20FD" w:rsidRDefault="0092596A">
          <w:pPr>
            <w:pStyle w:val="20"/>
            <w:numPr>
              <w:ilvl w:val="0"/>
              <w:numId w:val="121"/>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F62E6A" w:rsidTr="00B27ED4">
            <w:trPr>
              <w:trHeight w:val="293"/>
            </w:trPr>
            <w:sdt>
              <w:sdtPr>
                <w:tag w:val="_PLD_5a9e1277ac2b48eb8d7aa1b69c532d31"/>
                <w:id w:val="725571317"/>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1539475954"/>
                <w:lock w:val="sdtLocked"/>
              </w:sdtPr>
              <w:sdtConten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t>中国证券报、上海证券报</w:t>
                    </w:r>
                  </w:p>
                </w:tc>
              </w:sdtContent>
            </w:sdt>
          </w:tr>
          <w:tr w:rsidR="00F62E6A" w:rsidTr="00B27ED4">
            <w:trPr>
              <w:trHeight w:val="293"/>
            </w:trPr>
            <w:sdt>
              <w:sdtPr>
                <w:tag w:val="_PLD_34ad3e071c96488fa36dcc1913587c39"/>
                <w:id w:val="1660816248"/>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t>www.sse.com.cn</w:t>
                </w:r>
              </w:p>
            </w:tc>
          </w:tr>
          <w:tr w:rsidR="00F62E6A" w:rsidTr="00B27ED4">
            <w:trPr>
              <w:trHeight w:val="293"/>
            </w:trPr>
            <w:sdt>
              <w:sdtPr>
                <w:tag w:val="_PLD_533f230e5c504d15b6024014067b6306"/>
                <w:id w:val="1216007126"/>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t>公司证券部</w:t>
                </w:r>
              </w:p>
            </w:tc>
          </w:tr>
          <w:tr w:rsidR="00F62E6A" w:rsidTr="00B27ED4">
            <w:trPr>
              <w:trHeight w:val="293"/>
            </w:trPr>
            <w:sdt>
              <w:sdtPr>
                <w:tag w:val="_PLD_71b3b22b33f543709c7346090ee03414"/>
                <w:id w:val="715238660"/>
                <w:lock w:val="sdtLocked"/>
              </w:sdtPr>
              <w:sdtContent>
                <w:tc>
                  <w:tcPr>
                    <w:tcW w:w="2169"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rsidR="00F62E6A" w:rsidRDefault="00F62E6A" w:rsidP="00B27ED4">
                <w:pPr>
                  <w:kinsoku w:val="0"/>
                  <w:overflowPunct w:val="0"/>
                  <w:autoSpaceDE w:val="0"/>
                  <w:autoSpaceDN w:val="0"/>
                  <w:adjustRightInd w:val="0"/>
                  <w:snapToGrid w:val="0"/>
                </w:pPr>
                <w:r>
                  <w:t>无</w:t>
                </w:r>
              </w:p>
            </w:tc>
          </w:tr>
        </w:tbl>
        <w:p w:rsidR="009E20FD" w:rsidRDefault="004D04BD"/>
      </w:sdtContent>
    </w:sdt>
    <w:bookmarkStart w:id="12" w:name="_Toc342051045" w:displacedByCustomXml="next"/>
    <w:bookmarkStart w:id="13" w:name="_Toc342565885" w:displacedByCustomXml="next"/>
    <w:sdt>
      <w:sdtPr>
        <w:rPr>
          <w:rFonts w:ascii="宋体" w:hAnsi="宋体" w:cs="宋体" w:hint="eastAsia"/>
          <w:b w:val="0"/>
          <w:bCs w:val="0"/>
          <w:kern w:val="0"/>
          <w:szCs w:val="24"/>
        </w:rPr>
        <w:alias w:val="模块:公司股票简况"/>
        <w:tag w:val="_GBC_f73e31215837403db78d7a2ed15723c6"/>
        <w:id w:val="26932534"/>
        <w:lock w:val="sdtLocked"/>
        <w:placeholder>
          <w:docPart w:val="GBC22222222222222222222222222222"/>
        </w:placeholder>
      </w:sdtPr>
      <w:sdtEndPr>
        <w:rPr>
          <w:color w:val="0070C0"/>
          <w:szCs w:val="21"/>
        </w:rPr>
      </w:sdtEndPr>
      <w:sdtContent>
        <w:p w:rsidR="009E20FD" w:rsidRDefault="0092596A">
          <w:pPr>
            <w:pStyle w:val="20"/>
            <w:numPr>
              <w:ilvl w:val="0"/>
              <w:numId w:val="121"/>
            </w:numPr>
            <w:ind w:firstLineChars="0"/>
          </w:pPr>
          <w:r>
            <w:rPr>
              <w:rFonts w:hint="eastAsia"/>
            </w:rPr>
            <w:t>公司股票简况</w:t>
          </w:r>
          <w:bookmarkEnd w:id="13"/>
          <w:bookmarkEnd w:id="12"/>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F62E6A" w:rsidTr="00B27ED4">
            <w:trPr>
              <w:trHeight w:val="293"/>
            </w:trPr>
            <w:sdt>
              <w:sdtPr>
                <w:tag w:val="_PLD_136d907086394f5eaee0ec7d22ac5510"/>
                <w:id w:val="-2050443715"/>
                <w:lock w:val="sdtLocked"/>
              </w:sdtPr>
              <w:sdtContent>
                <w:tc>
                  <w:tcPr>
                    <w:tcW w:w="1000"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118876208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202052756"/>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119492794"/>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1767453345"/>
                <w:lock w:val="sdtLocked"/>
              </w:sdtPr>
              <w:sdtContent>
                <w:tc>
                  <w:tcPr>
                    <w:tcW w:w="1000" w:type="pct"/>
                    <w:tcBorders>
                      <w:top w:val="single" w:sz="4" w:space="0" w:color="auto"/>
                      <w:left w:val="single" w:sz="4" w:space="0" w:color="auto"/>
                      <w:bottom w:val="single" w:sz="4" w:space="0" w:color="auto"/>
                    </w:tcBorders>
                    <w:shd w:val="clear" w:color="auto" w:fill="auto"/>
                  </w:tcPr>
                  <w:p w:rsidR="00F62E6A" w:rsidRDefault="00F62E6A" w:rsidP="00B27ED4">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sdt>
            <w:sdtPr>
              <w:rPr>
                <w:rFonts w:hint="eastAsia"/>
              </w:rPr>
              <w:alias w:val="公司其他股票简况"/>
              <w:tag w:val="_GBC_4e064b55e0734b1d9be1e41379a353e2"/>
              <w:id w:val="-1043437469"/>
              <w:lock w:val="sdtLocked"/>
            </w:sdtPr>
            <w:sdtContent>
              <w:tr w:rsidR="00F62E6A" w:rsidTr="00B27ED4">
                <w:trPr>
                  <w:trHeight w:val="293"/>
                </w:trPr>
                <w:tc>
                  <w:tcPr>
                    <w:tcW w:w="1000" w:type="pct"/>
                    <w:tcBorders>
                      <w:top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恒源煤电</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62E6A" w:rsidRDefault="00F62E6A" w:rsidP="00B27ED4">
                    <w:pPr>
                      <w:kinsoku w:val="0"/>
                      <w:overflowPunct w:val="0"/>
                      <w:autoSpaceDE w:val="0"/>
                      <w:autoSpaceDN w:val="0"/>
                      <w:adjustRightInd w:val="0"/>
                      <w:snapToGrid w:val="0"/>
                    </w:pPr>
                    <w:r>
                      <w:t>600971</w:t>
                    </w:r>
                  </w:p>
                </w:tc>
                <w:tc>
                  <w:tcPr>
                    <w:tcW w:w="1000" w:type="pct"/>
                    <w:tcBorders>
                      <w:top w:val="single" w:sz="4" w:space="0" w:color="auto"/>
                      <w:left w:val="single" w:sz="4" w:space="0" w:color="auto"/>
                      <w:bottom w:val="single" w:sz="4" w:space="0" w:color="auto"/>
                    </w:tcBorders>
                    <w:shd w:val="clear" w:color="auto" w:fill="auto"/>
                  </w:tcPr>
                  <w:p w:rsidR="00F62E6A" w:rsidRDefault="00F62E6A" w:rsidP="00B27ED4">
                    <w:pPr>
                      <w:kinsoku w:val="0"/>
                      <w:overflowPunct w:val="0"/>
                      <w:autoSpaceDE w:val="0"/>
                      <w:autoSpaceDN w:val="0"/>
                      <w:adjustRightInd w:val="0"/>
                      <w:snapToGrid w:val="0"/>
                    </w:pPr>
                  </w:p>
                </w:tc>
              </w:tr>
            </w:sdtContent>
          </w:sdt>
        </w:tbl>
        <w:p w:rsidR="009E20FD" w:rsidRDefault="004D04BD">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4295963"/>
        <w:lock w:val="sdtLocked"/>
        <w:placeholder>
          <w:docPart w:val="GBC22222222222222222222222222222"/>
        </w:placeholder>
      </w:sdtPr>
      <w:sdtEndPr>
        <w:rPr>
          <w:rFonts w:hint="eastAsia"/>
          <w:szCs w:val="21"/>
        </w:rPr>
      </w:sdtEndPr>
      <w:sdtContent>
        <w:p w:rsidR="009E20FD" w:rsidRDefault="0092596A">
          <w:pPr>
            <w:pStyle w:val="20"/>
            <w:numPr>
              <w:ilvl w:val="0"/>
              <w:numId w:val="121"/>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Content>
            <w:p w:rsidR="009E20FD" w:rsidRDefault="0092596A" w:rsidP="00F62E6A">
              <w:r>
                <w:fldChar w:fldCharType="begin"/>
              </w:r>
              <w:r w:rsidR="00F62E6A">
                <w:instrText xml:space="preserve"> MACROBUTTON  SnrToggleCheckbox □适用 </w:instrText>
              </w:r>
              <w:r>
                <w:fldChar w:fldCharType="end"/>
              </w:r>
              <w:r>
                <w:fldChar w:fldCharType="begin"/>
              </w:r>
              <w:r w:rsidR="00F62E6A">
                <w:instrText xml:space="preserve"> MACROBUTTON  SnrToggleCheckbox √不适用 </w:instrText>
              </w:r>
              <w:r>
                <w:fldChar w:fldCharType="end"/>
              </w:r>
            </w:p>
          </w:sdtContent>
        </w:sdt>
      </w:sdtContent>
    </w:sdt>
    <w:p w:rsidR="009E20FD" w:rsidRDefault="009E20FD">
      <w:pPr>
        <w:rPr>
          <w:bdr w:val="single" w:sz="4" w:space="0" w:color="auto"/>
        </w:rPr>
      </w:pPr>
    </w:p>
    <w:p w:rsidR="009E20FD" w:rsidRDefault="0092596A">
      <w:pPr>
        <w:pStyle w:val="20"/>
        <w:numPr>
          <w:ilvl w:val="0"/>
          <w:numId w:val="121"/>
        </w:numPr>
        <w:ind w:firstLineChars="0"/>
      </w:pPr>
      <w:bookmarkStart w:id="14" w:name="_Toc342056397"/>
      <w:bookmarkStart w:id="15" w:name="_Toc342565889"/>
      <w:r>
        <w:rPr>
          <w:rFonts w:hint="eastAsia"/>
        </w:rPr>
        <w:t>公司主要会计数据和财务指标</w:t>
      </w:r>
      <w:bookmarkEnd w:id="14"/>
      <w:bookmarkEnd w:id="15"/>
    </w:p>
    <w:p w:rsidR="009E20FD" w:rsidRDefault="0092596A">
      <w:pPr>
        <w:pStyle w:val="30"/>
        <w:numPr>
          <w:ilvl w:val="1"/>
          <w:numId w:val="2"/>
        </w:numPr>
        <w:rPr>
          <w:rFonts w:ascii="宋体" w:hAnsi="宋体"/>
        </w:rPr>
      </w:pPr>
      <w:r>
        <w:rPr>
          <w:rFonts w:ascii="宋体" w:hAnsi="宋体" w:hint="eastAsia"/>
        </w:rPr>
        <w:t>主要会计数据</w:t>
      </w:r>
    </w:p>
    <w:p w:rsidR="009E20FD" w:rsidRDefault="0092596A">
      <w:pPr>
        <w:jc w:val="right"/>
      </w:pPr>
      <w:r>
        <w:rPr>
          <w:rFonts w:hint="eastAsia"/>
        </w:rPr>
        <w:t>单位：</w:t>
      </w:r>
      <w:sdt>
        <w:sdtPr>
          <w:rPr>
            <w:rFonts w:hint="eastAsia"/>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bookmarkStart w:id="16" w:name="_Hlk72769913" w:displacedByCustomXml="next"/>
    <w:sdt>
      <w:sdtPr>
        <w:rPr>
          <w:rFonts w:hint="eastAsia"/>
        </w:rPr>
        <w:tag w:val="_GBC_f3826dda988749e78931d3af98058157"/>
        <w:id w:val="21348610"/>
        <w:lock w:val="sdtLocked"/>
        <w:placeholder>
          <w:docPart w:val="GBC22222222222222222222222222222"/>
        </w:placeholder>
      </w:sdtPr>
      <w:sdtEndPr>
        <w:rPr>
          <w:rFonts w:hint="default"/>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2001"/>
            <w:gridCol w:w="2001"/>
            <w:gridCol w:w="2001"/>
            <w:gridCol w:w="1130"/>
          </w:tblGrid>
          <w:tr w:rsidR="0092596A" w:rsidTr="00945DA8">
            <w:trPr>
              <w:trHeight w:val="285"/>
            </w:trPr>
            <w:tc>
              <w:tcPr>
                <w:tcW w:w="1916" w:type="dxa"/>
                <w:vMerge w:val="restart"/>
                <w:vAlign w:val="center"/>
              </w:tcPr>
              <w:p w:rsidR="0092596A" w:rsidRDefault="004D04BD" w:rsidP="0092596A">
                <w:pPr>
                  <w:kinsoku w:val="0"/>
                  <w:overflowPunct w:val="0"/>
                  <w:autoSpaceDE w:val="0"/>
                  <w:autoSpaceDN w:val="0"/>
                  <w:adjustRightInd w:val="0"/>
                  <w:snapToGrid w:val="0"/>
                  <w:jc w:val="center"/>
                </w:pPr>
                <w:sdt>
                  <w:sdtPr>
                    <w:rPr>
                      <w:rFonts w:hint="eastAsia"/>
                    </w:rPr>
                    <w:tag w:val="_PLD_9a892ddb7f784060a3faccb4c3beadce"/>
                    <w:id w:val="-1363439534"/>
                    <w:lock w:val="sdtLocked"/>
                  </w:sdtPr>
                  <w:sdtEndPr>
                    <w:rPr>
                      <w:rFonts w:hint="default"/>
                    </w:rPr>
                  </w:sdtEndPr>
                  <w:sdtContent>
                    <w:r w:rsidR="0092596A">
                      <w:rPr>
                        <w:rFonts w:hint="eastAsia"/>
                      </w:rPr>
                      <w:t>主要会计数据</w:t>
                    </w:r>
                  </w:sdtContent>
                </w:sdt>
              </w:p>
            </w:tc>
            <w:sdt>
              <w:sdtPr>
                <w:tag w:val="_PLD_c1037fd91103435795ea62def760a024"/>
                <w:id w:val="-179741342"/>
                <w:lock w:val="sdtLocked"/>
              </w:sdtPr>
              <w:sdtContent>
                <w:tc>
                  <w:tcPr>
                    <w:tcW w:w="2001" w:type="dxa"/>
                    <w:vMerge w:val="restart"/>
                    <w:vAlign w:val="center"/>
                  </w:tcPr>
                  <w:p w:rsidR="0092596A" w:rsidRDefault="0092596A" w:rsidP="0092596A">
                    <w:pPr>
                      <w:kinsoku w:val="0"/>
                      <w:overflowPunct w:val="0"/>
                      <w:autoSpaceDE w:val="0"/>
                      <w:autoSpaceDN w:val="0"/>
                      <w:adjustRightInd w:val="0"/>
                      <w:snapToGrid w:val="0"/>
                      <w:jc w:val="center"/>
                    </w:pPr>
                    <w:r>
                      <w:rPr>
                        <w:rFonts w:hint="eastAsia"/>
                      </w:rPr>
                      <w:t>本</w:t>
                    </w:r>
                    <w:r>
                      <w:t>报告期</w:t>
                    </w:r>
                  </w:p>
                  <w:p w:rsidR="0092596A" w:rsidRDefault="0092596A" w:rsidP="0092596A">
                    <w:pPr>
                      <w:kinsoku w:val="0"/>
                      <w:overflowPunct w:val="0"/>
                      <w:autoSpaceDE w:val="0"/>
                      <w:autoSpaceDN w:val="0"/>
                      <w:adjustRightInd w:val="0"/>
                      <w:snapToGrid w:val="0"/>
                      <w:jc w:val="center"/>
                    </w:pPr>
                    <w:r>
                      <w:t>（1－6月）</w:t>
                    </w:r>
                  </w:p>
                </w:tc>
              </w:sdtContent>
            </w:sdt>
            <w:sdt>
              <w:sdtPr>
                <w:tag w:val="_PLD_bab30e1b543c4fbf9c30f9a629245ebf"/>
                <w:id w:val="-975376050"/>
                <w:lock w:val="sdtLocked"/>
              </w:sdtPr>
              <w:sdtContent>
                <w:tc>
                  <w:tcPr>
                    <w:tcW w:w="4002" w:type="dxa"/>
                    <w:gridSpan w:val="2"/>
                    <w:vAlign w:val="center"/>
                  </w:tcPr>
                  <w:p w:rsidR="0092596A" w:rsidRDefault="0092596A" w:rsidP="0092596A">
                    <w:pPr>
                      <w:kinsoku w:val="0"/>
                      <w:overflowPunct w:val="0"/>
                      <w:autoSpaceDE w:val="0"/>
                      <w:autoSpaceDN w:val="0"/>
                      <w:adjustRightInd w:val="0"/>
                      <w:snapToGrid w:val="0"/>
                      <w:jc w:val="center"/>
                    </w:pPr>
                    <w:r>
                      <w:t>上年同期</w:t>
                    </w:r>
                  </w:p>
                </w:tc>
              </w:sdtContent>
            </w:sdt>
            <w:sdt>
              <w:sdtPr>
                <w:tag w:val="_PLD_939281d443df430dae16ace9baf8e6ea"/>
                <w:id w:val="-1545287378"/>
                <w:lock w:val="sdtLocked"/>
              </w:sdtPr>
              <w:sdtContent>
                <w:tc>
                  <w:tcPr>
                    <w:tcW w:w="1130" w:type="dxa"/>
                    <w:vMerge w:val="restart"/>
                    <w:vAlign w:val="center"/>
                  </w:tcPr>
                  <w:p w:rsidR="0092596A" w:rsidRDefault="0092596A" w:rsidP="0092596A">
                    <w:pPr>
                      <w:kinsoku w:val="0"/>
                      <w:overflowPunct w:val="0"/>
                      <w:autoSpaceDE w:val="0"/>
                      <w:autoSpaceDN w:val="0"/>
                      <w:adjustRightInd w:val="0"/>
                      <w:snapToGrid w:val="0"/>
                      <w:jc w:val="center"/>
                    </w:pPr>
                    <w:r>
                      <w:t>本报告期比上年同期增减(%)</w:t>
                    </w:r>
                  </w:p>
                </w:tc>
              </w:sdtContent>
            </w:sdt>
          </w:tr>
          <w:tr w:rsidR="0092596A" w:rsidTr="00945DA8">
            <w:trPr>
              <w:trHeight w:val="285"/>
            </w:trPr>
            <w:tc>
              <w:tcPr>
                <w:tcW w:w="1916" w:type="dxa"/>
                <w:vMerge/>
              </w:tcPr>
              <w:p w:rsidR="0092596A" w:rsidRDefault="0092596A" w:rsidP="0092596A">
                <w:pPr>
                  <w:kinsoku w:val="0"/>
                  <w:overflowPunct w:val="0"/>
                  <w:autoSpaceDE w:val="0"/>
                  <w:autoSpaceDN w:val="0"/>
                  <w:adjustRightInd w:val="0"/>
                  <w:snapToGrid w:val="0"/>
                  <w:jc w:val="center"/>
                </w:pPr>
              </w:p>
            </w:tc>
            <w:tc>
              <w:tcPr>
                <w:tcW w:w="2001" w:type="dxa"/>
                <w:vMerge/>
              </w:tcPr>
              <w:p w:rsidR="0092596A" w:rsidRDefault="0092596A" w:rsidP="0092596A">
                <w:pPr>
                  <w:kinsoku w:val="0"/>
                  <w:overflowPunct w:val="0"/>
                  <w:autoSpaceDE w:val="0"/>
                  <w:autoSpaceDN w:val="0"/>
                  <w:adjustRightInd w:val="0"/>
                  <w:snapToGrid w:val="0"/>
                </w:pPr>
              </w:p>
            </w:tc>
            <w:sdt>
              <w:sdtPr>
                <w:tag w:val="_PLD_ea077e6e667b40c889b036ebdde32f06"/>
                <w:id w:val="1347524440"/>
                <w:lock w:val="sdtLocked"/>
              </w:sdtPr>
              <w:sdtContent>
                <w:tc>
                  <w:tcPr>
                    <w:tcW w:w="2001" w:type="dxa"/>
                  </w:tcPr>
                  <w:p w:rsidR="0092596A" w:rsidRDefault="0092596A" w:rsidP="0092596A">
                    <w:pPr>
                      <w:kinsoku w:val="0"/>
                      <w:overflowPunct w:val="0"/>
                      <w:autoSpaceDE w:val="0"/>
                      <w:autoSpaceDN w:val="0"/>
                      <w:adjustRightInd w:val="0"/>
                      <w:snapToGrid w:val="0"/>
                      <w:jc w:val="center"/>
                    </w:pPr>
                    <w:r>
                      <w:rPr>
                        <w:rFonts w:hint="eastAsia"/>
                      </w:rPr>
                      <w:t>调整后</w:t>
                    </w:r>
                  </w:p>
                </w:tc>
              </w:sdtContent>
            </w:sdt>
            <w:sdt>
              <w:sdtPr>
                <w:tag w:val="_PLD_8d00c2e24647428c8ce791bbc0b90f87"/>
                <w:id w:val="1883594703"/>
                <w:lock w:val="sdtLocked"/>
              </w:sdtPr>
              <w:sdtContent>
                <w:tc>
                  <w:tcPr>
                    <w:tcW w:w="2001" w:type="dxa"/>
                  </w:tcPr>
                  <w:p w:rsidR="0092596A" w:rsidRDefault="0092596A" w:rsidP="0092596A">
                    <w:pPr>
                      <w:kinsoku w:val="0"/>
                      <w:overflowPunct w:val="0"/>
                      <w:autoSpaceDE w:val="0"/>
                      <w:autoSpaceDN w:val="0"/>
                      <w:adjustRightInd w:val="0"/>
                      <w:snapToGrid w:val="0"/>
                      <w:jc w:val="center"/>
                    </w:pPr>
                    <w:r>
                      <w:rPr>
                        <w:rFonts w:hint="eastAsia"/>
                      </w:rPr>
                      <w:t>调整前</w:t>
                    </w:r>
                  </w:p>
                </w:tc>
              </w:sdtContent>
            </w:sdt>
            <w:tc>
              <w:tcPr>
                <w:tcW w:w="1130" w:type="dxa"/>
                <w:vMerge/>
              </w:tcPr>
              <w:p w:rsidR="0092596A" w:rsidRDefault="0092596A" w:rsidP="0092596A">
                <w:pPr>
                  <w:kinsoku w:val="0"/>
                  <w:overflowPunct w:val="0"/>
                  <w:autoSpaceDE w:val="0"/>
                  <w:autoSpaceDN w:val="0"/>
                  <w:adjustRightInd w:val="0"/>
                  <w:snapToGrid w:val="0"/>
                </w:pPr>
              </w:p>
            </w:tc>
          </w:tr>
          <w:tr w:rsidR="00704CC1" w:rsidTr="00945DA8">
            <w:trPr>
              <w:trHeight w:val="285"/>
            </w:trPr>
            <w:sdt>
              <w:sdtPr>
                <w:tag w:val="_PLD_d6fe8f04567e4b74ba93eab901204586"/>
                <w:id w:val="-641651830"/>
                <w:lock w:val="sdtLocked"/>
              </w:sdtPr>
              <w:sdtContent>
                <w:tc>
                  <w:tcPr>
                    <w:tcW w:w="1916" w:type="dxa"/>
                  </w:tcPr>
                  <w:p w:rsidR="00704CC1" w:rsidRDefault="00704CC1" w:rsidP="0092596A">
                    <w:pPr>
                      <w:kinsoku w:val="0"/>
                      <w:overflowPunct w:val="0"/>
                      <w:autoSpaceDE w:val="0"/>
                      <w:autoSpaceDN w:val="0"/>
                      <w:adjustRightInd w:val="0"/>
                      <w:snapToGrid w:val="0"/>
                    </w:pPr>
                    <w:r>
                      <w:rPr>
                        <w:rFonts w:hint="eastAsia"/>
                      </w:rPr>
                      <w:t>营业收入</w:t>
                    </w:r>
                  </w:p>
                </w:tc>
              </w:sdtContent>
            </w:sdt>
            <w:tc>
              <w:tcPr>
                <w:tcW w:w="2001" w:type="dxa"/>
                <w:vAlign w:val="center"/>
              </w:tcPr>
              <w:p w:rsidR="00704CC1" w:rsidRDefault="00704CC1" w:rsidP="00704CC1">
                <w:pPr>
                  <w:jc w:val="right"/>
                  <w:rPr>
                    <w:sz w:val="24"/>
                    <w:szCs w:val="24"/>
                  </w:rPr>
                </w:pPr>
                <w:r>
                  <w:t>4,237,714,502.87</w:t>
                </w:r>
              </w:p>
            </w:tc>
            <w:tc>
              <w:tcPr>
                <w:tcW w:w="2001" w:type="dxa"/>
                <w:vAlign w:val="center"/>
              </w:tcPr>
              <w:p w:rsidR="00704CC1" w:rsidRDefault="00704CC1" w:rsidP="00704CC1">
                <w:pPr>
                  <w:jc w:val="right"/>
                  <w:rPr>
                    <w:sz w:val="24"/>
                    <w:szCs w:val="24"/>
                  </w:rPr>
                </w:pPr>
                <w:r>
                  <w:t>4,453,026,409.74</w:t>
                </w:r>
              </w:p>
            </w:tc>
            <w:tc>
              <w:tcPr>
                <w:tcW w:w="2001" w:type="dxa"/>
                <w:vAlign w:val="center"/>
              </w:tcPr>
              <w:p w:rsidR="00704CC1" w:rsidRDefault="00704CC1" w:rsidP="00704CC1">
                <w:pPr>
                  <w:jc w:val="right"/>
                  <w:rPr>
                    <w:sz w:val="24"/>
                    <w:szCs w:val="24"/>
                  </w:rPr>
                </w:pPr>
                <w:r>
                  <w:t>4,448,503,473.92</w:t>
                </w:r>
              </w:p>
            </w:tc>
            <w:tc>
              <w:tcPr>
                <w:tcW w:w="1130" w:type="dxa"/>
                <w:vAlign w:val="center"/>
              </w:tcPr>
              <w:p w:rsidR="00704CC1" w:rsidRDefault="00704CC1" w:rsidP="00704CC1">
                <w:pPr>
                  <w:jc w:val="right"/>
                  <w:rPr>
                    <w:sz w:val="24"/>
                    <w:szCs w:val="24"/>
                  </w:rPr>
                </w:pPr>
                <w:r>
                  <w:t>-4.84</w:t>
                </w:r>
              </w:p>
            </w:tc>
          </w:tr>
          <w:tr w:rsidR="00704CC1" w:rsidTr="00945DA8">
            <w:trPr>
              <w:trHeight w:val="285"/>
            </w:trPr>
            <w:sdt>
              <w:sdtPr>
                <w:tag w:val="_PLD_992c24f1e02e446b8aefeb9054d25359"/>
                <w:id w:val="-1883086789"/>
                <w:lock w:val="sdtLocked"/>
              </w:sdtPr>
              <w:sdtContent>
                <w:tc>
                  <w:tcPr>
                    <w:tcW w:w="1916" w:type="dxa"/>
                  </w:tcPr>
                  <w:p w:rsidR="00704CC1" w:rsidRDefault="00704CC1" w:rsidP="0092596A">
                    <w:pPr>
                      <w:kinsoku w:val="0"/>
                      <w:overflowPunct w:val="0"/>
                      <w:autoSpaceDE w:val="0"/>
                      <w:autoSpaceDN w:val="0"/>
                      <w:adjustRightInd w:val="0"/>
                      <w:snapToGrid w:val="0"/>
                    </w:pPr>
                    <w:r>
                      <w:rPr>
                        <w:rFonts w:hint="eastAsia"/>
                      </w:rPr>
                      <w:t>归属于上市公司股东的净利润</w:t>
                    </w:r>
                  </w:p>
                </w:tc>
              </w:sdtContent>
            </w:sdt>
            <w:tc>
              <w:tcPr>
                <w:tcW w:w="2001" w:type="dxa"/>
                <w:vAlign w:val="center"/>
              </w:tcPr>
              <w:p w:rsidR="00704CC1" w:rsidRDefault="00704CC1" w:rsidP="00704CC1">
                <w:pPr>
                  <w:jc w:val="right"/>
                  <w:rPr>
                    <w:sz w:val="24"/>
                    <w:szCs w:val="24"/>
                  </w:rPr>
                </w:pPr>
                <w:r>
                  <w:t>1,117,666,894.74</w:t>
                </w:r>
              </w:p>
            </w:tc>
            <w:tc>
              <w:tcPr>
                <w:tcW w:w="2001" w:type="dxa"/>
                <w:vAlign w:val="center"/>
              </w:tcPr>
              <w:p w:rsidR="00704CC1" w:rsidRDefault="00704CC1" w:rsidP="00704CC1">
                <w:pPr>
                  <w:jc w:val="right"/>
                  <w:rPr>
                    <w:sz w:val="24"/>
                    <w:szCs w:val="24"/>
                  </w:rPr>
                </w:pPr>
                <w:r>
                  <w:t>878,994,170.38</w:t>
                </w:r>
              </w:p>
            </w:tc>
            <w:tc>
              <w:tcPr>
                <w:tcW w:w="2001" w:type="dxa"/>
                <w:vAlign w:val="center"/>
              </w:tcPr>
              <w:p w:rsidR="00704CC1" w:rsidRDefault="00704CC1" w:rsidP="00704CC1">
                <w:pPr>
                  <w:jc w:val="right"/>
                  <w:rPr>
                    <w:sz w:val="24"/>
                    <w:szCs w:val="24"/>
                  </w:rPr>
                </w:pPr>
                <w:r>
                  <w:t>879,931,829.83</w:t>
                </w:r>
              </w:p>
            </w:tc>
            <w:tc>
              <w:tcPr>
                <w:tcW w:w="1130" w:type="dxa"/>
                <w:vAlign w:val="center"/>
              </w:tcPr>
              <w:p w:rsidR="00704CC1" w:rsidRDefault="00704CC1" w:rsidP="00704CC1">
                <w:pPr>
                  <w:jc w:val="right"/>
                  <w:rPr>
                    <w:sz w:val="24"/>
                    <w:szCs w:val="24"/>
                  </w:rPr>
                </w:pPr>
                <w:r>
                  <w:t>27.15</w:t>
                </w:r>
              </w:p>
            </w:tc>
          </w:tr>
          <w:tr w:rsidR="00704CC1" w:rsidTr="00945DA8">
            <w:trPr>
              <w:trHeight w:val="285"/>
            </w:trPr>
            <w:sdt>
              <w:sdtPr>
                <w:tag w:val="_PLD_5881cdcf54224948be30960900f28cf5"/>
                <w:id w:val="356776782"/>
                <w:lock w:val="sdtLocked"/>
              </w:sdtPr>
              <w:sdtContent>
                <w:tc>
                  <w:tcPr>
                    <w:tcW w:w="1916" w:type="dxa"/>
                  </w:tcPr>
                  <w:p w:rsidR="00704CC1" w:rsidRDefault="00704CC1" w:rsidP="0092596A">
                    <w:pPr>
                      <w:kinsoku w:val="0"/>
                      <w:overflowPunct w:val="0"/>
                      <w:autoSpaceDE w:val="0"/>
                      <w:autoSpaceDN w:val="0"/>
                      <w:adjustRightInd w:val="0"/>
                      <w:snapToGrid w:val="0"/>
                    </w:pPr>
                    <w:r>
                      <w:rPr>
                        <w:rFonts w:hint="eastAsia"/>
                      </w:rPr>
                      <w:t>归属于上市公司股东的扣除非经常性损益的净利润</w:t>
                    </w:r>
                  </w:p>
                </w:tc>
              </w:sdtContent>
            </w:sdt>
            <w:tc>
              <w:tcPr>
                <w:tcW w:w="2001" w:type="dxa"/>
                <w:vAlign w:val="center"/>
              </w:tcPr>
              <w:p w:rsidR="00704CC1" w:rsidRDefault="00704CC1" w:rsidP="00704CC1">
                <w:pPr>
                  <w:jc w:val="right"/>
                  <w:rPr>
                    <w:sz w:val="24"/>
                    <w:szCs w:val="24"/>
                  </w:rPr>
                </w:pPr>
                <w:r>
                  <w:t>1,109,857,962.70</w:t>
                </w:r>
              </w:p>
            </w:tc>
            <w:tc>
              <w:tcPr>
                <w:tcW w:w="2001" w:type="dxa"/>
                <w:vAlign w:val="center"/>
              </w:tcPr>
              <w:p w:rsidR="00704CC1" w:rsidRDefault="00704CC1" w:rsidP="00704CC1">
                <w:pPr>
                  <w:jc w:val="right"/>
                  <w:rPr>
                    <w:sz w:val="24"/>
                    <w:szCs w:val="24"/>
                  </w:rPr>
                </w:pPr>
                <w:r>
                  <w:t>882,505,970.41</w:t>
                </w:r>
              </w:p>
            </w:tc>
            <w:tc>
              <w:tcPr>
                <w:tcW w:w="2001" w:type="dxa"/>
                <w:vAlign w:val="center"/>
              </w:tcPr>
              <w:p w:rsidR="00704CC1" w:rsidRDefault="00704CC1" w:rsidP="00704CC1">
                <w:pPr>
                  <w:jc w:val="right"/>
                  <w:rPr>
                    <w:sz w:val="24"/>
                    <w:szCs w:val="24"/>
                  </w:rPr>
                </w:pPr>
                <w:r>
                  <w:t>883,443,629.86</w:t>
                </w:r>
              </w:p>
            </w:tc>
            <w:tc>
              <w:tcPr>
                <w:tcW w:w="1130" w:type="dxa"/>
                <w:vAlign w:val="center"/>
              </w:tcPr>
              <w:p w:rsidR="00704CC1" w:rsidRDefault="00704CC1" w:rsidP="00704CC1">
                <w:pPr>
                  <w:jc w:val="right"/>
                  <w:rPr>
                    <w:sz w:val="24"/>
                    <w:szCs w:val="24"/>
                  </w:rPr>
                </w:pPr>
                <w:r>
                  <w:t>25.76</w:t>
                </w:r>
              </w:p>
            </w:tc>
          </w:tr>
          <w:tr w:rsidR="00704CC1" w:rsidTr="00945DA8">
            <w:trPr>
              <w:trHeight w:val="285"/>
            </w:trPr>
            <w:sdt>
              <w:sdtPr>
                <w:tag w:val="_PLD_dcc7a40166e74d48ae3a32c7262060e1"/>
                <w:id w:val="1125280288"/>
                <w:lock w:val="sdtLocked"/>
              </w:sdtPr>
              <w:sdtContent>
                <w:tc>
                  <w:tcPr>
                    <w:tcW w:w="1916" w:type="dxa"/>
                  </w:tcPr>
                  <w:p w:rsidR="00704CC1" w:rsidRDefault="00704CC1" w:rsidP="0092596A">
                    <w:pPr>
                      <w:kinsoku w:val="0"/>
                      <w:overflowPunct w:val="0"/>
                      <w:autoSpaceDE w:val="0"/>
                      <w:autoSpaceDN w:val="0"/>
                      <w:adjustRightInd w:val="0"/>
                      <w:snapToGrid w:val="0"/>
                      <w:rPr>
                        <w:highlight w:val="magenta"/>
                      </w:rPr>
                    </w:pPr>
                    <w:r>
                      <w:rPr>
                        <w:rFonts w:hint="eastAsia"/>
                      </w:rPr>
                      <w:t>经营活动产生的现金流量净额</w:t>
                    </w:r>
                  </w:p>
                </w:tc>
              </w:sdtContent>
            </w:sdt>
            <w:tc>
              <w:tcPr>
                <w:tcW w:w="2001" w:type="dxa"/>
                <w:vAlign w:val="center"/>
              </w:tcPr>
              <w:p w:rsidR="00704CC1" w:rsidRDefault="00704CC1" w:rsidP="00704CC1">
                <w:pPr>
                  <w:jc w:val="right"/>
                  <w:rPr>
                    <w:sz w:val="24"/>
                    <w:szCs w:val="24"/>
                  </w:rPr>
                </w:pPr>
                <w:r>
                  <w:t>2,070,637,676.61</w:t>
                </w:r>
              </w:p>
            </w:tc>
            <w:tc>
              <w:tcPr>
                <w:tcW w:w="2001" w:type="dxa"/>
                <w:vAlign w:val="center"/>
              </w:tcPr>
              <w:p w:rsidR="00704CC1" w:rsidRDefault="00704CC1" w:rsidP="00704CC1">
                <w:pPr>
                  <w:jc w:val="right"/>
                  <w:rPr>
                    <w:sz w:val="24"/>
                    <w:szCs w:val="24"/>
                  </w:rPr>
                </w:pPr>
                <w:r>
                  <w:t>954,479,260.57</w:t>
                </w:r>
              </w:p>
            </w:tc>
            <w:tc>
              <w:tcPr>
                <w:tcW w:w="2001" w:type="dxa"/>
                <w:vAlign w:val="center"/>
              </w:tcPr>
              <w:p w:rsidR="00704CC1" w:rsidRDefault="00704CC1" w:rsidP="00704CC1">
                <w:pPr>
                  <w:jc w:val="right"/>
                  <w:rPr>
                    <w:sz w:val="24"/>
                    <w:szCs w:val="24"/>
                  </w:rPr>
                </w:pPr>
                <w:r>
                  <w:t>958,174,574.25</w:t>
                </w:r>
              </w:p>
            </w:tc>
            <w:tc>
              <w:tcPr>
                <w:tcW w:w="1130" w:type="dxa"/>
                <w:vAlign w:val="center"/>
              </w:tcPr>
              <w:p w:rsidR="00704CC1" w:rsidRDefault="00704CC1" w:rsidP="00704CC1">
                <w:pPr>
                  <w:jc w:val="right"/>
                  <w:rPr>
                    <w:sz w:val="24"/>
                    <w:szCs w:val="24"/>
                  </w:rPr>
                </w:pPr>
                <w:r>
                  <w:t>116.94</w:t>
                </w:r>
              </w:p>
            </w:tc>
          </w:tr>
          <w:tr w:rsidR="00704CC1" w:rsidTr="00945DA8">
            <w:trPr>
              <w:trHeight w:val="285"/>
            </w:trPr>
            <w:tc>
              <w:tcPr>
                <w:tcW w:w="1916" w:type="dxa"/>
                <w:vMerge w:val="restart"/>
                <w:vAlign w:val="center"/>
              </w:tcPr>
              <w:p w:rsidR="00704CC1" w:rsidRDefault="00704CC1" w:rsidP="0092596A">
                <w:pPr>
                  <w:kinsoku w:val="0"/>
                  <w:overflowPunct w:val="0"/>
                  <w:autoSpaceDE w:val="0"/>
                  <w:autoSpaceDN w:val="0"/>
                  <w:adjustRightInd w:val="0"/>
                  <w:snapToGrid w:val="0"/>
                  <w:jc w:val="center"/>
                </w:pPr>
              </w:p>
            </w:tc>
            <w:sdt>
              <w:sdtPr>
                <w:tag w:val="_PLD_c7b7068cbc2d423f9bca32e0ef1279a4"/>
                <w:id w:val="-1288509453"/>
                <w:lock w:val="sdtLocked"/>
              </w:sdtPr>
              <w:sdtContent>
                <w:tc>
                  <w:tcPr>
                    <w:tcW w:w="2001" w:type="dxa"/>
                    <w:vMerge w:val="restart"/>
                    <w:vAlign w:val="center"/>
                  </w:tcPr>
                  <w:p w:rsidR="00704CC1" w:rsidRDefault="00704CC1" w:rsidP="0092596A">
                    <w:pPr>
                      <w:kinsoku w:val="0"/>
                      <w:overflowPunct w:val="0"/>
                      <w:autoSpaceDE w:val="0"/>
                      <w:autoSpaceDN w:val="0"/>
                      <w:adjustRightInd w:val="0"/>
                      <w:snapToGrid w:val="0"/>
                      <w:jc w:val="center"/>
                    </w:pPr>
                    <w:r>
                      <w:t>本报告期末</w:t>
                    </w:r>
                  </w:p>
                </w:tc>
              </w:sdtContent>
            </w:sdt>
            <w:sdt>
              <w:sdtPr>
                <w:tag w:val="_PLD_8051a782c26646bb91b35d3d6e9b3f15"/>
                <w:id w:val="-1203476757"/>
                <w:lock w:val="sdtLocked"/>
              </w:sdtPr>
              <w:sdtContent>
                <w:tc>
                  <w:tcPr>
                    <w:tcW w:w="4002" w:type="dxa"/>
                    <w:gridSpan w:val="2"/>
                    <w:vAlign w:val="center"/>
                  </w:tcPr>
                  <w:p w:rsidR="00704CC1" w:rsidRDefault="00704CC1" w:rsidP="0092596A">
                    <w:pPr>
                      <w:kinsoku w:val="0"/>
                      <w:overflowPunct w:val="0"/>
                      <w:autoSpaceDE w:val="0"/>
                      <w:autoSpaceDN w:val="0"/>
                      <w:adjustRightInd w:val="0"/>
                      <w:snapToGrid w:val="0"/>
                      <w:jc w:val="center"/>
                    </w:pPr>
                    <w:r>
                      <w:t>上年度末</w:t>
                    </w:r>
                  </w:p>
                </w:tc>
              </w:sdtContent>
            </w:sdt>
            <w:sdt>
              <w:sdtPr>
                <w:tag w:val="_PLD_8358d5c4e2fb4bba98618c7ec8bb3fc2"/>
                <w:id w:val="-1735084652"/>
                <w:lock w:val="sdtLocked"/>
              </w:sdtPr>
              <w:sdtContent>
                <w:tc>
                  <w:tcPr>
                    <w:tcW w:w="1130" w:type="dxa"/>
                    <w:vMerge w:val="restart"/>
                    <w:vAlign w:val="center"/>
                  </w:tcPr>
                  <w:p w:rsidR="00704CC1" w:rsidRDefault="00704CC1" w:rsidP="0092596A">
                    <w:pPr>
                      <w:kinsoku w:val="0"/>
                      <w:overflowPunct w:val="0"/>
                      <w:autoSpaceDE w:val="0"/>
                      <w:autoSpaceDN w:val="0"/>
                      <w:adjustRightInd w:val="0"/>
                      <w:snapToGrid w:val="0"/>
                      <w:jc w:val="center"/>
                    </w:pPr>
                    <w:r>
                      <w:t>本报告期末比上年度末增减(%)</w:t>
                    </w:r>
                  </w:p>
                </w:tc>
              </w:sdtContent>
            </w:sdt>
          </w:tr>
          <w:tr w:rsidR="00704CC1" w:rsidTr="00945DA8">
            <w:trPr>
              <w:trHeight w:val="285"/>
            </w:trPr>
            <w:tc>
              <w:tcPr>
                <w:tcW w:w="1916" w:type="dxa"/>
                <w:vMerge/>
              </w:tcPr>
              <w:p w:rsidR="00704CC1" w:rsidRDefault="00704CC1" w:rsidP="0092596A">
                <w:pPr>
                  <w:kinsoku w:val="0"/>
                  <w:overflowPunct w:val="0"/>
                  <w:autoSpaceDE w:val="0"/>
                  <w:autoSpaceDN w:val="0"/>
                  <w:adjustRightInd w:val="0"/>
                  <w:snapToGrid w:val="0"/>
                </w:pPr>
              </w:p>
            </w:tc>
            <w:tc>
              <w:tcPr>
                <w:tcW w:w="2001" w:type="dxa"/>
                <w:vMerge/>
              </w:tcPr>
              <w:p w:rsidR="00704CC1" w:rsidRDefault="00704CC1" w:rsidP="0092596A">
                <w:pPr>
                  <w:kinsoku w:val="0"/>
                  <w:overflowPunct w:val="0"/>
                  <w:autoSpaceDE w:val="0"/>
                  <w:autoSpaceDN w:val="0"/>
                  <w:adjustRightInd w:val="0"/>
                  <w:snapToGrid w:val="0"/>
                </w:pPr>
              </w:p>
            </w:tc>
            <w:sdt>
              <w:sdtPr>
                <w:rPr>
                  <w:rFonts w:ascii="宋体" w:eastAsia="宋体" w:hAnsi="宋体"/>
                </w:rPr>
                <w:tag w:val="_PLD_afd37870086f47d9b2dbc63bd02cb0d5"/>
                <w:id w:val="1215692419"/>
                <w:lock w:val="sdtLocked"/>
              </w:sdtPr>
              <w:sdtContent>
                <w:tc>
                  <w:tcPr>
                    <w:tcW w:w="2001" w:type="dxa"/>
                    <w:vAlign w:val="center"/>
                  </w:tcPr>
                  <w:p w:rsidR="00704CC1" w:rsidRDefault="00704CC1" w:rsidP="0092596A">
                    <w:pPr>
                      <w:pStyle w:val="xl61"/>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5ac02f67d8c64007ab312248cec82d6d"/>
                <w:id w:val="1371336143"/>
                <w:lock w:val="sdtLocked"/>
              </w:sdtPr>
              <w:sdtContent>
                <w:tc>
                  <w:tcPr>
                    <w:tcW w:w="2001" w:type="dxa"/>
                    <w:vAlign w:val="center"/>
                  </w:tcPr>
                  <w:p w:rsidR="00704CC1" w:rsidRDefault="00704CC1" w:rsidP="0092596A">
                    <w:pPr>
                      <w:kinsoku w:val="0"/>
                      <w:overflowPunct w:val="0"/>
                      <w:autoSpaceDE w:val="0"/>
                      <w:autoSpaceDN w:val="0"/>
                      <w:adjustRightInd w:val="0"/>
                      <w:snapToGrid w:val="0"/>
                      <w:jc w:val="center"/>
                    </w:pPr>
                    <w:r>
                      <w:rPr>
                        <w:rFonts w:hint="eastAsia"/>
                      </w:rPr>
                      <w:t>调整前</w:t>
                    </w:r>
                  </w:p>
                </w:tc>
              </w:sdtContent>
            </w:sdt>
            <w:tc>
              <w:tcPr>
                <w:tcW w:w="1130" w:type="dxa"/>
                <w:vMerge/>
                <w:vAlign w:val="center"/>
              </w:tcPr>
              <w:p w:rsidR="00704CC1" w:rsidRDefault="00704CC1" w:rsidP="0092596A">
                <w:pPr>
                  <w:kinsoku w:val="0"/>
                  <w:overflowPunct w:val="0"/>
                  <w:autoSpaceDE w:val="0"/>
                  <w:autoSpaceDN w:val="0"/>
                  <w:adjustRightInd w:val="0"/>
                  <w:snapToGrid w:val="0"/>
                  <w:jc w:val="center"/>
                </w:pPr>
              </w:p>
            </w:tc>
          </w:tr>
          <w:tr w:rsidR="00704CC1" w:rsidTr="00945DA8">
            <w:trPr>
              <w:trHeight w:val="285"/>
            </w:trPr>
            <w:sdt>
              <w:sdtPr>
                <w:tag w:val="_PLD_649c619a12754e7e88c2829af2557897"/>
                <w:id w:val="-1803987904"/>
                <w:lock w:val="sdtLocked"/>
              </w:sdtPr>
              <w:sdtContent>
                <w:tc>
                  <w:tcPr>
                    <w:tcW w:w="1916" w:type="dxa"/>
                  </w:tcPr>
                  <w:p w:rsidR="00704CC1" w:rsidRDefault="00704CC1" w:rsidP="0092596A">
                    <w:pPr>
                      <w:kinsoku w:val="0"/>
                      <w:overflowPunct w:val="0"/>
                      <w:autoSpaceDE w:val="0"/>
                      <w:autoSpaceDN w:val="0"/>
                      <w:adjustRightInd w:val="0"/>
                      <w:snapToGrid w:val="0"/>
                    </w:pPr>
                    <w:r>
                      <w:rPr>
                        <w:rFonts w:hint="eastAsia"/>
                      </w:rPr>
                      <w:t>归属于上市公司股东的净资产</w:t>
                    </w:r>
                  </w:p>
                </w:tc>
              </w:sdtContent>
            </w:sdt>
            <w:tc>
              <w:tcPr>
                <w:tcW w:w="2001" w:type="dxa"/>
                <w:vAlign w:val="center"/>
              </w:tcPr>
              <w:p w:rsidR="00704CC1" w:rsidRDefault="00704CC1" w:rsidP="00704CC1">
                <w:pPr>
                  <w:jc w:val="right"/>
                  <w:rPr>
                    <w:sz w:val="24"/>
                    <w:szCs w:val="24"/>
                  </w:rPr>
                </w:pPr>
                <w:r>
                  <w:t>11,754,967,433.08</w:t>
                </w:r>
              </w:p>
            </w:tc>
            <w:tc>
              <w:tcPr>
                <w:tcW w:w="2001" w:type="dxa"/>
                <w:vAlign w:val="center"/>
              </w:tcPr>
              <w:p w:rsidR="00704CC1" w:rsidRDefault="00704CC1" w:rsidP="00704CC1">
                <w:pPr>
                  <w:jc w:val="right"/>
                  <w:rPr>
                    <w:sz w:val="24"/>
                    <w:szCs w:val="24"/>
                  </w:rPr>
                </w:pPr>
                <w:r>
                  <w:t>13,119,332,556.74</w:t>
                </w:r>
              </w:p>
            </w:tc>
            <w:tc>
              <w:tcPr>
                <w:tcW w:w="2001" w:type="dxa"/>
                <w:vAlign w:val="center"/>
              </w:tcPr>
              <w:p w:rsidR="00704CC1" w:rsidRDefault="00704CC1" w:rsidP="00704CC1">
                <w:pPr>
                  <w:jc w:val="right"/>
                  <w:rPr>
                    <w:sz w:val="24"/>
                    <w:szCs w:val="24"/>
                  </w:rPr>
                </w:pPr>
                <w:r>
                  <w:t>11,809,486,121.10</w:t>
                </w:r>
              </w:p>
            </w:tc>
            <w:tc>
              <w:tcPr>
                <w:tcW w:w="1130" w:type="dxa"/>
                <w:vAlign w:val="center"/>
              </w:tcPr>
              <w:p w:rsidR="00704CC1" w:rsidRDefault="00704CC1" w:rsidP="00704CC1">
                <w:pPr>
                  <w:jc w:val="right"/>
                  <w:rPr>
                    <w:sz w:val="24"/>
                    <w:szCs w:val="24"/>
                  </w:rPr>
                </w:pPr>
                <w:r>
                  <w:t>-10.4</w:t>
                </w:r>
              </w:p>
            </w:tc>
          </w:tr>
          <w:tr w:rsidR="00704CC1" w:rsidTr="00945DA8">
            <w:trPr>
              <w:trHeight w:val="285"/>
            </w:trPr>
            <w:sdt>
              <w:sdtPr>
                <w:tag w:val="_PLD_8fe1d1223da1450492e298a0b1a56014"/>
                <w:id w:val="-2094935056"/>
                <w:lock w:val="sdtLocked"/>
              </w:sdtPr>
              <w:sdtContent>
                <w:tc>
                  <w:tcPr>
                    <w:tcW w:w="1916" w:type="dxa"/>
                  </w:tcPr>
                  <w:p w:rsidR="00704CC1" w:rsidRDefault="00704CC1" w:rsidP="0092596A">
                    <w:pPr>
                      <w:kinsoku w:val="0"/>
                      <w:overflowPunct w:val="0"/>
                      <w:autoSpaceDE w:val="0"/>
                      <w:autoSpaceDN w:val="0"/>
                      <w:adjustRightInd w:val="0"/>
                      <w:snapToGrid w:val="0"/>
                    </w:pPr>
                    <w:r>
                      <w:rPr>
                        <w:rFonts w:hint="eastAsia"/>
                      </w:rPr>
                      <w:t>总资产</w:t>
                    </w:r>
                  </w:p>
                </w:tc>
              </w:sdtContent>
            </w:sdt>
            <w:tc>
              <w:tcPr>
                <w:tcW w:w="2001" w:type="dxa"/>
                <w:vAlign w:val="center"/>
              </w:tcPr>
              <w:p w:rsidR="00704CC1" w:rsidRDefault="00704CC1" w:rsidP="00704CC1">
                <w:pPr>
                  <w:jc w:val="right"/>
                  <w:rPr>
                    <w:sz w:val="24"/>
                    <w:szCs w:val="24"/>
                  </w:rPr>
                </w:pPr>
                <w:r>
                  <w:t>20,552,397,690.42</w:t>
                </w:r>
              </w:p>
            </w:tc>
            <w:tc>
              <w:tcPr>
                <w:tcW w:w="2001" w:type="dxa"/>
                <w:vAlign w:val="center"/>
              </w:tcPr>
              <w:p w:rsidR="00704CC1" w:rsidRDefault="00704CC1" w:rsidP="00704CC1">
                <w:pPr>
                  <w:jc w:val="right"/>
                  <w:rPr>
                    <w:sz w:val="24"/>
                    <w:szCs w:val="24"/>
                  </w:rPr>
                </w:pPr>
                <w:r>
                  <w:t>21,910,981,159.62</w:t>
                </w:r>
              </w:p>
            </w:tc>
            <w:tc>
              <w:tcPr>
                <w:tcW w:w="2001" w:type="dxa"/>
                <w:vAlign w:val="center"/>
              </w:tcPr>
              <w:p w:rsidR="00704CC1" w:rsidRDefault="00704CC1" w:rsidP="00704CC1">
                <w:pPr>
                  <w:jc w:val="right"/>
                  <w:rPr>
                    <w:sz w:val="24"/>
                    <w:szCs w:val="24"/>
                  </w:rPr>
                </w:pPr>
                <w:r>
                  <w:t>20,833,179,435.87</w:t>
                </w:r>
              </w:p>
            </w:tc>
            <w:tc>
              <w:tcPr>
                <w:tcW w:w="1130" w:type="dxa"/>
                <w:vAlign w:val="center"/>
              </w:tcPr>
              <w:p w:rsidR="00704CC1" w:rsidRDefault="00704CC1" w:rsidP="00704CC1">
                <w:pPr>
                  <w:jc w:val="right"/>
                  <w:rPr>
                    <w:sz w:val="24"/>
                    <w:szCs w:val="24"/>
                  </w:rPr>
                </w:pPr>
                <w:r>
                  <w:t>-6.2</w:t>
                </w:r>
              </w:p>
            </w:tc>
          </w:tr>
        </w:tbl>
        <w:p w:rsidR="009E20FD" w:rsidRDefault="004D04BD"/>
      </w:sdtContent>
    </w:sdt>
    <w:p w:rsidR="009E20FD" w:rsidRDefault="0092596A">
      <w:pPr>
        <w:pStyle w:val="30"/>
        <w:numPr>
          <w:ilvl w:val="1"/>
          <w:numId w:val="2"/>
        </w:numPr>
        <w:rPr>
          <w:rFonts w:ascii="宋体" w:hAnsi="宋体"/>
          <w:szCs w:val="21"/>
        </w:rPr>
      </w:pPr>
      <w:r>
        <w:rPr>
          <w:rFonts w:ascii="宋体" w:hAnsi="宋体"/>
        </w:rPr>
        <w:t>主要财务指标</w:t>
      </w:r>
    </w:p>
    <w:bookmarkEnd w:id="16" w:displacedByCustomXml="next"/>
    <w:sdt>
      <w:sdtPr>
        <w:tag w:val="_GBC_f2e015828f0e4c85978a15defdf078a0"/>
        <w:id w:val="21348667"/>
        <w:lock w:val="sdtLocked"/>
        <w:placeholder>
          <w:docPart w:val="GBC22222222222222222222222222222"/>
        </w:placeholder>
      </w:sdt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339"/>
            <w:gridCol w:w="1354"/>
            <w:gridCol w:w="1427"/>
          </w:tblGrid>
          <w:tr w:rsidR="0092596A" w:rsidTr="0092596A">
            <w:trPr>
              <w:trHeight w:val="426"/>
            </w:trPr>
            <w:tc>
              <w:tcPr>
                <w:tcW w:w="3652" w:type="dxa"/>
                <w:vMerge w:val="restart"/>
                <w:vAlign w:val="center"/>
              </w:tcPr>
              <w:p w:rsidR="0092596A" w:rsidRDefault="004D04BD" w:rsidP="0092596A">
                <w:pPr>
                  <w:kinsoku w:val="0"/>
                  <w:overflowPunct w:val="0"/>
                  <w:autoSpaceDE w:val="0"/>
                  <w:autoSpaceDN w:val="0"/>
                  <w:adjustRightInd w:val="0"/>
                  <w:snapToGrid w:val="0"/>
                  <w:jc w:val="center"/>
                </w:pPr>
                <w:sdt>
                  <w:sdtPr>
                    <w:tag w:val="_PLD_6d7b3bceaaf34a96ba27ea0ea25e3754"/>
                    <w:id w:val="-1465568544"/>
                    <w:lock w:val="sdtLocked"/>
                  </w:sdtPr>
                  <w:sdtContent>
                    <w:r w:rsidR="0092596A">
                      <w:t>主要财务指标</w:t>
                    </w:r>
                  </w:sdtContent>
                </w:sdt>
              </w:p>
            </w:tc>
            <w:sdt>
              <w:sdtPr>
                <w:tag w:val="_PLD_6cbdd89f333d439db5e4664ea2fa7505"/>
                <w:id w:val="223419498"/>
                <w:lock w:val="sdtLocked"/>
              </w:sdtPr>
              <w:sdtContent>
                <w:tc>
                  <w:tcPr>
                    <w:tcW w:w="1276" w:type="dxa"/>
                    <w:vMerge w:val="restart"/>
                    <w:vAlign w:val="center"/>
                  </w:tcPr>
                  <w:p w:rsidR="0092596A" w:rsidRDefault="0092596A" w:rsidP="0092596A">
                    <w:pPr>
                      <w:kinsoku w:val="0"/>
                      <w:overflowPunct w:val="0"/>
                      <w:autoSpaceDE w:val="0"/>
                      <w:autoSpaceDN w:val="0"/>
                      <w:adjustRightInd w:val="0"/>
                      <w:snapToGrid w:val="0"/>
                      <w:jc w:val="center"/>
                    </w:pPr>
                    <w:r>
                      <w:t>本报告期</w:t>
                    </w:r>
                  </w:p>
                  <w:p w:rsidR="0092596A" w:rsidRDefault="0092596A" w:rsidP="0092596A">
                    <w:pPr>
                      <w:kinsoku w:val="0"/>
                      <w:overflowPunct w:val="0"/>
                      <w:autoSpaceDE w:val="0"/>
                      <w:autoSpaceDN w:val="0"/>
                      <w:adjustRightInd w:val="0"/>
                      <w:snapToGrid w:val="0"/>
                      <w:jc w:val="center"/>
                    </w:pPr>
                    <w:r>
                      <w:t>（1－6月）</w:t>
                    </w:r>
                  </w:p>
                </w:tc>
              </w:sdtContent>
            </w:sdt>
            <w:sdt>
              <w:sdtPr>
                <w:tag w:val="_PLD_e1230dd33a1d4fd998be9bc3948d5d04"/>
                <w:id w:val="1384218471"/>
                <w:lock w:val="sdtLocked"/>
              </w:sdtPr>
              <w:sdtContent>
                <w:tc>
                  <w:tcPr>
                    <w:tcW w:w="2693" w:type="dxa"/>
                    <w:gridSpan w:val="2"/>
                    <w:vAlign w:val="center"/>
                  </w:tcPr>
                  <w:p w:rsidR="0092596A" w:rsidRDefault="0092596A" w:rsidP="0092596A">
                    <w:pPr>
                      <w:kinsoku w:val="0"/>
                      <w:overflowPunct w:val="0"/>
                      <w:autoSpaceDE w:val="0"/>
                      <w:autoSpaceDN w:val="0"/>
                      <w:adjustRightInd w:val="0"/>
                      <w:snapToGrid w:val="0"/>
                      <w:jc w:val="center"/>
                    </w:pPr>
                    <w:r>
                      <w:t>上年同期</w:t>
                    </w:r>
                  </w:p>
                </w:tc>
              </w:sdtContent>
            </w:sdt>
            <w:sdt>
              <w:sdtPr>
                <w:tag w:val="_PLD_aabe4942f79647c28adb31e2e1670f48"/>
                <w:id w:val="-157923884"/>
                <w:lock w:val="sdtLocked"/>
              </w:sdtPr>
              <w:sdtContent>
                <w:tc>
                  <w:tcPr>
                    <w:tcW w:w="1427" w:type="dxa"/>
                    <w:vMerge w:val="restart"/>
                    <w:vAlign w:val="center"/>
                  </w:tcPr>
                  <w:p w:rsidR="0092596A" w:rsidRDefault="0092596A" w:rsidP="0092596A">
                    <w:pPr>
                      <w:kinsoku w:val="0"/>
                      <w:overflowPunct w:val="0"/>
                      <w:autoSpaceDE w:val="0"/>
                      <w:autoSpaceDN w:val="0"/>
                      <w:adjustRightInd w:val="0"/>
                      <w:snapToGrid w:val="0"/>
                      <w:jc w:val="center"/>
                    </w:pPr>
                    <w:r>
                      <w:t>本报告期比上年同期增减(%)</w:t>
                    </w:r>
                  </w:p>
                </w:tc>
              </w:sdtContent>
            </w:sdt>
          </w:tr>
          <w:tr w:rsidR="0092596A" w:rsidTr="0092596A">
            <w:tc>
              <w:tcPr>
                <w:tcW w:w="3652" w:type="dxa"/>
                <w:vMerge/>
              </w:tcPr>
              <w:p w:rsidR="0092596A" w:rsidRDefault="0092596A" w:rsidP="0092596A">
                <w:pPr>
                  <w:kinsoku w:val="0"/>
                  <w:overflowPunct w:val="0"/>
                  <w:autoSpaceDE w:val="0"/>
                  <w:autoSpaceDN w:val="0"/>
                  <w:adjustRightInd w:val="0"/>
                  <w:snapToGrid w:val="0"/>
                </w:pPr>
              </w:p>
            </w:tc>
            <w:tc>
              <w:tcPr>
                <w:tcW w:w="1276" w:type="dxa"/>
                <w:vMerge/>
              </w:tcPr>
              <w:p w:rsidR="0092596A" w:rsidRDefault="0092596A" w:rsidP="0092596A">
                <w:pPr>
                  <w:kinsoku w:val="0"/>
                  <w:overflowPunct w:val="0"/>
                  <w:autoSpaceDE w:val="0"/>
                  <w:autoSpaceDN w:val="0"/>
                  <w:adjustRightInd w:val="0"/>
                  <w:snapToGrid w:val="0"/>
                </w:pPr>
              </w:p>
            </w:tc>
            <w:sdt>
              <w:sdtPr>
                <w:tag w:val="_PLD_402d0455fb6c423a9b6175ae7803ccd9"/>
                <w:id w:val="736128783"/>
                <w:lock w:val="sdtLocked"/>
              </w:sdtPr>
              <w:sdtContent>
                <w:tc>
                  <w:tcPr>
                    <w:tcW w:w="1339" w:type="dxa"/>
                    <w:vAlign w:val="center"/>
                  </w:tcPr>
                  <w:p w:rsidR="0092596A" w:rsidRDefault="0092596A" w:rsidP="0092596A">
                    <w:pPr>
                      <w:kinsoku w:val="0"/>
                      <w:overflowPunct w:val="0"/>
                      <w:autoSpaceDE w:val="0"/>
                      <w:autoSpaceDN w:val="0"/>
                      <w:adjustRightInd w:val="0"/>
                      <w:snapToGrid w:val="0"/>
                      <w:jc w:val="center"/>
                    </w:pPr>
                    <w:r>
                      <w:t>调整后</w:t>
                    </w:r>
                  </w:p>
                </w:tc>
              </w:sdtContent>
            </w:sdt>
            <w:sdt>
              <w:sdtPr>
                <w:tag w:val="_PLD_6bfef4b21a324688ae42fb4419ff855c"/>
                <w:id w:val="-610045980"/>
                <w:lock w:val="sdtLocked"/>
              </w:sdtPr>
              <w:sdtContent>
                <w:tc>
                  <w:tcPr>
                    <w:tcW w:w="1354" w:type="dxa"/>
                    <w:vAlign w:val="center"/>
                  </w:tcPr>
                  <w:p w:rsidR="0092596A" w:rsidRDefault="0092596A" w:rsidP="0092596A">
                    <w:pPr>
                      <w:kinsoku w:val="0"/>
                      <w:overflowPunct w:val="0"/>
                      <w:autoSpaceDE w:val="0"/>
                      <w:autoSpaceDN w:val="0"/>
                      <w:adjustRightInd w:val="0"/>
                      <w:snapToGrid w:val="0"/>
                      <w:jc w:val="center"/>
                    </w:pPr>
                    <w:r>
                      <w:t>调整</w:t>
                    </w:r>
                    <w:r>
                      <w:rPr>
                        <w:rFonts w:hint="eastAsia"/>
                      </w:rPr>
                      <w:t>前</w:t>
                    </w:r>
                  </w:p>
                </w:tc>
              </w:sdtContent>
            </w:sdt>
            <w:tc>
              <w:tcPr>
                <w:tcW w:w="1427" w:type="dxa"/>
                <w:vMerge/>
              </w:tcPr>
              <w:p w:rsidR="0092596A" w:rsidRDefault="0092596A" w:rsidP="0092596A">
                <w:pPr>
                  <w:kinsoku w:val="0"/>
                  <w:overflowPunct w:val="0"/>
                  <w:autoSpaceDE w:val="0"/>
                  <w:autoSpaceDN w:val="0"/>
                  <w:adjustRightInd w:val="0"/>
                  <w:snapToGrid w:val="0"/>
                </w:pPr>
              </w:p>
            </w:tc>
          </w:tr>
          <w:tr w:rsidR="00704CC1" w:rsidTr="00704CC1">
            <w:sdt>
              <w:sdtPr>
                <w:tag w:val="_PLD_92a9a64fe9c042fcaad92acda96451ea"/>
                <w:id w:val="-798534304"/>
                <w:lock w:val="sdtLocked"/>
              </w:sdtPr>
              <w:sdtContent>
                <w:tc>
                  <w:tcPr>
                    <w:tcW w:w="3652" w:type="dxa"/>
                  </w:tcPr>
                  <w:p w:rsidR="00704CC1" w:rsidRDefault="00704CC1" w:rsidP="0092596A">
                    <w:pPr>
                      <w:kinsoku w:val="0"/>
                      <w:overflowPunct w:val="0"/>
                      <w:autoSpaceDE w:val="0"/>
                      <w:autoSpaceDN w:val="0"/>
                      <w:adjustRightInd w:val="0"/>
                      <w:snapToGrid w:val="0"/>
                    </w:pPr>
                    <w:r>
                      <w:t>基本每股收益（元／股）</w:t>
                    </w:r>
                  </w:p>
                </w:tc>
              </w:sdtContent>
            </w:sdt>
            <w:tc>
              <w:tcPr>
                <w:tcW w:w="1276" w:type="dxa"/>
                <w:vAlign w:val="center"/>
              </w:tcPr>
              <w:p w:rsidR="00704CC1" w:rsidRDefault="00704CC1" w:rsidP="00704CC1">
                <w:pPr>
                  <w:jc w:val="right"/>
                  <w:rPr>
                    <w:sz w:val="24"/>
                    <w:szCs w:val="24"/>
                  </w:rPr>
                </w:pPr>
                <w:r>
                  <w:t>0.9314</w:t>
                </w:r>
              </w:p>
            </w:tc>
            <w:tc>
              <w:tcPr>
                <w:tcW w:w="1339" w:type="dxa"/>
                <w:vAlign w:val="center"/>
              </w:tcPr>
              <w:p w:rsidR="00704CC1" w:rsidRDefault="00704CC1" w:rsidP="00704CC1">
                <w:pPr>
                  <w:jc w:val="right"/>
                  <w:rPr>
                    <w:sz w:val="24"/>
                    <w:szCs w:val="24"/>
                  </w:rPr>
                </w:pPr>
                <w:r>
                  <w:t>0.7325</w:t>
                </w:r>
              </w:p>
            </w:tc>
            <w:tc>
              <w:tcPr>
                <w:tcW w:w="1354" w:type="dxa"/>
                <w:vAlign w:val="center"/>
              </w:tcPr>
              <w:p w:rsidR="00704CC1" w:rsidRDefault="00704CC1" w:rsidP="00704CC1">
                <w:pPr>
                  <w:jc w:val="right"/>
                  <w:rPr>
                    <w:sz w:val="24"/>
                    <w:szCs w:val="24"/>
                  </w:rPr>
                </w:pPr>
                <w:r>
                  <w:t>0.7333</w:t>
                </w:r>
              </w:p>
            </w:tc>
            <w:tc>
              <w:tcPr>
                <w:tcW w:w="1427" w:type="dxa"/>
                <w:vAlign w:val="center"/>
              </w:tcPr>
              <w:p w:rsidR="00704CC1" w:rsidRDefault="00704CC1" w:rsidP="00704CC1">
                <w:pPr>
                  <w:jc w:val="right"/>
                  <w:rPr>
                    <w:sz w:val="24"/>
                    <w:szCs w:val="24"/>
                  </w:rPr>
                </w:pPr>
                <w:r>
                  <w:t>27.15</w:t>
                </w:r>
              </w:p>
            </w:tc>
          </w:tr>
          <w:tr w:rsidR="00704CC1" w:rsidTr="00704CC1">
            <w:sdt>
              <w:sdtPr>
                <w:tag w:val="_PLD_8c6b8202d696467bb8dec8c0454e4bc6"/>
                <w:id w:val="-1596860556"/>
                <w:lock w:val="sdtLocked"/>
              </w:sdtPr>
              <w:sdtContent>
                <w:tc>
                  <w:tcPr>
                    <w:tcW w:w="3652" w:type="dxa"/>
                  </w:tcPr>
                  <w:p w:rsidR="00704CC1" w:rsidRDefault="00704CC1" w:rsidP="0092596A">
                    <w:pPr>
                      <w:kinsoku w:val="0"/>
                      <w:overflowPunct w:val="0"/>
                      <w:autoSpaceDE w:val="0"/>
                      <w:autoSpaceDN w:val="0"/>
                      <w:adjustRightInd w:val="0"/>
                      <w:snapToGrid w:val="0"/>
                    </w:pPr>
                    <w:r>
                      <w:t>稀释每股收益（元／股）</w:t>
                    </w:r>
                  </w:p>
                </w:tc>
              </w:sdtContent>
            </w:sdt>
            <w:tc>
              <w:tcPr>
                <w:tcW w:w="1276" w:type="dxa"/>
                <w:vAlign w:val="center"/>
              </w:tcPr>
              <w:p w:rsidR="00704CC1" w:rsidRDefault="00704CC1" w:rsidP="00704CC1">
                <w:pPr>
                  <w:jc w:val="right"/>
                  <w:rPr>
                    <w:sz w:val="24"/>
                    <w:szCs w:val="24"/>
                  </w:rPr>
                </w:pPr>
                <w:r>
                  <w:t>0.9314</w:t>
                </w:r>
              </w:p>
            </w:tc>
            <w:tc>
              <w:tcPr>
                <w:tcW w:w="1339" w:type="dxa"/>
                <w:vAlign w:val="center"/>
              </w:tcPr>
              <w:p w:rsidR="00704CC1" w:rsidRDefault="00704CC1" w:rsidP="00704CC1">
                <w:pPr>
                  <w:jc w:val="right"/>
                  <w:rPr>
                    <w:sz w:val="24"/>
                    <w:szCs w:val="24"/>
                  </w:rPr>
                </w:pPr>
                <w:r>
                  <w:t>0.7325</w:t>
                </w:r>
              </w:p>
            </w:tc>
            <w:tc>
              <w:tcPr>
                <w:tcW w:w="1354" w:type="dxa"/>
                <w:vAlign w:val="center"/>
              </w:tcPr>
              <w:p w:rsidR="00704CC1" w:rsidRDefault="00704CC1" w:rsidP="00704CC1">
                <w:pPr>
                  <w:jc w:val="right"/>
                  <w:rPr>
                    <w:sz w:val="24"/>
                    <w:szCs w:val="24"/>
                  </w:rPr>
                </w:pPr>
                <w:r>
                  <w:t>0.7333</w:t>
                </w:r>
              </w:p>
            </w:tc>
            <w:tc>
              <w:tcPr>
                <w:tcW w:w="1427" w:type="dxa"/>
                <w:vAlign w:val="center"/>
              </w:tcPr>
              <w:p w:rsidR="00704CC1" w:rsidRDefault="00704CC1" w:rsidP="00704CC1">
                <w:pPr>
                  <w:jc w:val="right"/>
                  <w:rPr>
                    <w:sz w:val="24"/>
                    <w:szCs w:val="24"/>
                  </w:rPr>
                </w:pPr>
                <w:r>
                  <w:t>27.15</w:t>
                </w:r>
              </w:p>
            </w:tc>
          </w:tr>
          <w:tr w:rsidR="00704CC1" w:rsidTr="00704CC1">
            <w:sdt>
              <w:sdtPr>
                <w:tag w:val="_PLD_cfb315b9a9094f35b16230c45756d137"/>
                <w:id w:val="-631021364"/>
                <w:lock w:val="sdtLocked"/>
              </w:sdtPr>
              <w:sdtContent>
                <w:tc>
                  <w:tcPr>
                    <w:tcW w:w="3652" w:type="dxa"/>
                  </w:tcPr>
                  <w:p w:rsidR="00704CC1" w:rsidRDefault="00704CC1" w:rsidP="0092596A">
                    <w:pPr>
                      <w:kinsoku w:val="0"/>
                      <w:overflowPunct w:val="0"/>
                      <w:autoSpaceDE w:val="0"/>
                      <w:autoSpaceDN w:val="0"/>
                      <w:adjustRightInd w:val="0"/>
                      <w:snapToGrid w:val="0"/>
                    </w:pPr>
                    <w:r>
                      <w:t>扣除非经常性损益后的基本每股收益（元／股）</w:t>
                    </w:r>
                  </w:p>
                </w:tc>
              </w:sdtContent>
            </w:sdt>
            <w:tc>
              <w:tcPr>
                <w:tcW w:w="1276" w:type="dxa"/>
                <w:vAlign w:val="center"/>
              </w:tcPr>
              <w:p w:rsidR="00704CC1" w:rsidRDefault="00704CC1" w:rsidP="00704CC1">
                <w:pPr>
                  <w:jc w:val="right"/>
                  <w:rPr>
                    <w:sz w:val="24"/>
                    <w:szCs w:val="24"/>
                  </w:rPr>
                </w:pPr>
                <w:r>
                  <w:t>0.9249</w:t>
                </w:r>
              </w:p>
            </w:tc>
            <w:tc>
              <w:tcPr>
                <w:tcW w:w="1339" w:type="dxa"/>
                <w:vAlign w:val="center"/>
              </w:tcPr>
              <w:p w:rsidR="00704CC1" w:rsidRDefault="00704CC1" w:rsidP="00704CC1">
                <w:pPr>
                  <w:jc w:val="right"/>
                  <w:rPr>
                    <w:sz w:val="24"/>
                    <w:szCs w:val="24"/>
                  </w:rPr>
                </w:pPr>
                <w:r>
                  <w:t>0.7354</w:t>
                </w:r>
              </w:p>
            </w:tc>
            <w:tc>
              <w:tcPr>
                <w:tcW w:w="1354" w:type="dxa"/>
                <w:vAlign w:val="center"/>
              </w:tcPr>
              <w:p w:rsidR="00704CC1" w:rsidRDefault="00704CC1" w:rsidP="00704CC1">
                <w:pPr>
                  <w:jc w:val="right"/>
                  <w:rPr>
                    <w:sz w:val="24"/>
                    <w:szCs w:val="24"/>
                  </w:rPr>
                </w:pPr>
                <w:r>
                  <w:t>0.7362</w:t>
                </w:r>
              </w:p>
            </w:tc>
            <w:tc>
              <w:tcPr>
                <w:tcW w:w="1427" w:type="dxa"/>
                <w:vAlign w:val="center"/>
              </w:tcPr>
              <w:p w:rsidR="00704CC1" w:rsidRDefault="00704CC1" w:rsidP="00704CC1">
                <w:pPr>
                  <w:jc w:val="right"/>
                  <w:rPr>
                    <w:sz w:val="24"/>
                    <w:szCs w:val="24"/>
                  </w:rPr>
                </w:pPr>
                <w:r>
                  <w:t>25.76</w:t>
                </w:r>
              </w:p>
            </w:tc>
          </w:tr>
          <w:tr w:rsidR="00704CC1" w:rsidTr="00704CC1">
            <w:sdt>
              <w:sdtPr>
                <w:tag w:val="_PLD_418a1757a4d246178676bae5be46a7cc"/>
                <w:id w:val="-1173866397"/>
                <w:lock w:val="sdtLocked"/>
              </w:sdtPr>
              <w:sdtContent>
                <w:tc>
                  <w:tcPr>
                    <w:tcW w:w="3652" w:type="dxa"/>
                  </w:tcPr>
                  <w:p w:rsidR="00704CC1" w:rsidRDefault="00704CC1" w:rsidP="0092596A">
                    <w:pPr>
                      <w:kinsoku w:val="0"/>
                      <w:overflowPunct w:val="0"/>
                      <w:autoSpaceDE w:val="0"/>
                      <w:autoSpaceDN w:val="0"/>
                      <w:adjustRightInd w:val="0"/>
                      <w:snapToGrid w:val="0"/>
                    </w:pPr>
                    <w:r>
                      <w:t>加权平均净资产收益率（%）</w:t>
                    </w:r>
                  </w:p>
                </w:tc>
              </w:sdtContent>
            </w:sdt>
            <w:tc>
              <w:tcPr>
                <w:tcW w:w="1276" w:type="dxa"/>
                <w:vAlign w:val="center"/>
              </w:tcPr>
              <w:p w:rsidR="00704CC1" w:rsidRDefault="00704CC1" w:rsidP="00704CC1">
                <w:pPr>
                  <w:jc w:val="right"/>
                  <w:rPr>
                    <w:sz w:val="24"/>
                    <w:szCs w:val="24"/>
                  </w:rPr>
                </w:pPr>
                <w:r>
                  <w:t>8.03</w:t>
                </w:r>
              </w:p>
            </w:tc>
            <w:tc>
              <w:tcPr>
                <w:tcW w:w="1339" w:type="dxa"/>
                <w:vAlign w:val="center"/>
              </w:tcPr>
              <w:p w:rsidR="00704CC1" w:rsidRDefault="00704CC1" w:rsidP="00704CC1">
                <w:pPr>
                  <w:jc w:val="right"/>
                  <w:rPr>
                    <w:sz w:val="24"/>
                    <w:szCs w:val="24"/>
                  </w:rPr>
                </w:pPr>
                <w:r>
                  <w:t>8.34</w:t>
                </w:r>
              </w:p>
            </w:tc>
            <w:tc>
              <w:tcPr>
                <w:tcW w:w="1354" w:type="dxa"/>
                <w:vAlign w:val="center"/>
              </w:tcPr>
              <w:p w:rsidR="00704CC1" w:rsidRDefault="00704CC1" w:rsidP="00704CC1">
                <w:pPr>
                  <w:jc w:val="right"/>
                  <w:rPr>
                    <w:sz w:val="24"/>
                    <w:szCs w:val="24"/>
                  </w:rPr>
                </w:pPr>
                <w:r>
                  <w:t>8.35</w:t>
                </w:r>
              </w:p>
            </w:tc>
            <w:tc>
              <w:tcPr>
                <w:tcW w:w="1427" w:type="dxa"/>
                <w:vAlign w:val="center"/>
              </w:tcPr>
              <w:p w:rsidR="00704CC1" w:rsidRDefault="00704CC1">
                <w:pPr>
                  <w:rPr>
                    <w:sz w:val="24"/>
                    <w:szCs w:val="24"/>
                  </w:rPr>
                </w:pPr>
                <w:r>
                  <w:rPr>
                    <w:rFonts w:hint="eastAsia"/>
                  </w:rPr>
                  <w:t>减少</w:t>
                </w:r>
                <w:r>
                  <w:t>0.31个百分点</w:t>
                </w:r>
              </w:p>
            </w:tc>
          </w:tr>
          <w:tr w:rsidR="00704CC1" w:rsidTr="00704CC1">
            <w:sdt>
              <w:sdtPr>
                <w:tag w:val="_PLD_49e03256cb984f7683140d10985296fd"/>
                <w:id w:val="1983583616"/>
                <w:lock w:val="sdtLocked"/>
              </w:sdtPr>
              <w:sdtContent>
                <w:tc>
                  <w:tcPr>
                    <w:tcW w:w="3652" w:type="dxa"/>
                  </w:tcPr>
                  <w:p w:rsidR="00704CC1" w:rsidRDefault="00704CC1" w:rsidP="0092596A">
                    <w:pPr>
                      <w:kinsoku w:val="0"/>
                      <w:overflowPunct w:val="0"/>
                      <w:autoSpaceDE w:val="0"/>
                      <w:autoSpaceDN w:val="0"/>
                      <w:adjustRightInd w:val="0"/>
                      <w:snapToGrid w:val="0"/>
                    </w:pPr>
                    <w:r>
                      <w:t>扣除非经常性损益后的加权平均净资产收益率（%）</w:t>
                    </w:r>
                  </w:p>
                </w:tc>
              </w:sdtContent>
            </w:sdt>
            <w:tc>
              <w:tcPr>
                <w:tcW w:w="1276" w:type="dxa"/>
                <w:vAlign w:val="center"/>
              </w:tcPr>
              <w:p w:rsidR="00704CC1" w:rsidRDefault="00704CC1" w:rsidP="00704CC1">
                <w:pPr>
                  <w:jc w:val="right"/>
                  <w:rPr>
                    <w:sz w:val="24"/>
                    <w:szCs w:val="24"/>
                  </w:rPr>
                </w:pPr>
                <w:r>
                  <w:t>7.98</w:t>
                </w:r>
              </w:p>
            </w:tc>
            <w:tc>
              <w:tcPr>
                <w:tcW w:w="1339" w:type="dxa"/>
                <w:vAlign w:val="center"/>
              </w:tcPr>
              <w:p w:rsidR="00704CC1" w:rsidRDefault="00704CC1" w:rsidP="00704CC1">
                <w:pPr>
                  <w:jc w:val="right"/>
                  <w:rPr>
                    <w:sz w:val="24"/>
                    <w:szCs w:val="24"/>
                  </w:rPr>
                </w:pPr>
                <w:r>
                  <w:t>8.37</w:t>
                </w:r>
              </w:p>
            </w:tc>
            <w:tc>
              <w:tcPr>
                <w:tcW w:w="1354" w:type="dxa"/>
                <w:vAlign w:val="center"/>
              </w:tcPr>
              <w:p w:rsidR="00704CC1" w:rsidRDefault="00704CC1" w:rsidP="00704CC1">
                <w:pPr>
                  <w:jc w:val="right"/>
                  <w:rPr>
                    <w:sz w:val="24"/>
                    <w:szCs w:val="24"/>
                  </w:rPr>
                </w:pPr>
                <w:r>
                  <w:t>8.38</w:t>
                </w:r>
              </w:p>
            </w:tc>
            <w:tc>
              <w:tcPr>
                <w:tcW w:w="1427" w:type="dxa"/>
                <w:vAlign w:val="center"/>
              </w:tcPr>
              <w:p w:rsidR="00704CC1" w:rsidRDefault="00704CC1" w:rsidP="00704CC1">
                <w:pPr>
                  <w:jc w:val="right"/>
                  <w:rPr>
                    <w:sz w:val="24"/>
                    <w:szCs w:val="24"/>
                  </w:rPr>
                </w:pPr>
                <w:r>
                  <w:rPr>
                    <w:rFonts w:hint="eastAsia"/>
                  </w:rPr>
                  <w:t>减少</w:t>
                </w:r>
                <w:r>
                  <w:t>0.39个百分点</w:t>
                </w:r>
              </w:p>
            </w:tc>
          </w:tr>
        </w:tbl>
        <w:p w:rsidR="009E20FD" w:rsidRDefault="004D04BD"/>
      </w:sdtContent>
    </w:sdt>
    <w:bookmarkStart w:id="17" w:name="_Toc342565890" w:displacedByCustomXml="next"/>
    <w:bookmarkStart w:id="18" w:name="_Toc342056398" w:displacedByCustomXml="next"/>
    <w:sdt>
      <w:sdtPr>
        <w:alias w:val="模块:公司主要会计数据和财务指标的说明"/>
        <w:tag w:val="_GBC_89dd4b4cf79140928f55be83e164f009"/>
        <w:id w:val="29937432"/>
        <w:lock w:val="sdtLocked"/>
        <w:placeholder>
          <w:docPart w:val="GBC22222222222222222222222222222"/>
        </w:placeholder>
      </w:sdtPr>
      <w:sdtContent>
        <w:p w:rsidR="009E20FD" w:rsidRDefault="0092596A">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Content>
            <w:p w:rsidR="009E20FD" w:rsidRDefault="0092596A" w:rsidP="004E08E9">
              <w:r>
                <w:fldChar w:fldCharType="begin"/>
              </w:r>
              <w:r w:rsidR="004E08E9">
                <w:instrText xml:space="preserve"> MACROBUTTON  SnrToggleCheckbox □适用 </w:instrText>
              </w:r>
              <w:r>
                <w:fldChar w:fldCharType="end"/>
              </w:r>
              <w:r>
                <w:fldChar w:fldCharType="begin"/>
              </w:r>
              <w:r w:rsidR="004E08E9">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121"/>
        </w:numPr>
        <w:ind w:firstLineChars="0"/>
      </w:pPr>
      <w:r>
        <w:rPr>
          <w:rFonts w:hint="eastAsia"/>
        </w:rPr>
        <w:t>境内外会计准则下会计数据差异</w:t>
      </w:r>
      <w:bookmarkEnd w:id="18"/>
      <w:bookmarkEnd w:id="17"/>
    </w:p>
    <w:sdt>
      <w:sdtPr>
        <w:alias w:val="是否适用：境内外会计准则下会计数据差异[双击切换]"/>
        <w:tag w:val="_GBC_bdabc18d82504a7696c49b78e67b7ce4"/>
        <w:id w:val="669069556"/>
        <w:lock w:val="sdtLocked"/>
        <w:placeholder>
          <w:docPart w:val="GBC22222222222222222222222222222"/>
        </w:placeholder>
      </w:sdtPr>
      <w:sdtContent>
        <w:p w:rsidR="009E20FD" w:rsidRDefault="0092596A">
          <w:r>
            <w:fldChar w:fldCharType="begin"/>
          </w:r>
          <w:r w:rsidR="00F051BD">
            <w:instrText xml:space="preserve"> MACROBUTTON  SnrToggleCheckbox □适用 </w:instrText>
          </w:r>
          <w:r>
            <w:fldChar w:fldCharType="end"/>
          </w:r>
          <w:r>
            <w:fldChar w:fldCharType="begin"/>
          </w:r>
          <w:r w:rsidR="00F051BD">
            <w:instrText xml:space="preserve"> MACROBUTTON  SnrToggleCheckbox √不适用 </w:instrText>
          </w:r>
          <w:r>
            <w:fldChar w:fldCharType="end"/>
          </w:r>
        </w:p>
      </w:sdtContent>
    </w:sdt>
    <w:p w:rsidR="009E20FD" w:rsidRDefault="009E20FD"/>
    <w:bookmarkStart w:id="19" w:name="_Hlk106610622" w:displacedByCustomXml="next"/>
    <w:sdt>
      <w:sdtPr>
        <w:rPr>
          <w:rFonts w:ascii="宋体" w:hAnsi="宋体" w:cs="宋体"/>
          <w:b w:val="0"/>
          <w:bCs w:val="0"/>
          <w:kern w:val="0"/>
        </w:rPr>
        <w:alias w:val="模块:非经常性损益项目和金额"/>
        <w:tag w:val="_SEC_6b3a30f21554473ebcafb7d5a1e81dd0"/>
        <w:id w:val="-543295161"/>
        <w:lock w:val="sdtLocked"/>
        <w:placeholder>
          <w:docPart w:val="GBC22222222222222222222222222222"/>
        </w:placeholder>
      </w:sdtPr>
      <w:sdtContent>
        <w:bookmarkStart w:id="20" w:name="_Hlk10207943" w:displacedByCustomXml="prev"/>
        <w:p w:rsidR="009E20FD" w:rsidRDefault="0092596A">
          <w:pPr>
            <w:pStyle w:val="20"/>
            <w:numPr>
              <w:ilvl w:val="0"/>
              <w:numId w:val="121"/>
            </w:numPr>
            <w:ind w:firstLineChars="0"/>
          </w:pPr>
          <w:r>
            <w:t>非经常性损益项目和金额</w:t>
          </w:r>
        </w:p>
        <w:sdt>
          <w:sdtPr>
            <w:alias w:val="是否适用：扣除非经常性损益项目和金额[双击切换]"/>
            <w:tag w:val="_GBC_bc78671916014205bbfc392258152912"/>
            <w:id w:val="1502536023"/>
            <w:lock w:val="sdtLocked"/>
            <w:placeholder>
              <w:docPart w:val="GBC22222222222222222222222222222"/>
            </w:placeholder>
          </w:sdtPr>
          <w:sdtContent>
            <w:p w:rsidR="009E20FD" w:rsidRDefault="0092596A">
              <w:r>
                <w:fldChar w:fldCharType="begin"/>
              </w:r>
              <w:r w:rsidR="00704CC1">
                <w:instrText xml:space="preserve"> MACROBUTTON  SnrToggleCheckbox √适用 </w:instrText>
              </w:r>
              <w:r>
                <w:fldChar w:fldCharType="end"/>
              </w:r>
              <w:r>
                <w:fldChar w:fldCharType="begin"/>
              </w:r>
              <w:r w:rsidR="00704CC1">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扣除非经常性损益项目和金额"/>
              <w:tag w:val="_GBC_4497c66c3489445f8a80354fda58d15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firstRow="1" w:lastRow="0" w:firstColumn="1" w:lastColumn="0" w:noHBand="0" w:noVBand="1"/>
          </w:tblPr>
          <w:tblGrid>
            <w:gridCol w:w="3369"/>
            <w:gridCol w:w="2663"/>
            <w:gridCol w:w="3016"/>
          </w:tblGrid>
          <w:tr w:rsidR="009E20FD" w:rsidTr="0092596A">
            <w:sdt>
              <w:sdtPr>
                <w:rPr>
                  <w:rFonts w:ascii="宋体" w:hAnsi="宋体"/>
                </w:rPr>
                <w:tag w:val="_PLD_dd0f021143b049e192aaf03bb11e14c9"/>
                <w:id w:val="1102758242"/>
                <w:lock w:val="sdtLocked"/>
              </w:sdtPr>
              <w:sdtContent>
                <w:tc>
                  <w:tcPr>
                    <w:tcW w:w="3369" w:type="dxa"/>
                  </w:tcPr>
                  <w:p w:rsidR="009E20FD" w:rsidRDefault="0092596A">
                    <w:pPr>
                      <w:pStyle w:val="a9"/>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1086037024"/>
                <w:lock w:val="sdtLocked"/>
              </w:sdtPr>
              <w:sdtContent>
                <w:tc>
                  <w:tcPr>
                    <w:tcW w:w="2663" w:type="dxa"/>
                  </w:tcPr>
                  <w:p w:rsidR="009E20FD" w:rsidRDefault="0092596A">
                    <w:pPr>
                      <w:pStyle w:val="a9"/>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445766901"/>
                <w:lock w:val="sdtLocked"/>
              </w:sdtPr>
              <w:sdtContent>
                <w:tc>
                  <w:tcPr>
                    <w:tcW w:w="3016" w:type="dxa"/>
                  </w:tcPr>
                  <w:p w:rsidR="009E20FD" w:rsidRDefault="0092596A">
                    <w:pPr>
                      <w:pStyle w:val="a9"/>
                      <w:ind w:firstLineChars="0" w:firstLine="0"/>
                      <w:jc w:val="center"/>
                      <w:rPr>
                        <w:rFonts w:ascii="宋体" w:hAnsi="宋体"/>
                      </w:rPr>
                    </w:pPr>
                    <w:r>
                      <w:rPr>
                        <w:rFonts w:ascii="宋体" w:hAnsi="宋体" w:hint="eastAsia"/>
                      </w:rPr>
                      <w:t>附注（如适用）</w:t>
                    </w:r>
                  </w:p>
                </w:tc>
              </w:sdtContent>
            </w:sdt>
          </w:tr>
          <w:tr w:rsidR="00704CC1" w:rsidTr="0092596A">
            <w:sdt>
              <w:sdtPr>
                <w:rPr>
                  <w:rFonts w:ascii="宋体" w:hAnsi="宋体"/>
                </w:rPr>
                <w:tag w:val="_PLD_6a118f38a13d4b0183ea52b44d633f3b"/>
                <w:id w:val="-1245337999"/>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非流动资产处置损益</w:t>
                    </w:r>
                  </w:p>
                </w:tc>
              </w:sdtContent>
            </w:sdt>
            <w:tc>
              <w:tcPr>
                <w:tcW w:w="2663" w:type="dxa"/>
                <w:vAlign w:val="center"/>
              </w:tcPr>
              <w:p w:rsidR="00704CC1" w:rsidRDefault="00704CC1" w:rsidP="00704CC1">
                <w:pPr>
                  <w:jc w:val="right"/>
                  <w:rPr>
                    <w:rFonts w:ascii="宋体" w:hAnsi="宋体"/>
                    <w:sz w:val="24"/>
                    <w:szCs w:val="24"/>
                  </w:rPr>
                </w:pPr>
                <w:r>
                  <w:t>9,438,044.31</w:t>
                </w:r>
              </w:p>
            </w:tc>
            <w:tc>
              <w:tcPr>
                <w:tcW w:w="3016" w:type="dxa"/>
                <w:vAlign w:val="center"/>
              </w:tcPr>
              <w:p w:rsidR="00704CC1" w:rsidRDefault="00704CC1">
                <w:pPr>
                  <w:jc w:val="left"/>
                </w:pPr>
              </w:p>
            </w:tc>
          </w:tr>
          <w:tr w:rsidR="00704CC1" w:rsidTr="0092596A">
            <w:sdt>
              <w:sdtPr>
                <w:rPr>
                  <w:rFonts w:ascii="宋体" w:hAnsi="宋体"/>
                </w:rPr>
                <w:tag w:val="_PLD_ad28a6dbcd8f409486b5c208c64d625f"/>
                <w:id w:val="131451922"/>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越权审批，或无正式批准文件，或偶发性的税收返还、减免</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30c310b702c14efda840649e76632a09"/>
                <w:id w:val="-2031249513"/>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2663" w:type="dxa"/>
                <w:vAlign w:val="center"/>
              </w:tcPr>
              <w:p w:rsidR="00704CC1" w:rsidRDefault="00704CC1" w:rsidP="00704CC1">
                <w:pPr>
                  <w:jc w:val="right"/>
                  <w:rPr>
                    <w:rFonts w:ascii="宋体" w:hAnsi="宋体"/>
                    <w:sz w:val="24"/>
                    <w:szCs w:val="24"/>
                  </w:rPr>
                </w:pPr>
                <w:r>
                  <w:t>3,440,070.53</w:t>
                </w:r>
              </w:p>
            </w:tc>
            <w:tc>
              <w:tcPr>
                <w:tcW w:w="3016" w:type="dxa"/>
                <w:vAlign w:val="center"/>
              </w:tcPr>
              <w:p w:rsidR="00704CC1" w:rsidRDefault="00704CC1">
                <w:pPr>
                  <w:jc w:val="left"/>
                </w:pPr>
              </w:p>
            </w:tc>
          </w:tr>
          <w:tr w:rsidR="00704CC1" w:rsidTr="0092596A">
            <w:sdt>
              <w:sdtPr>
                <w:rPr>
                  <w:rFonts w:ascii="宋体" w:hAnsi="宋体"/>
                </w:rPr>
                <w:tag w:val="_PLD_c16df0d6eee143aba3117f10db48aba0"/>
                <w:id w:val="-431124759"/>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计入当期损益的对非金融企业收取的资金占用费</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dde1a9d508174ab996d8f3c21bb2e8d1"/>
                <w:id w:val="1304351018"/>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企业取得子公司、联营企业及合营企业的投资成本小于取得投资时应</w:t>
                    </w:r>
                    <w:r>
                      <w:rPr>
                        <w:rFonts w:ascii="宋体" w:hAnsi="宋体"/>
                      </w:rPr>
                      <w:lastRenderedPageBreak/>
                      <w:t>享有被投资单位可辨认净资产公允价值产生的收益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52b473c98026442a9aadf5deac29c5ec"/>
                <w:id w:val="1624570566"/>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非货币性资产交换损益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6ebe5a7790f640ebbbb9d3362a9d248f"/>
                <w:id w:val="1317066297"/>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委托他人投资或管理资产的损益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125fa1f0374f43d68f31e1ba84515ee6"/>
                <w:id w:val="-382790949"/>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因不可抗力因素，如遭受自然灾害而计提的各项资产减值准备</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aeb4860f19054eedadfa25322463a5a1"/>
                <w:id w:val="149411290"/>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债务重组损益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44ea534ea51f432590515935e5408845"/>
                <w:id w:val="1025063006"/>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企业重组费用，如安置职工的支出、整合费用等</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95f12f83e01342cfa81e4d789b1bea02"/>
                <w:id w:val="285477612"/>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交易价格显失公允的交易产生的超过公允价值部分的损益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342d522268354e4dbe75884cc37118a8"/>
                <w:id w:val="-2005038482"/>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同</w:t>
                    </w:r>
                    <w:proofErr w:type="gramStart"/>
                    <w:r>
                      <w:rPr>
                        <w:rFonts w:ascii="宋体" w:hAnsi="宋体"/>
                      </w:rPr>
                      <w:t>一控制</w:t>
                    </w:r>
                    <w:proofErr w:type="gramEnd"/>
                    <w:r>
                      <w:rPr>
                        <w:rFonts w:ascii="宋体" w:hAnsi="宋体"/>
                      </w:rPr>
                      <w:t>下企业合并产生的子公司期初至</w:t>
                    </w:r>
                    <w:proofErr w:type="gramStart"/>
                    <w:r>
                      <w:rPr>
                        <w:rFonts w:ascii="宋体" w:hAnsi="宋体"/>
                      </w:rPr>
                      <w:t>合并日</w:t>
                    </w:r>
                    <w:proofErr w:type="gramEnd"/>
                    <w:r>
                      <w:rPr>
                        <w:rFonts w:ascii="宋体" w:hAnsi="宋体"/>
                      </w:rPr>
                      <w:t>的当期净损益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40397e886d0f4ff5bd2e83dfaca54c3a"/>
                <w:id w:val="1042403954"/>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与公司正常经营业务无关的或有事项产生的损益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tc>
              <w:tcPr>
                <w:tcW w:w="3369" w:type="dxa"/>
                <w:vAlign w:val="center"/>
              </w:tcPr>
              <w:sdt>
                <w:sdtPr>
                  <w:rPr>
                    <w:rFonts w:ascii="宋体" w:hAnsi="宋体" w:hint="eastAsia"/>
                  </w:rPr>
                  <w:tag w:val="_PLD_2180f2edb7c14e3dae9397e8d5894037"/>
                  <w:id w:val="241769327"/>
                  <w:lock w:val="sdtLocked"/>
                </w:sdtPr>
                <w:sdtContent>
                  <w:p w:rsidR="00704CC1" w:rsidRDefault="00704CC1">
                    <w:pPr>
                      <w:pStyle w:val="a9"/>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tc>
          </w:tr>
          <w:tr w:rsidR="00704CC1" w:rsidTr="0092596A">
            <w:tc>
              <w:tcPr>
                <w:tcW w:w="3369" w:type="dxa"/>
                <w:vAlign w:val="center"/>
              </w:tcPr>
              <w:sdt>
                <w:sdtPr>
                  <w:rPr>
                    <w:rFonts w:ascii="宋体" w:hAnsi="宋体" w:hint="eastAsia"/>
                  </w:rPr>
                  <w:tag w:val="_PLD_5eb768909d2d4c7dbf2ca27dd3e4a120"/>
                  <w:id w:val="1780302482"/>
                  <w:lock w:val="sdtLocked"/>
                </w:sdtPr>
                <w:sdtContent>
                  <w:p w:rsidR="00704CC1" w:rsidRDefault="00704CC1">
                    <w:pPr>
                      <w:pStyle w:val="a9"/>
                      <w:ind w:firstLineChars="0" w:firstLine="0"/>
                      <w:rPr>
                        <w:rFonts w:ascii="宋体" w:hAnsi="宋体"/>
                      </w:rPr>
                    </w:pPr>
                    <w:r>
                      <w:rPr>
                        <w:rFonts w:ascii="宋体" w:hAnsi="宋体" w:hint="eastAsia"/>
                      </w:rPr>
                      <w:t>单独进行减值测试的应收款项、合同资产减值准备转回</w:t>
                    </w:r>
                  </w:p>
                </w:sdtContent>
              </w:sdt>
            </w:tc>
            <w:tc>
              <w:tcPr>
                <w:tcW w:w="2663" w:type="dxa"/>
                <w:vAlign w:val="center"/>
              </w:tcPr>
              <w:p w:rsidR="00704CC1" w:rsidRDefault="00704CC1" w:rsidP="00704CC1">
                <w:pPr>
                  <w:jc w:val="right"/>
                  <w:rPr>
                    <w:rFonts w:ascii="宋体" w:hAnsi="宋体"/>
                    <w:sz w:val="24"/>
                    <w:szCs w:val="24"/>
                  </w:rPr>
                </w:pPr>
              </w:p>
            </w:tc>
            <w:sdt>
              <w:sdtPr>
                <w:alias w:val="单独进行减值测试的应收款项、合同资产减值准备转回的说明（非经常性损益项目）"/>
                <w:tag w:val="_GBC_37021beccdad438f87bc0e9025c9d0b6"/>
                <w:id w:val="-1671547476"/>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3016" w:type="dxa"/>
                    <w:vAlign w:val="center"/>
                  </w:tcPr>
                  <w:p w:rsidR="00704CC1" w:rsidRDefault="00D87FB8">
                    <w:r>
                      <w:t xml:space="preserve">     </w:t>
                    </w:r>
                  </w:p>
                </w:tc>
              </w:sdtContent>
            </w:sdt>
          </w:tr>
          <w:tr w:rsidR="00704CC1" w:rsidTr="0092596A">
            <w:sdt>
              <w:sdtPr>
                <w:rPr>
                  <w:rFonts w:ascii="宋体" w:hAnsi="宋体"/>
                </w:rPr>
                <w:tag w:val="_PLD_adfdf577e392493abb0742446ef4f4c3"/>
                <w:id w:val="1227883930"/>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对外委托贷款取得的损益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dce2f153bf5f4ce0bb31cbec0d5a1ebb"/>
                <w:id w:val="1869714925"/>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1d3caec849b14c4e9f7cab43be884fe3"/>
                <w:id w:val="-1284955009"/>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2de63adf28f549a4ab5df2a1b0e26451"/>
                <w:id w:val="-1728451251"/>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受托经营取得的托管费收入</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ca98a99cfc2544a4a6aabd261429fda0"/>
                <w:id w:val="740836683"/>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除上述各项之外的其他营业外收入和支出</w:t>
                    </w:r>
                  </w:p>
                </w:tc>
              </w:sdtContent>
            </w:sdt>
            <w:tc>
              <w:tcPr>
                <w:tcW w:w="2663" w:type="dxa"/>
                <w:vAlign w:val="center"/>
              </w:tcPr>
              <w:p w:rsidR="00704CC1" w:rsidRDefault="00704CC1" w:rsidP="00704CC1">
                <w:pPr>
                  <w:jc w:val="right"/>
                  <w:rPr>
                    <w:rFonts w:ascii="宋体" w:hAnsi="宋体"/>
                    <w:sz w:val="24"/>
                    <w:szCs w:val="24"/>
                  </w:rPr>
                </w:pPr>
                <w:r>
                  <w:t>-3,581,472.59</w:t>
                </w:r>
              </w:p>
            </w:tc>
            <w:tc>
              <w:tcPr>
                <w:tcW w:w="3016" w:type="dxa"/>
                <w:vAlign w:val="center"/>
              </w:tcPr>
              <w:p w:rsidR="00704CC1" w:rsidRDefault="00704CC1">
                <w:pPr>
                  <w:jc w:val="left"/>
                </w:pPr>
              </w:p>
            </w:tc>
          </w:tr>
          <w:tr w:rsidR="00704CC1" w:rsidTr="0092596A">
            <w:sdt>
              <w:sdtPr>
                <w:rPr>
                  <w:rFonts w:ascii="宋体" w:hAnsi="宋体"/>
                </w:rPr>
                <w:tag w:val="_PLD_953ed6ff7ad84027aa6e7d28c53c3f04"/>
                <w:id w:val="988901528"/>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其他符合非经常性损益定义的损益项目</w:t>
                    </w:r>
                  </w:p>
                </w:tc>
              </w:sdtContent>
            </w:sdt>
            <w:tc>
              <w:tcPr>
                <w:tcW w:w="2663" w:type="dxa"/>
                <w:vAlign w:val="center"/>
              </w:tcPr>
              <w:p w:rsidR="00704CC1" w:rsidRDefault="00704CC1" w:rsidP="00704CC1">
                <w:pPr>
                  <w:jc w:val="right"/>
                  <w:rPr>
                    <w:rFonts w:ascii="宋体" w:hAnsi="宋体"/>
                    <w:sz w:val="24"/>
                    <w:szCs w:val="24"/>
                  </w:rPr>
                </w:pPr>
              </w:p>
            </w:tc>
            <w:tc>
              <w:tcPr>
                <w:tcW w:w="3016" w:type="dxa"/>
                <w:vAlign w:val="center"/>
              </w:tcPr>
              <w:p w:rsidR="00704CC1" w:rsidRDefault="00704CC1">
                <w:pPr>
                  <w:jc w:val="left"/>
                </w:pPr>
              </w:p>
            </w:tc>
          </w:tr>
          <w:tr w:rsidR="00704CC1" w:rsidTr="0092596A">
            <w:sdt>
              <w:sdtPr>
                <w:rPr>
                  <w:rFonts w:ascii="宋体" w:hAnsi="宋体"/>
                </w:rPr>
                <w:tag w:val="_PLD_a636e866a8bc4d7387a7b56e221f9e7d"/>
                <w:id w:val="1890607848"/>
                <w:lock w:val="sdtLocked"/>
              </w:sdtPr>
              <w:sdtContent>
                <w:tc>
                  <w:tcPr>
                    <w:tcW w:w="3369" w:type="dxa"/>
                  </w:tcPr>
                  <w:p w:rsidR="00704CC1" w:rsidRDefault="00704CC1">
                    <w:pPr>
                      <w:pStyle w:val="a9"/>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2663" w:type="dxa"/>
                <w:vAlign w:val="center"/>
              </w:tcPr>
              <w:p w:rsidR="00704CC1" w:rsidRDefault="00704CC1" w:rsidP="00704CC1">
                <w:pPr>
                  <w:jc w:val="right"/>
                  <w:rPr>
                    <w:rFonts w:ascii="宋体" w:hAnsi="宋体"/>
                    <w:sz w:val="24"/>
                    <w:szCs w:val="24"/>
                  </w:rPr>
                </w:pPr>
                <w:r>
                  <w:t>1,473,163.16</w:t>
                </w:r>
              </w:p>
            </w:tc>
            <w:tc>
              <w:tcPr>
                <w:tcW w:w="3016" w:type="dxa"/>
                <w:vAlign w:val="center"/>
              </w:tcPr>
              <w:p w:rsidR="00704CC1" w:rsidRDefault="00704CC1">
                <w:pPr>
                  <w:jc w:val="left"/>
                </w:pPr>
              </w:p>
            </w:tc>
          </w:tr>
          <w:tr w:rsidR="00704CC1" w:rsidTr="0092596A">
            <w:tc>
              <w:tcPr>
                <w:tcW w:w="3369" w:type="dxa"/>
              </w:tcPr>
              <w:p w:rsidR="00704CC1" w:rsidRDefault="004D04BD">
                <w:pPr>
                  <w:pStyle w:val="a9"/>
                  <w:jc w:val="left"/>
                  <w:rPr>
                    <w:rFonts w:ascii="宋体" w:hAnsi="宋体"/>
                  </w:rPr>
                </w:pPr>
                <w:sdt>
                  <w:sdtPr>
                    <w:rPr>
                      <w:rFonts w:ascii="宋体" w:hAnsi="宋体"/>
                    </w:rPr>
                    <w:tag w:val="_PLD_9dff7a1ba5e94bbda7f7973f9f8b7455"/>
                    <w:id w:val="299663522"/>
                    <w:lock w:val="sdtLocked"/>
                  </w:sdtPr>
                  <w:sdtContent>
                    <w:r w:rsidR="00704CC1">
                      <w:rPr>
                        <w:rFonts w:ascii="宋体" w:hAnsi="宋体"/>
                      </w:rPr>
                      <w:t>少数股东权益影响额</w:t>
                    </w:r>
                    <w:r w:rsidR="00704CC1">
                      <w:rPr>
                        <w:rFonts w:ascii="宋体" w:hAnsi="宋体" w:hint="eastAsia"/>
                      </w:rPr>
                      <w:t>（税后）</w:t>
                    </w:r>
                  </w:sdtContent>
                </w:sdt>
              </w:p>
            </w:tc>
            <w:tc>
              <w:tcPr>
                <w:tcW w:w="2663" w:type="dxa"/>
                <w:vAlign w:val="center"/>
              </w:tcPr>
              <w:p w:rsidR="00704CC1" w:rsidRDefault="00704CC1" w:rsidP="00704CC1">
                <w:pPr>
                  <w:jc w:val="right"/>
                  <w:rPr>
                    <w:rFonts w:ascii="宋体" w:hAnsi="宋体"/>
                    <w:sz w:val="24"/>
                    <w:szCs w:val="24"/>
                  </w:rPr>
                </w:pPr>
                <w:r>
                  <w:t>14,547.05</w:t>
                </w:r>
              </w:p>
            </w:tc>
            <w:tc>
              <w:tcPr>
                <w:tcW w:w="3016" w:type="dxa"/>
                <w:vAlign w:val="center"/>
              </w:tcPr>
              <w:p w:rsidR="00704CC1" w:rsidRDefault="00704CC1">
                <w:pPr>
                  <w:jc w:val="left"/>
                </w:pPr>
              </w:p>
            </w:tc>
          </w:tr>
          <w:tr w:rsidR="00704CC1" w:rsidTr="0092596A">
            <w:sdt>
              <w:sdtPr>
                <w:rPr>
                  <w:rFonts w:ascii="宋体" w:hAnsi="宋体"/>
                </w:rPr>
                <w:tag w:val="_PLD_6c82e72977284822bf15cd34b91fcd04"/>
                <w:id w:val="787710569"/>
                <w:lock w:val="sdtLocked"/>
              </w:sdtPr>
              <w:sdtContent>
                <w:tc>
                  <w:tcPr>
                    <w:tcW w:w="3369" w:type="dxa"/>
                  </w:tcPr>
                  <w:p w:rsidR="00704CC1" w:rsidRDefault="00704CC1">
                    <w:pPr>
                      <w:pStyle w:val="a9"/>
                      <w:ind w:firstLineChars="0" w:firstLine="0"/>
                      <w:jc w:val="left"/>
                      <w:rPr>
                        <w:rFonts w:ascii="宋体" w:hAnsi="宋体"/>
                      </w:rPr>
                    </w:pPr>
                    <w:r>
                      <w:rPr>
                        <w:rFonts w:ascii="宋体" w:hAnsi="宋体"/>
                      </w:rPr>
                      <w:t>合计</w:t>
                    </w:r>
                  </w:p>
                </w:tc>
              </w:sdtContent>
            </w:sdt>
            <w:tc>
              <w:tcPr>
                <w:tcW w:w="2663" w:type="dxa"/>
                <w:vAlign w:val="center"/>
              </w:tcPr>
              <w:p w:rsidR="00704CC1" w:rsidRDefault="00704CC1" w:rsidP="00704CC1">
                <w:pPr>
                  <w:jc w:val="right"/>
                  <w:rPr>
                    <w:rFonts w:ascii="宋体" w:hAnsi="宋体"/>
                    <w:sz w:val="24"/>
                    <w:szCs w:val="24"/>
                  </w:rPr>
                </w:pPr>
                <w:r>
                  <w:t>7,808,932.04</w:t>
                </w:r>
              </w:p>
            </w:tc>
            <w:tc>
              <w:tcPr>
                <w:tcW w:w="3016" w:type="dxa"/>
                <w:vAlign w:val="center"/>
              </w:tcPr>
              <w:p w:rsidR="00704CC1" w:rsidRDefault="00704CC1">
                <w:pPr>
                  <w:jc w:val="left"/>
                </w:pPr>
              </w:p>
            </w:tc>
          </w:tr>
        </w:tbl>
        <w:p w:rsidR="009E20FD" w:rsidRDefault="004D04BD"/>
        <w:bookmarkEnd w:id="20" w:displacedByCustomXml="next"/>
      </w:sdtContent>
    </w:sdt>
    <w:bookmarkEnd w:id="19" w:displacedByCustomXml="prev"/>
    <w:bookmarkStart w:id="21" w:name="_Hlk41379873" w:displacedByCustomXml="next"/>
    <w:bookmarkStart w:id="22" w:name="_Hlk89096484" w:displacedByCustomXml="next"/>
    <w:bookmarkStart w:id="23" w:name="_Hlk137045432" w:displacedByCustomXml="next"/>
    <w:bookmarkStart w:id="24" w:name="_Hlk105685044" w:displacedByCustomXml="next"/>
    <w:sdt>
      <w:sdtPr>
        <w:rPr>
          <w:rFonts w:hAnsi="宋体" w:cs="宋体"/>
          <w:kern w:val="0"/>
          <w:szCs w:val="21"/>
        </w:rPr>
        <w:alias w:val="模块:将《公开发行证券的公司信息披露解释性公告第1号——非经常性损..."/>
        <w:tag w:val="_SEC_3fbc22adf9774d23a74dc1230c514eff"/>
        <w:id w:val="1274676920"/>
        <w:lock w:val="sdtLocked"/>
        <w:placeholder>
          <w:docPart w:val="GBC22222222222222222222222222222"/>
        </w:placeholder>
      </w:sdtPr>
      <w:sdtContent>
        <w:p w:rsidR="009E20FD" w:rsidRDefault="0092596A">
          <w:pPr>
            <w:pStyle w:val="ad"/>
            <w:adjustRightInd w:val="0"/>
            <w:snapToGrid w:val="0"/>
            <w:spacing w:line="200" w:lineRule="atLeast"/>
            <w:rPr>
              <w:rFonts w:hAnsi="宋体"/>
              <w:kern w:val="0"/>
              <w:szCs w:val="21"/>
            </w:rPr>
          </w:pPr>
          <w:r>
            <w:rPr>
              <w:rFonts w:hAnsi="宋体" w:cs="宋体" w:hint="eastAsia"/>
              <w:kern w:val="0"/>
              <w:szCs w:val="21"/>
            </w:rPr>
            <w:t>对公司根据《公开发行证券的公司信息披露解释性公告第</w:t>
          </w:r>
          <w:r>
            <w:rPr>
              <w:rFonts w:hAnsi="宋体" w:cs="宋体"/>
              <w:kern w:val="0"/>
              <w:szCs w:val="21"/>
            </w:rP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2fced4d4c7b049209a471cd2040fe574"/>
            <w:id w:val="-1396112927"/>
            <w:lock w:val="sdtLocked"/>
            <w:placeholder>
              <w:docPart w:val="GBC22222222222222222222222222222"/>
            </w:placeholder>
          </w:sdtPr>
          <w:sdtContent>
            <w:p w:rsidR="009E20FD" w:rsidRDefault="0092596A" w:rsidP="00704CC1">
              <w:r>
                <w:fldChar w:fldCharType="begin"/>
              </w:r>
              <w:r w:rsidR="00704CC1">
                <w:instrText xml:space="preserve"> MACROBUTTON  SnrToggleCheckbox □适用 </w:instrText>
              </w:r>
              <w:r>
                <w:fldChar w:fldCharType="end"/>
              </w:r>
              <w:r>
                <w:fldChar w:fldCharType="begin"/>
              </w:r>
              <w:r w:rsidR="00704CC1">
                <w:instrText xml:space="preserve"> MACROBUTTON  SnrToggleCheckbox √不适用 </w:instrText>
              </w:r>
              <w:r>
                <w:fldChar w:fldCharType="end"/>
              </w:r>
            </w:p>
          </w:sdtContent>
        </w:sdt>
      </w:sdtContent>
    </w:sdt>
    <w:bookmarkEnd w:id="21" w:displacedByCustomXml="prev"/>
    <w:bookmarkEnd w:id="22" w:displacedByCustomXml="prev"/>
    <w:bookmarkEnd w:id="23"/>
    <w:p w:rsidR="009E20FD" w:rsidRDefault="009E20FD"/>
    <w:bookmarkEnd w:id="24" w:displacedByCustomXml="next"/>
    <w:sdt>
      <w:sdtPr>
        <w:rPr>
          <w:rFonts w:ascii="宋体" w:hAnsi="宋体" w:cs="宋体" w:hint="eastAsia"/>
          <w:b w:val="0"/>
          <w:bCs w:val="0"/>
          <w:kern w:val="0"/>
          <w:szCs w:val="24"/>
        </w:rPr>
        <w:alias w:val="模块:其他财务和业务数据"/>
        <w:tag w:val="_GBC_129e81c113f94ab2b6af974b5d24abc6"/>
        <w:id w:val="2029060689"/>
        <w:lock w:val="sdtLocked"/>
        <w:placeholder>
          <w:docPart w:val="GBC22222222222222222222222222222"/>
        </w:placeholder>
      </w:sdtPr>
      <w:sdtEndPr>
        <w:rPr>
          <w:szCs w:val="21"/>
        </w:rPr>
      </w:sdtEndPr>
      <w:sdtContent>
        <w:p w:rsidR="009E20FD" w:rsidRDefault="0092596A">
          <w:pPr>
            <w:pStyle w:val="20"/>
            <w:numPr>
              <w:ilvl w:val="0"/>
              <w:numId w:val="121"/>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Content>
            <w:p w:rsidR="009E20FD" w:rsidRDefault="0092596A" w:rsidP="00F051BD">
              <w:r>
                <w:fldChar w:fldCharType="begin"/>
              </w:r>
              <w:r w:rsidR="00F051BD">
                <w:instrText xml:space="preserve"> MACROBUTTON  SnrToggleCheckbox □适用 </w:instrText>
              </w:r>
              <w:r>
                <w:fldChar w:fldCharType="end"/>
              </w:r>
              <w:r>
                <w:fldChar w:fldCharType="begin"/>
              </w:r>
              <w:r w:rsidR="00F051BD">
                <w:instrText xml:space="preserve"> MACROBUTTON  SnrToggleCheckbox √不适用 </w:instrText>
              </w:r>
              <w:r>
                <w:fldChar w:fldCharType="end"/>
              </w:r>
            </w:p>
          </w:sdtContent>
        </w:sdt>
      </w:sdtContent>
    </w:sdt>
    <w:p w:rsidR="009E20FD" w:rsidRDefault="009E20FD">
      <w:pPr>
        <w:kinsoku w:val="0"/>
        <w:overflowPunct w:val="0"/>
        <w:autoSpaceDE w:val="0"/>
        <w:autoSpaceDN w:val="0"/>
        <w:adjustRightInd w:val="0"/>
        <w:snapToGrid w:val="0"/>
      </w:pPr>
    </w:p>
    <w:p w:rsidR="009E20FD" w:rsidRDefault="0092596A">
      <w:pPr>
        <w:pStyle w:val="11"/>
        <w:numPr>
          <w:ilvl w:val="0"/>
          <w:numId w:val="3"/>
        </w:numPr>
        <w:rPr>
          <w:rFonts w:ascii="黑体" w:hAnsi="黑体"/>
          <w:szCs w:val="21"/>
        </w:rPr>
      </w:pPr>
      <w:bookmarkStart w:id="25" w:name="_Toc76114274"/>
      <w:r>
        <w:rPr>
          <w:rFonts w:ascii="黑体" w:hAnsi="黑体" w:hint="eastAsia"/>
          <w:szCs w:val="21"/>
        </w:rPr>
        <w:t>管理</w:t>
      </w:r>
      <w:proofErr w:type="gramStart"/>
      <w:r>
        <w:rPr>
          <w:rFonts w:ascii="黑体" w:hAnsi="黑体" w:hint="eastAsia"/>
          <w:szCs w:val="21"/>
        </w:rPr>
        <w:t>层讨论</w:t>
      </w:r>
      <w:proofErr w:type="gramEnd"/>
      <w:r>
        <w:rPr>
          <w:rFonts w:ascii="黑体" w:hAnsi="黑体" w:hint="eastAsia"/>
          <w:szCs w:val="21"/>
        </w:rPr>
        <w:t>与分析</w:t>
      </w:r>
      <w:bookmarkEnd w:id="25"/>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szCs w:val="21"/>
        </w:rPr>
      </w:sdtEndPr>
      <w:sdtContent>
        <w:p w:rsidR="009E20FD" w:rsidRDefault="0092596A">
          <w:pPr>
            <w:pStyle w:val="20"/>
            <w:numPr>
              <w:ilvl w:val="0"/>
              <w:numId w:val="87"/>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9E20FD" w:rsidRDefault="00F47C4C">
              <w:r w:rsidRPr="00F47C4C">
                <w:rPr>
                  <w:rFonts w:hint="eastAsia"/>
                </w:rPr>
                <w:t>公司属煤炭采掘业，主要从事煤炭开采、洗选、运输、销售以及生产服务等业务，煤炭产品主要</w:t>
              </w:r>
              <w:r>
                <w:rPr>
                  <w:rFonts w:hint="eastAsia"/>
                </w:rPr>
                <w:t>有</w:t>
              </w:r>
              <w:r w:rsidRPr="00F47C4C">
                <w:rPr>
                  <w:rFonts w:hint="eastAsia"/>
                </w:rPr>
                <w:t>混煤、精煤、块煤、煤泥等，主要用于电力、</w:t>
              </w:r>
              <w:r>
                <w:rPr>
                  <w:rFonts w:hint="eastAsia"/>
                </w:rPr>
                <w:t>钢铁</w:t>
              </w:r>
              <w:r w:rsidRPr="00F47C4C">
                <w:rPr>
                  <w:rFonts w:hint="eastAsia"/>
                </w:rPr>
                <w:t>等行业。公司煤炭销售由销售公司负责。公司根据对市场需求的判断，结合区域市场的布局，巩固拓展销售渠道，制订年度销售计划，明确销售目标。公司煤炭销售</w:t>
              </w:r>
              <w:proofErr w:type="gramStart"/>
              <w:r w:rsidRPr="00F47C4C">
                <w:rPr>
                  <w:rFonts w:hint="eastAsia"/>
                </w:rPr>
                <w:t>以长协为主</w:t>
              </w:r>
              <w:proofErr w:type="gramEnd"/>
              <w:r w:rsidRPr="00F47C4C">
                <w:rPr>
                  <w:rFonts w:hint="eastAsia"/>
                </w:rPr>
                <w:t>，销售运输方式以铁路运输为主，动力煤市场主要稳定在周边区域，精煤销售市场主要为皖、赣、湘、苏、沪、浙等地区。报告期内，</w:t>
              </w:r>
              <w:r>
                <w:rPr>
                  <w:rFonts w:hint="eastAsia"/>
                </w:rPr>
                <w:t>特别是进入5月份后，</w:t>
              </w:r>
              <w:r w:rsidRPr="00F47C4C">
                <w:rPr>
                  <w:rFonts w:hint="eastAsia"/>
                </w:rPr>
                <w:t>煤炭价格</w:t>
              </w:r>
              <w:r>
                <w:rPr>
                  <w:rFonts w:hint="eastAsia"/>
                </w:rPr>
                <w:t>持续下行</w:t>
              </w:r>
              <w:r w:rsidRPr="00F47C4C">
                <w:rPr>
                  <w:rFonts w:hint="eastAsia"/>
                </w:rPr>
                <w:t>，</w:t>
              </w:r>
              <w:r>
                <w:rPr>
                  <w:rFonts w:hint="eastAsia"/>
                </w:rPr>
                <w:t>导致公司营业收入同比出现下降。</w:t>
              </w:r>
            </w:p>
          </w:sdtContent>
        </w:sdt>
      </w:sdtContent>
    </w:sdt>
    <w:p w:rsidR="009E20FD" w:rsidRDefault="009E20FD"/>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EndPr>
        <w:rPr>
          <w:szCs w:val="21"/>
        </w:rPr>
      </w:sdtEndPr>
      <w:sdtContent>
        <w:p w:rsidR="009E20FD" w:rsidRDefault="0092596A">
          <w:pPr>
            <w:pStyle w:val="20"/>
            <w:numPr>
              <w:ilvl w:val="0"/>
              <w:numId w:val="87"/>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Content>
            <w:p w:rsidR="009E20FD" w:rsidRDefault="0092596A">
              <w:r>
                <w:fldChar w:fldCharType="begin"/>
              </w:r>
              <w:r w:rsidR="00F47C4C">
                <w:instrText xml:space="preserve"> MACROBUTTON  SnrToggleCheckbox √适用 </w:instrText>
              </w:r>
              <w:r>
                <w:fldChar w:fldCharType="end"/>
              </w:r>
              <w:r>
                <w:fldChar w:fldCharType="begin"/>
              </w:r>
              <w:r w:rsidR="00F47C4C">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F47C4C" w:rsidRDefault="00F47C4C" w:rsidP="00F47C4C">
              <w:r>
                <w:rPr>
                  <w:rFonts w:hint="eastAsia"/>
                </w:rPr>
                <w:t>报告期内，公司的核心竞争力未发生变化。公司主要竞争力如下：</w:t>
              </w:r>
            </w:p>
            <w:p w:rsidR="00F47C4C" w:rsidRDefault="00F47C4C" w:rsidP="00F47C4C">
              <w:r>
                <w:t>1、区位优势。从地理位置来看，公司位于华东地区腹地，紧邻苏、浙、沪等经济发达地区。矿区 交通发达，物流便捷，具有承东启西、</w:t>
              </w:r>
              <w:proofErr w:type="gramStart"/>
              <w:r>
                <w:t>连南系北的</w:t>
              </w:r>
              <w:proofErr w:type="gramEnd"/>
              <w:r>
                <w:t xml:space="preserve">区位优势，有利于连接市场，降低运输成本。 </w:t>
              </w:r>
            </w:p>
            <w:p w:rsidR="00F47C4C" w:rsidRDefault="00F47C4C" w:rsidP="00F47C4C">
              <w:r>
                <w:t>2、管理优势。公司在生产经营过程中，实施煤矿管理新模式，高效地整合内部资源，提高组织效 能。精细化管理、</w:t>
              </w:r>
              <w:r w:rsidR="00945DA8">
                <w:rPr>
                  <w:rFonts w:hint="eastAsia"/>
                </w:rPr>
                <w:t>“三基”建设、班组建设</w:t>
              </w:r>
              <w:r>
                <w:t>、员工培训处于行业领先水平。</w:t>
              </w:r>
            </w:p>
            <w:p w:rsidR="00F47C4C" w:rsidRDefault="00F47C4C" w:rsidP="00F47C4C">
              <w:r>
                <w:t>3、开采技术优势。在复杂条件下，公司坚持以技术为先导，对现有矿井进行技术改造，优化设计、 优化布局、优化系统，大力推广采掘新技术、新工艺、新装备，大力发展采掘机械化，走集约化生产之路，有效提高了生产效率，同时也锻造了复杂地质条件下较为先进的煤矿开采技术。</w:t>
              </w:r>
            </w:p>
            <w:p w:rsidR="009E20FD" w:rsidRDefault="00F47C4C" w:rsidP="00F47C4C">
              <w:r>
                <w:t>4、产品优势。公司所属矿井有气、肥、1/3 焦、主焦、</w:t>
              </w:r>
              <w:proofErr w:type="gramStart"/>
              <w:r>
                <w:t>无烟等</w:t>
              </w:r>
              <w:proofErr w:type="gramEnd"/>
              <w:r>
                <w:t>多煤种，动力煤、无烟中（小） 块煤、喷吹精煤、炼焦配煤等产品种类齐全。公司矿井配套的选煤厂都是矿井型选煤厂，入洗本矿原煤，无需配煤，能保持煤种稳定。</w:t>
              </w:r>
            </w:p>
          </w:sdtContent>
        </w:sdt>
      </w:sdtContent>
    </w:sdt>
    <w:p w:rsidR="009E20FD" w:rsidRDefault="009E20FD"/>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rPr>
          <w:szCs w:val="21"/>
        </w:rPr>
      </w:sdtEndPr>
      <w:sdtContent>
        <w:p w:rsidR="009E20FD" w:rsidRDefault="0092596A">
          <w:pPr>
            <w:pStyle w:val="20"/>
            <w:numPr>
              <w:ilvl w:val="0"/>
              <w:numId w:val="87"/>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Content>
            <w:p w:rsidR="009E20FD" w:rsidRPr="00262630" w:rsidRDefault="0061405D">
              <w:r w:rsidRPr="0061405D">
                <w:rPr>
                  <w:rFonts w:hint="eastAsia"/>
                </w:rPr>
                <w:t>报告期内，公司煤炭价格较同期</w:t>
              </w:r>
              <w:r>
                <w:rPr>
                  <w:rFonts w:hint="eastAsia"/>
                </w:rPr>
                <w:t>有所减少</w:t>
              </w:r>
              <w:r w:rsidRPr="0061405D">
                <w:rPr>
                  <w:rFonts w:hint="eastAsia"/>
                </w:rPr>
                <w:t>，并影响到公司营业收入</w:t>
              </w:r>
              <w:r>
                <w:rPr>
                  <w:rFonts w:hint="eastAsia"/>
                </w:rPr>
                <w:t>，受益于公司成本费用的下降，公司净利润同比上涨</w:t>
              </w:r>
              <w:r w:rsidRPr="0061405D">
                <w:rPr>
                  <w:rFonts w:hint="eastAsia"/>
                </w:rPr>
                <w:t>。报告期内，公司原煤产量</w:t>
              </w:r>
              <w:r>
                <w:rPr>
                  <w:rFonts w:hint="eastAsia"/>
                </w:rPr>
                <w:t>447.92</w:t>
              </w:r>
              <w:r w:rsidRPr="0061405D">
                <w:t>万吨，同比下降</w:t>
              </w:r>
              <w:r>
                <w:rPr>
                  <w:rFonts w:hint="eastAsia"/>
                </w:rPr>
                <w:t>10</w:t>
              </w:r>
              <w:r w:rsidRPr="0061405D">
                <w:t>%，商品煤产量</w:t>
              </w:r>
              <w:r w:rsidR="00FC5750">
                <w:rPr>
                  <w:rFonts w:hint="eastAsia"/>
                </w:rPr>
                <w:t>359.64</w:t>
              </w:r>
              <w:r w:rsidRPr="0061405D">
                <w:t>万吨，同比下降</w:t>
              </w:r>
              <w:r w:rsidR="00FC5750">
                <w:rPr>
                  <w:rFonts w:hint="eastAsia"/>
                </w:rPr>
                <w:t>2.9</w:t>
              </w:r>
              <w:r w:rsidRPr="0061405D">
                <w:t>%，商品煤销量</w:t>
              </w:r>
              <w:r w:rsidR="00FC5750">
                <w:rPr>
                  <w:rFonts w:hint="eastAsia"/>
                </w:rPr>
                <w:t>379.21</w:t>
              </w:r>
              <w:r w:rsidRPr="0061405D">
                <w:t>万吨，同比</w:t>
              </w:r>
              <w:r w:rsidR="00FC5750">
                <w:rPr>
                  <w:rFonts w:hint="eastAsia"/>
                </w:rPr>
                <w:t>增加4.17</w:t>
              </w:r>
              <w:r w:rsidRPr="0061405D">
                <w:t>%，煤炭主营业务收入</w:t>
              </w:r>
              <w:r w:rsidR="00FC5750">
                <w:rPr>
                  <w:rFonts w:hint="eastAsia"/>
                </w:rPr>
                <w:t>39.87</w:t>
              </w:r>
              <w:r w:rsidRPr="0061405D">
                <w:t>亿元，同比</w:t>
              </w:r>
              <w:r w:rsidR="00FC5750">
                <w:rPr>
                  <w:rFonts w:hint="eastAsia"/>
                </w:rPr>
                <w:t>下降3.27</w:t>
              </w:r>
              <w:r w:rsidRPr="0061405D">
                <w:t>%，</w:t>
              </w:r>
              <w:r w:rsidRPr="00262630">
                <w:t>公司实现营业收入</w:t>
              </w:r>
              <w:r w:rsidR="004E08E9" w:rsidRPr="00262630">
                <w:rPr>
                  <w:rFonts w:hint="eastAsia"/>
                </w:rPr>
                <w:t>42.38</w:t>
              </w:r>
              <w:r w:rsidRPr="00262630">
                <w:t>亿元，同比</w:t>
              </w:r>
              <w:r w:rsidR="004E08E9" w:rsidRPr="00262630">
                <w:rPr>
                  <w:rFonts w:hint="eastAsia"/>
                </w:rPr>
                <w:t>减少4.84</w:t>
              </w:r>
              <w:r w:rsidRPr="00262630">
                <w:t>%，实现归属于上市公司股东净利润</w:t>
              </w:r>
              <w:r w:rsidR="004E08E9" w:rsidRPr="00262630">
                <w:rPr>
                  <w:rFonts w:hint="eastAsia"/>
                </w:rPr>
                <w:t>11.18</w:t>
              </w:r>
              <w:r w:rsidRPr="00262630">
                <w:t>亿元，同比增加</w:t>
              </w:r>
              <w:r w:rsidR="004E08E9" w:rsidRPr="00262630">
                <w:rPr>
                  <w:rFonts w:hint="eastAsia"/>
                </w:rPr>
                <w:t>27.15</w:t>
              </w:r>
              <w:r w:rsidRPr="00262630">
                <w:t>%。</w:t>
              </w:r>
            </w:p>
          </w:sdtContent>
        </w:sdt>
        <w:p w:rsidR="009E20FD" w:rsidRDefault="004D04BD"/>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9E20FD" w:rsidRDefault="0092596A">
          <w:pPr>
            <w:rPr>
              <w:b/>
              <w:bCs/>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Content>
            <w:p w:rsidR="009E20FD" w:rsidRDefault="0092596A" w:rsidP="005B043F">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p w:rsidR="009E20FD" w:rsidRDefault="004D04BD"/>
      </w:sdtContent>
    </w:sdt>
    <w:p w:rsidR="009E20FD" w:rsidRDefault="0092596A">
      <w:pPr>
        <w:pStyle w:val="20"/>
        <w:numPr>
          <w:ilvl w:val="0"/>
          <w:numId w:val="87"/>
        </w:numPr>
        <w:tabs>
          <w:tab w:val="left" w:pos="426"/>
        </w:tabs>
        <w:ind w:left="422" w:hanging="422"/>
        <w:jc w:val="left"/>
        <w:rPr>
          <w:rFonts w:ascii="宋体" w:hAnsi="宋体" w:cs="宋体"/>
          <w:kern w:val="0"/>
          <w:szCs w:val="24"/>
        </w:rPr>
      </w:pPr>
      <w:r>
        <w:rPr>
          <w:rFonts w:ascii="宋体" w:hAnsi="宋体" w:cs="宋体" w:hint="eastAsia"/>
          <w:kern w:val="0"/>
          <w:szCs w:val="24"/>
        </w:rPr>
        <w:lastRenderedPageBreak/>
        <w:t>报告期内主要经营情况</w:t>
      </w:r>
    </w:p>
    <w:p w:rsidR="009E20FD" w:rsidRDefault="0092596A">
      <w:pPr>
        <w:pStyle w:val="30"/>
        <w:numPr>
          <w:ilvl w:val="0"/>
          <w:numId w:val="7"/>
        </w:numPr>
        <w:rPr>
          <w:rFonts w:ascii="宋体" w:hAnsi="宋体"/>
        </w:rPr>
      </w:pPr>
      <w:bookmarkStart w:id="26" w:name="_Toc342559738"/>
      <w:bookmarkStart w:id="27" w:name="_Toc342565895"/>
      <w:r>
        <w:rPr>
          <w:rFonts w:ascii="宋体" w:hAnsi="宋体" w:hint="eastAsia"/>
        </w:rPr>
        <w:t>主营业务分析</w:t>
      </w:r>
      <w:bookmarkEnd w:id="26"/>
      <w:bookmarkEnd w:id="27"/>
    </w:p>
    <w:p w:rsidR="009E20FD" w:rsidRDefault="0092596A">
      <w:pPr>
        <w:pStyle w:val="4"/>
        <w:numPr>
          <w:ilvl w:val="0"/>
          <w:numId w:val="8"/>
        </w:numPr>
        <w:rPr>
          <w:rFonts w:ascii="宋体" w:hAnsi="宋体"/>
        </w:rPr>
      </w:pPr>
      <w:bookmarkStart w:id="28" w:name="_Toc342559739"/>
      <w:bookmarkStart w:id="29" w:name="_Toc342565896"/>
      <w:r>
        <w:rPr>
          <w:rFonts w:ascii="宋体" w:hAnsi="宋体" w:hint="eastAsia"/>
        </w:rPr>
        <w:t>财务报表相关科目变动分析表</w:t>
      </w:r>
      <w:bookmarkEnd w:id="28"/>
      <w:bookmarkEnd w:id="29"/>
    </w:p>
    <w:bookmarkStart w:id="30"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Content>
        <w:p w:rsidR="009E20FD" w:rsidRDefault="0092596A">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6"/>
            <w:tblW w:w="4994" w:type="pct"/>
            <w:tblLook w:val="04A0" w:firstRow="1" w:lastRow="0" w:firstColumn="1" w:lastColumn="0" w:noHBand="0" w:noVBand="1"/>
          </w:tblPr>
          <w:tblGrid>
            <w:gridCol w:w="3085"/>
            <w:gridCol w:w="2126"/>
            <w:gridCol w:w="1985"/>
            <w:gridCol w:w="1842"/>
          </w:tblGrid>
          <w:tr w:rsidR="009E20FD" w:rsidTr="005F6ED8">
            <w:bookmarkStart w:id="31" w:name="_Hlk10208057" w:displacedByCustomXml="next"/>
            <w:sdt>
              <w:sdtPr>
                <w:rPr>
                  <w:rFonts w:ascii="宋体" w:hAnsi="宋体"/>
                </w:rPr>
                <w:tag w:val="_PLD_2e2e0d1bb8d44a278061305ea6808979"/>
                <w:id w:val="345675307"/>
                <w:lock w:val="sdtLocked"/>
              </w:sdtPr>
              <w:sdtContent>
                <w:tc>
                  <w:tcPr>
                    <w:tcW w:w="1707" w:type="pct"/>
                  </w:tcPr>
                  <w:p w:rsidR="009E20FD" w:rsidRDefault="0092596A">
                    <w:pPr>
                      <w:pStyle w:val="a9"/>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550496132"/>
                <w:lock w:val="sdtLocked"/>
              </w:sdtPr>
              <w:sdtContent>
                <w:tc>
                  <w:tcPr>
                    <w:tcW w:w="1176" w:type="pct"/>
                    <w:vAlign w:val="center"/>
                  </w:tcPr>
                  <w:p w:rsidR="009E20FD" w:rsidRDefault="0092596A">
                    <w:pPr>
                      <w:pStyle w:val="a9"/>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2041512294"/>
                <w:lock w:val="sdtLocked"/>
              </w:sdtPr>
              <w:sdtContent>
                <w:tc>
                  <w:tcPr>
                    <w:tcW w:w="1098" w:type="pct"/>
                    <w:vAlign w:val="center"/>
                  </w:tcPr>
                  <w:p w:rsidR="009E20FD" w:rsidRDefault="0092596A">
                    <w:pPr>
                      <w:pStyle w:val="a9"/>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201016099"/>
                <w:lock w:val="sdtLocked"/>
              </w:sdtPr>
              <w:sdtContent>
                <w:tc>
                  <w:tcPr>
                    <w:tcW w:w="1019" w:type="pct"/>
                    <w:vAlign w:val="center"/>
                  </w:tcPr>
                  <w:p w:rsidR="009E20FD" w:rsidRDefault="0092596A">
                    <w:pPr>
                      <w:pStyle w:val="a9"/>
                      <w:ind w:firstLineChars="0" w:firstLine="0"/>
                      <w:jc w:val="center"/>
                      <w:rPr>
                        <w:rFonts w:ascii="宋体" w:hAnsi="宋体"/>
                        <w:szCs w:val="21"/>
                      </w:rPr>
                    </w:pPr>
                    <w:r>
                      <w:rPr>
                        <w:rFonts w:ascii="宋体" w:hAnsi="宋体" w:hint="eastAsia"/>
                        <w:szCs w:val="21"/>
                      </w:rPr>
                      <w:t>变动比例（%）</w:t>
                    </w:r>
                  </w:p>
                </w:tc>
              </w:sdtContent>
            </w:sdt>
          </w:tr>
          <w:tr w:rsidR="00704CC1" w:rsidTr="00704CC1">
            <w:tc>
              <w:tcPr>
                <w:tcW w:w="1707" w:type="pct"/>
              </w:tcPr>
              <w:p w:rsidR="00704CC1" w:rsidRDefault="00704CC1">
                <w:pPr>
                  <w:pStyle w:val="a9"/>
                  <w:ind w:firstLineChars="0" w:firstLine="0"/>
                  <w:rPr>
                    <w:rFonts w:ascii="宋体" w:hAnsi="宋体"/>
                    <w:szCs w:val="21"/>
                  </w:rPr>
                </w:pPr>
                <w:r>
                  <w:rPr>
                    <w:rFonts w:ascii="宋体" w:hAnsi="宋体" w:hint="eastAsia"/>
                    <w:szCs w:val="21"/>
                  </w:rPr>
                  <w:t>营业收入</w:t>
                </w:r>
              </w:p>
            </w:tc>
            <w:tc>
              <w:tcPr>
                <w:tcW w:w="1176" w:type="pct"/>
                <w:vAlign w:val="center"/>
              </w:tcPr>
              <w:p w:rsidR="00704CC1" w:rsidRDefault="00704CC1" w:rsidP="00704CC1">
                <w:pPr>
                  <w:jc w:val="right"/>
                  <w:rPr>
                    <w:rFonts w:ascii="宋体" w:hAnsi="宋体"/>
                    <w:sz w:val="24"/>
                    <w:szCs w:val="24"/>
                  </w:rPr>
                </w:pPr>
                <w:r>
                  <w:t>4,237,714,502.87</w:t>
                </w:r>
              </w:p>
            </w:tc>
            <w:tc>
              <w:tcPr>
                <w:tcW w:w="1098" w:type="pct"/>
                <w:vAlign w:val="center"/>
              </w:tcPr>
              <w:p w:rsidR="00704CC1" w:rsidRDefault="00704CC1" w:rsidP="00704CC1">
                <w:pPr>
                  <w:jc w:val="right"/>
                  <w:rPr>
                    <w:rFonts w:ascii="宋体" w:hAnsi="宋体"/>
                    <w:sz w:val="24"/>
                    <w:szCs w:val="24"/>
                  </w:rPr>
                </w:pPr>
                <w:r>
                  <w:t>4,453,026,409.74</w:t>
                </w:r>
              </w:p>
            </w:tc>
            <w:tc>
              <w:tcPr>
                <w:tcW w:w="1019" w:type="pct"/>
                <w:vAlign w:val="center"/>
              </w:tcPr>
              <w:p w:rsidR="00704CC1" w:rsidRDefault="00704CC1" w:rsidP="00704CC1">
                <w:pPr>
                  <w:jc w:val="right"/>
                  <w:rPr>
                    <w:rFonts w:ascii="宋体" w:hAnsi="宋体"/>
                    <w:sz w:val="24"/>
                    <w:szCs w:val="24"/>
                  </w:rPr>
                </w:pPr>
                <w:r>
                  <w:t>-4.84</w:t>
                </w:r>
              </w:p>
            </w:tc>
          </w:tr>
          <w:tr w:rsidR="00704CC1" w:rsidTr="00704CC1">
            <w:tc>
              <w:tcPr>
                <w:tcW w:w="1707" w:type="pct"/>
              </w:tcPr>
              <w:p w:rsidR="00704CC1" w:rsidRDefault="00704CC1">
                <w:pPr>
                  <w:pStyle w:val="a9"/>
                  <w:ind w:firstLineChars="0" w:firstLine="0"/>
                  <w:rPr>
                    <w:rFonts w:ascii="宋体" w:hAnsi="宋体"/>
                    <w:szCs w:val="21"/>
                  </w:rPr>
                </w:pPr>
                <w:r>
                  <w:rPr>
                    <w:rFonts w:ascii="宋体" w:hAnsi="宋体"/>
                    <w:szCs w:val="21"/>
                  </w:rPr>
                  <w:t>营业成本</w:t>
                </w:r>
              </w:p>
            </w:tc>
            <w:tc>
              <w:tcPr>
                <w:tcW w:w="1176" w:type="pct"/>
                <w:vAlign w:val="center"/>
              </w:tcPr>
              <w:p w:rsidR="00704CC1" w:rsidRDefault="00704CC1" w:rsidP="00704CC1">
                <w:pPr>
                  <w:jc w:val="right"/>
                  <w:rPr>
                    <w:rFonts w:ascii="宋体" w:hAnsi="宋体"/>
                    <w:sz w:val="24"/>
                    <w:szCs w:val="24"/>
                  </w:rPr>
                </w:pPr>
                <w:r>
                  <w:t>2,172,217,988.96</w:t>
                </w:r>
              </w:p>
            </w:tc>
            <w:tc>
              <w:tcPr>
                <w:tcW w:w="1098" w:type="pct"/>
                <w:vAlign w:val="center"/>
              </w:tcPr>
              <w:p w:rsidR="00704CC1" w:rsidRDefault="00704CC1" w:rsidP="00704CC1">
                <w:pPr>
                  <w:jc w:val="right"/>
                  <w:rPr>
                    <w:rFonts w:ascii="宋体" w:hAnsi="宋体"/>
                    <w:sz w:val="24"/>
                    <w:szCs w:val="24"/>
                  </w:rPr>
                </w:pPr>
                <w:r>
                  <w:t>2,581,869,586.11</w:t>
                </w:r>
              </w:p>
            </w:tc>
            <w:tc>
              <w:tcPr>
                <w:tcW w:w="1019" w:type="pct"/>
                <w:vAlign w:val="center"/>
              </w:tcPr>
              <w:p w:rsidR="00704CC1" w:rsidRDefault="00704CC1" w:rsidP="00704CC1">
                <w:pPr>
                  <w:jc w:val="right"/>
                  <w:rPr>
                    <w:rFonts w:ascii="宋体" w:hAnsi="宋体"/>
                    <w:sz w:val="24"/>
                    <w:szCs w:val="24"/>
                  </w:rPr>
                </w:pPr>
                <w:r>
                  <w:t>-15.87</w:t>
                </w:r>
              </w:p>
            </w:tc>
          </w:tr>
          <w:tr w:rsidR="00704CC1" w:rsidTr="00704CC1">
            <w:tc>
              <w:tcPr>
                <w:tcW w:w="1707" w:type="pct"/>
              </w:tcPr>
              <w:p w:rsidR="00704CC1" w:rsidRDefault="00704CC1">
                <w:pPr>
                  <w:pStyle w:val="a9"/>
                  <w:ind w:firstLineChars="0" w:firstLine="0"/>
                  <w:rPr>
                    <w:rFonts w:ascii="宋体" w:hAnsi="宋体"/>
                    <w:szCs w:val="21"/>
                  </w:rPr>
                </w:pPr>
                <w:r>
                  <w:rPr>
                    <w:rFonts w:ascii="宋体" w:hAnsi="宋体"/>
                    <w:szCs w:val="21"/>
                  </w:rPr>
                  <w:t>销售费用</w:t>
                </w:r>
              </w:p>
            </w:tc>
            <w:tc>
              <w:tcPr>
                <w:tcW w:w="1176" w:type="pct"/>
                <w:vAlign w:val="center"/>
              </w:tcPr>
              <w:p w:rsidR="00704CC1" w:rsidRDefault="00704CC1" w:rsidP="00704CC1">
                <w:pPr>
                  <w:jc w:val="right"/>
                  <w:rPr>
                    <w:rFonts w:ascii="宋体" w:hAnsi="宋体"/>
                    <w:sz w:val="24"/>
                    <w:szCs w:val="24"/>
                  </w:rPr>
                </w:pPr>
                <w:r>
                  <w:t>32,176,920.01</w:t>
                </w:r>
              </w:p>
            </w:tc>
            <w:tc>
              <w:tcPr>
                <w:tcW w:w="1098" w:type="pct"/>
                <w:vAlign w:val="center"/>
              </w:tcPr>
              <w:p w:rsidR="00704CC1" w:rsidRDefault="00704CC1" w:rsidP="00704CC1">
                <w:pPr>
                  <w:jc w:val="right"/>
                  <w:rPr>
                    <w:rFonts w:ascii="宋体" w:hAnsi="宋体"/>
                    <w:sz w:val="24"/>
                    <w:szCs w:val="24"/>
                  </w:rPr>
                </w:pPr>
                <w:r>
                  <w:t>36,223,742.72</w:t>
                </w:r>
              </w:p>
            </w:tc>
            <w:tc>
              <w:tcPr>
                <w:tcW w:w="1019" w:type="pct"/>
                <w:vAlign w:val="center"/>
              </w:tcPr>
              <w:p w:rsidR="00704CC1" w:rsidRDefault="00704CC1" w:rsidP="00704CC1">
                <w:pPr>
                  <w:jc w:val="right"/>
                  <w:rPr>
                    <w:rFonts w:ascii="宋体" w:hAnsi="宋体"/>
                    <w:sz w:val="24"/>
                    <w:szCs w:val="24"/>
                  </w:rPr>
                </w:pPr>
                <w:r>
                  <w:t>-11.17</w:t>
                </w:r>
              </w:p>
            </w:tc>
          </w:tr>
          <w:tr w:rsidR="00704CC1" w:rsidTr="00704CC1">
            <w:tc>
              <w:tcPr>
                <w:tcW w:w="1707" w:type="pct"/>
              </w:tcPr>
              <w:p w:rsidR="00704CC1" w:rsidRDefault="00704CC1">
                <w:pPr>
                  <w:pStyle w:val="a9"/>
                  <w:ind w:firstLineChars="0" w:firstLine="0"/>
                  <w:rPr>
                    <w:rFonts w:ascii="宋体" w:hAnsi="宋体"/>
                    <w:szCs w:val="21"/>
                  </w:rPr>
                </w:pPr>
                <w:r>
                  <w:rPr>
                    <w:rFonts w:ascii="宋体" w:hAnsi="宋体"/>
                    <w:szCs w:val="21"/>
                  </w:rPr>
                  <w:t>管理费用</w:t>
                </w:r>
              </w:p>
            </w:tc>
            <w:tc>
              <w:tcPr>
                <w:tcW w:w="1176" w:type="pct"/>
                <w:vAlign w:val="center"/>
              </w:tcPr>
              <w:p w:rsidR="00704CC1" w:rsidRDefault="00704CC1" w:rsidP="00704CC1">
                <w:pPr>
                  <w:jc w:val="right"/>
                  <w:rPr>
                    <w:rFonts w:ascii="宋体" w:hAnsi="宋体"/>
                    <w:sz w:val="24"/>
                    <w:szCs w:val="24"/>
                  </w:rPr>
                </w:pPr>
                <w:r>
                  <w:t>404,016,461.30</w:t>
                </w:r>
              </w:p>
            </w:tc>
            <w:tc>
              <w:tcPr>
                <w:tcW w:w="1098" w:type="pct"/>
                <w:vAlign w:val="center"/>
              </w:tcPr>
              <w:p w:rsidR="00704CC1" w:rsidRDefault="00704CC1" w:rsidP="00704CC1">
                <w:pPr>
                  <w:jc w:val="right"/>
                  <w:rPr>
                    <w:rFonts w:ascii="宋体" w:hAnsi="宋体"/>
                    <w:sz w:val="24"/>
                    <w:szCs w:val="24"/>
                  </w:rPr>
                </w:pPr>
                <w:r>
                  <w:t>525,679,038.16</w:t>
                </w:r>
              </w:p>
            </w:tc>
            <w:tc>
              <w:tcPr>
                <w:tcW w:w="1019" w:type="pct"/>
                <w:vAlign w:val="center"/>
              </w:tcPr>
              <w:p w:rsidR="00704CC1" w:rsidRDefault="00704CC1" w:rsidP="00704CC1">
                <w:pPr>
                  <w:jc w:val="right"/>
                  <w:rPr>
                    <w:rFonts w:ascii="宋体" w:hAnsi="宋体"/>
                    <w:sz w:val="24"/>
                    <w:szCs w:val="24"/>
                  </w:rPr>
                </w:pPr>
                <w:r>
                  <w:t>-23.14</w:t>
                </w:r>
              </w:p>
            </w:tc>
          </w:tr>
          <w:tr w:rsidR="00704CC1" w:rsidTr="00704CC1">
            <w:tc>
              <w:tcPr>
                <w:tcW w:w="1707" w:type="pct"/>
              </w:tcPr>
              <w:p w:rsidR="00704CC1" w:rsidRDefault="00704CC1">
                <w:pPr>
                  <w:pStyle w:val="a9"/>
                  <w:ind w:firstLineChars="0" w:firstLine="0"/>
                  <w:rPr>
                    <w:rFonts w:ascii="宋体" w:hAnsi="宋体"/>
                    <w:szCs w:val="21"/>
                  </w:rPr>
                </w:pPr>
                <w:r>
                  <w:rPr>
                    <w:rFonts w:ascii="宋体" w:hAnsi="宋体"/>
                    <w:szCs w:val="21"/>
                  </w:rPr>
                  <w:t>财务费用</w:t>
                </w:r>
              </w:p>
            </w:tc>
            <w:tc>
              <w:tcPr>
                <w:tcW w:w="1176" w:type="pct"/>
                <w:vAlign w:val="center"/>
              </w:tcPr>
              <w:p w:rsidR="00704CC1" w:rsidRDefault="00704CC1" w:rsidP="00704CC1">
                <w:pPr>
                  <w:jc w:val="right"/>
                  <w:rPr>
                    <w:rFonts w:ascii="宋体" w:hAnsi="宋体"/>
                    <w:sz w:val="24"/>
                    <w:szCs w:val="24"/>
                  </w:rPr>
                </w:pPr>
                <w:r>
                  <w:t>20,930,359.01</w:t>
                </w:r>
              </w:p>
            </w:tc>
            <w:tc>
              <w:tcPr>
                <w:tcW w:w="1098" w:type="pct"/>
                <w:vAlign w:val="center"/>
              </w:tcPr>
              <w:p w:rsidR="00704CC1" w:rsidRDefault="00704CC1" w:rsidP="00704CC1">
                <w:pPr>
                  <w:jc w:val="right"/>
                  <w:rPr>
                    <w:rFonts w:ascii="宋体" w:hAnsi="宋体"/>
                    <w:sz w:val="24"/>
                    <w:szCs w:val="24"/>
                  </w:rPr>
                </w:pPr>
                <w:r>
                  <w:t>14,909,287.12</w:t>
                </w:r>
              </w:p>
            </w:tc>
            <w:tc>
              <w:tcPr>
                <w:tcW w:w="1019" w:type="pct"/>
                <w:vAlign w:val="center"/>
              </w:tcPr>
              <w:p w:rsidR="00704CC1" w:rsidRDefault="00704CC1" w:rsidP="00704CC1">
                <w:pPr>
                  <w:jc w:val="right"/>
                  <w:rPr>
                    <w:rFonts w:ascii="宋体" w:hAnsi="宋体"/>
                    <w:sz w:val="24"/>
                    <w:szCs w:val="24"/>
                  </w:rPr>
                </w:pPr>
                <w:r>
                  <w:t>40.38</w:t>
                </w:r>
              </w:p>
            </w:tc>
          </w:tr>
          <w:tr w:rsidR="00704CC1" w:rsidTr="00704CC1">
            <w:tc>
              <w:tcPr>
                <w:tcW w:w="1707" w:type="pct"/>
              </w:tcPr>
              <w:p w:rsidR="00704CC1" w:rsidRDefault="00704CC1">
                <w:pPr>
                  <w:pStyle w:val="a9"/>
                  <w:ind w:firstLineChars="0" w:firstLine="0"/>
                  <w:rPr>
                    <w:rFonts w:ascii="宋体" w:hAnsi="宋体"/>
                    <w:szCs w:val="21"/>
                  </w:rPr>
                </w:pPr>
                <w:r>
                  <w:rPr>
                    <w:rFonts w:ascii="宋体" w:hAnsi="宋体" w:hint="eastAsia"/>
                    <w:szCs w:val="21"/>
                  </w:rPr>
                  <w:t>研发费用</w:t>
                </w:r>
              </w:p>
            </w:tc>
            <w:tc>
              <w:tcPr>
                <w:tcW w:w="1176" w:type="pct"/>
                <w:vAlign w:val="center"/>
              </w:tcPr>
              <w:p w:rsidR="00704CC1" w:rsidRDefault="00704CC1" w:rsidP="00704CC1">
                <w:pPr>
                  <w:jc w:val="right"/>
                  <w:rPr>
                    <w:rFonts w:ascii="宋体" w:hAnsi="宋体"/>
                    <w:sz w:val="24"/>
                    <w:szCs w:val="24"/>
                  </w:rPr>
                </w:pPr>
                <w:r>
                  <w:t>174,358,696.01</w:t>
                </w:r>
              </w:p>
            </w:tc>
            <w:tc>
              <w:tcPr>
                <w:tcW w:w="1098" w:type="pct"/>
                <w:vAlign w:val="center"/>
              </w:tcPr>
              <w:p w:rsidR="00704CC1" w:rsidRDefault="00704CC1" w:rsidP="00704CC1">
                <w:pPr>
                  <w:jc w:val="right"/>
                  <w:rPr>
                    <w:rFonts w:ascii="宋体" w:hAnsi="宋体"/>
                    <w:sz w:val="24"/>
                    <w:szCs w:val="24"/>
                  </w:rPr>
                </w:pPr>
                <w:r>
                  <w:t>132,981,408.20</w:t>
                </w:r>
              </w:p>
            </w:tc>
            <w:tc>
              <w:tcPr>
                <w:tcW w:w="1019" w:type="pct"/>
                <w:vAlign w:val="center"/>
              </w:tcPr>
              <w:p w:rsidR="00704CC1" w:rsidRDefault="00704CC1" w:rsidP="00704CC1">
                <w:pPr>
                  <w:jc w:val="right"/>
                  <w:rPr>
                    <w:rFonts w:ascii="宋体" w:hAnsi="宋体"/>
                    <w:sz w:val="24"/>
                    <w:szCs w:val="24"/>
                  </w:rPr>
                </w:pPr>
                <w:r>
                  <w:t>31.12</w:t>
                </w:r>
              </w:p>
            </w:tc>
          </w:tr>
          <w:tr w:rsidR="00704CC1" w:rsidTr="00704CC1">
            <w:tc>
              <w:tcPr>
                <w:tcW w:w="1707" w:type="pct"/>
              </w:tcPr>
              <w:p w:rsidR="00704CC1" w:rsidRDefault="00704CC1">
                <w:pPr>
                  <w:pStyle w:val="a9"/>
                  <w:ind w:firstLineChars="0" w:firstLine="0"/>
                  <w:rPr>
                    <w:rFonts w:ascii="宋体" w:hAnsi="宋体"/>
                    <w:szCs w:val="21"/>
                  </w:rPr>
                </w:pPr>
                <w:r>
                  <w:rPr>
                    <w:rFonts w:ascii="宋体" w:hAnsi="宋体"/>
                    <w:szCs w:val="21"/>
                  </w:rPr>
                  <w:t>经营活动产生的现金流量净额</w:t>
                </w:r>
              </w:p>
            </w:tc>
            <w:tc>
              <w:tcPr>
                <w:tcW w:w="1176" w:type="pct"/>
                <w:vAlign w:val="center"/>
              </w:tcPr>
              <w:p w:rsidR="00704CC1" w:rsidRDefault="00704CC1" w:rsidP="00704CC1">
                <w:pPr>
                  <w:jc w:val="right"/>
                  <w:rPr>
                    <w:rFonts w:ascii="宋体" w:hAnsi="宋体"/>
                    <w:sz w:val="24"/>
                    <w:szCs w:val="24"/>
                  </w:rPr>
                </w:pPr>
                <w:r>
                  <w:t>2,070,637,676.61</w:t>
                </w:r>
              </w:p>
            </w:tc>
            <w:tc>
              <w:tcPr>
                <w:tcW w:w="1098" w:type="pct"/>
                <w:vAlign w:val="center"/>
              </w:tcPr>
              <w:p w:rsidR="00704CC1" w:rsidRDefault="00704CC1" w:rsidP="00704CC1">
                <w:pPr>
                  <w:jc w:val="right"/>
                  <w:rPr>
                    <w:rFonts w:ascii="宋体" w:hAnsi="宋体"/>
                    <w:sz w:val="24"/>
                    <w:szCs w:val="24"/>
                  </w:rPr>
                </w:pPr>
                <w:r>
                  <w:t>954,479,260.57</w:t>
                </w:r>
              </w:p>
            </w:tc>
            <w:tc>
              <w:tcPr>
                <w:tcW w:w="1019" w:type="pct"/>
                <w:vAlign w:val="center"/>
              </w:tcPr>
              <w:p w:rsidR="00704CC1" w:rsidRDefault="00704CC1" w:rsidP="00704CC1">
                <w:pPr>
                  <w:jc w:val="right"/>
                  <w:rPr>
                    <w:rFonts w:ascii="宋体" w:hAnsi="宋体"/>
                    <w:sz w:val="24"/>
                    <w:szCs w:val="24"/>
                  </w:rPr>
                </w:pPr>
                <w:r>
                  <w:t>116.94</w:t>
                </w:r>
              </w:p>
            </w:tc>
          </w:tr>
          <w:tr w:rsidR="00704CC1" w:rsidTr="00704CC1">
            <w:tc>
              <w:tcPr>
                <w:tcW w:w="1707" w:type="pct"/>
              </w:tcPr>
              <w:p w:rsidR="00704CC1" w:rsidRDefault="00704CC1">
                <w:pPr>
                  <w:pStyle w:val="a9"/>
                  <w:ind w:firstLineChars="0" w:firstLine="0"/>
                  <w:rPr>
                    <w:rFonts w:ascii="宋体" w:hAnsi="宋体"/>
                    <w:szCs w:val="21"/>
                  </w:rPr>
                </w:pPr>
                <w:r>
                  <w:rPr>
                    <w:rFonts w:ascii="宋体" w:hAnsi="宋体"/>
                    <w:szCs w:val="21"/>
                  </w:rPr>
                  <w:t>投资活动产生的现金流量净额</w:t>
                </w:r>
              </w:p>
            </w:tc>
            <w:tc>
              <w:tcPr>
                <w:tcW w:w="1176" w:type="pct"/>
                <w:vAlign w:val="center"/>
              </w:tcPr>
              <w:p w:rsidR="00704CC1" w:rsidRDefault="00704CC1" w:rsidP="00704CC1">
                <w:pPr>
                  <w:jc w:val="right"/>
                  <w:rPr>
                    <w:rFonts w:ascii="宋体" w:hAnsi="宋体"/>
                    <w:sz w:val="24"/>
                    <w:szCs w:val="24"/>
                  </w:rPr>
                </w:pPr>
                <w:r>
                  <w:t>-1,858,881,855.79</w:t>
                </w:r>
              </w:p>
            </w:tc>
            <w:tc>
              <w:tcPr>
                <w:tcW w:w="1098" w:type="pct"/>
                <w:vAlign w:val="center"/>
              </w:tcPr>
              <w:p w:rsidR="00704CC1" w:rsidRDefault="00704CC1" w:rsidP="00704CC1">
                <w:pPr>
                  <w:jc w:val="right"/>
                  <w:rPr>
                    <w:rFonts w:ascii="宋体" w:hAnsi="宋体"/>
                    <w:sz w:val="24"/>
                    <w:szCs w:val="24"/>
                  </w:rPr>
                </w:pPr>
                <w:r>
                  <w:t>-324,222,876.71</w:t>
                </w:r>
              </w:p>
            </w:tc>
            <w:tc>
              <w:tcPr>
                <w:tcW w:w="1019" w:type="pct"/>
                <w:vAlign w:val="center"/>
              </w:tcPr>
              <w:p w:rsidR="00704CC1" w:rsidRDefault="00704CC1" w:rsidP="00704CC1">
                <w:pPr>
                  <w:jc w:val="right"/>
                  <w:rPr>
                    <w:rFonts w:ascii="宋体" w:hAnsi="宋体"/>
                    <w:sz w:val="24"/>
                    <w:szCs w:val="24"/>
                  </w:rPr>
                </w:pPr>
                <w:r>
                  <w:rPr>
                    <w:rFonts w:ascii="宋体" w:hAnsi="宋体" w:hint="eastAsia"/>
                    <w:sz w:val="24"/>
                    <w:szCs w:val="24"/>
                  </w:rPr>
                  <w:t>不适用</w:t>
                </w:r>
              </w:p>
            </w:tc>
          </w:tr>
          <w:tr w:rsidR="00704CC1" w:rsidTr="00704CC1">
            <w:tc>
              <w:tcPr>
                <w:tcW w:w="1707" w:type="pct"/>
              </w:tcPr>
              <w:p w:rsidR="00704CC1" w:rsidRDefault="00704CC1">
                <w:pPr>
                  <w:pStyle w:val="a9"/>
                  <w:ind w:firstLineChars="0" w:firstLine="0"/>
                  <w:rPr>
                    <w:rFonts w:ascii="宋体" w:hAnsi="宋体"/>
                    <w:szCs w:val="21"/>
                  </w:rPr>
                </w:pPr>
                <w:r>
                  <w:rPr>
                    <w:rFonts w:ascii="宋体" w:hAnsi="宋体"/>
                    <w:szCs w:val="21"/>
                  </w:rPr>
                  <w:t>筹资活动产生的现金流量净额</w:t>
                </w:r>
              </w:p>
            </w:tc>
            <w:tc>
              <w:tcPr>
                <w:tcW w:w="1176" w:type="pct"/>
                <w:vAlign w:val="center"/>
              </w:tcPr>
              <w:p w:rsidR="00704CC1" w:rsidRDefault="00704CC1" w:rsidP="00704CC1">
                <w:pPr>
                  <w:jc w:val="right"/>
                  <w:rPr>
                    <w:rFonts w:ascii="宋体" w:hAnsi="宋体"/>
                    <w:sz w:val="24"/>
                    <w:szCs w:val="24"/>
                  </w:rPr>
                </w:pPr>
                <w:r>
                  <w:t>-1,266,188,944.78</w:t>
                </w:r>
              </w:p>
            </w:tc>
            <w:tc>
              <w:tcPr>
                <w:tcW w:w="1098" w:type="pct"/>
                <w:vAlign w:val="center"/>
              </w:tcPr>
              <w:p w:rsidR="00704CC1" w:rsidRDefault="00704CC1" w:rsidP="00704CC1">
                <w:pPr>
                  <w:jc w:val="right"/>
                  <w:rPr>
                    <w:rFonts w:ascii="宋体" w:hAnsi="宋体"/>
                    <w:sz w:val="24"/>
                    <w:szCs w:val="24"/>
                  </w:rPr>
                </w:pPr>
                <w:r>
                  <w:t>-390,489,098.35</w:t>
                </w:r>
              </w:p>
            </w:tc>
            <w:tc>
              <w:tcPr>
                <w:tcW w:w="1019" w:type="pct"/>
                <w:vAlign w:val="center"/>
              </w:tcPr>
              <w:p w:rsidR="00704CC1" w:rsidRDefault="00704CC1" w:rsidP="00704CC1">
                <w:pPr>
                  <w:jc w:val="right"/>
                  <w:rPr>
                    <w:rFonts w:ascii="宋体" w:hAnsi="宋体"/>
                    <w:sz w:val="24"/>
                    <w:szCs w:val="24"/>
                  </w:rPr>
                </w:pPr>
                <w:r>
                  <w:rPr>
                    <w:rFonts w:ascii="宋体" w:hAnsi="宋体" w:hint="eastAsia"/>
                    <w:sz w:val="24"/>
                    <w:szCs w:val="24"/>
                  </w:rPr>
                  <w:t>不适用</w:t>
                </w:r>
              </w:p>
            </w:tc>
          </w:tr>
        </w:tbl>
        <w:bookmarkEnd w:id="31"/>
        <w:p w:rsidR="009E20FD" w:rsidRDefault="0092596A">
          <w:pPr>
            <w:pStyle w:val="a9"/>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4E08E9" w:rsidRPr="004E08E9">
                <w:rPr>
                  <w:rFonts w:ascii="宋体" w:hAnsi="宋体" w:hint="eastAsia"/>
                  <w:szCs w:val="21"/>
                </w:rPr>
                <w:t>主要系本期煤炭价格下降</w:t>
              </w:r>
              <w:r w:rsidR="004E08E9">
                <w:rPr>
                  <w:rFonts w:ascii="宋体" w:hAnsi="宋体" w:hint="eastAsia"/>
                  <w:szCs w:val="21"/>
                </w:rPr>
                <w:t>；</w:t>
              </w:r>
            </w:sdtContent>
          </w:sdt>
        </w:p>
        <w:p w:rsidR="009E20FD" w:rsidRDefault="0092596A">
          <w:pPr>
            <w:pStyle w:val="a9"/>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724948"/>
              <w:lock w:val="sdtLocked"/>
              <w:placeholder>
                <w:docPart w:val="GBC22222222222222222222222222222"/>
              </w:placeholder>
            </w:sdtPr>
            <w:sdtContent>
              <w:r w:rsidR="004E08E9" w:rsidRPr="004E08E9">
                <w:rPr>
                  <w:rFonts w:ascii="宋体" w:hAnsi="宋体" w:hint="eastAsia"/>
                </w:rPr>
                <w:t>主要系本期材料费、土地塌陷补偿费等成本下降；</w:t>
              </w:r>
            </w:sdtContent>
          </w:sdt>
        </w:p>
        <w:p w:rsidR="009E20FD" w:rsidRDefault="0092596A">
          <w:pPr>
            <w:pStyle w:val="a9"/>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725630"/>
              <w:lock w:val="sdtLocked"/>
              <w:placeholder>
                <w:docPart w:val="GBC22222222222222222222222222222"/>
              </w:placeholder>
            </w:sdtPr>
            <w:sdtContent>
              <w:r w:rsidR="004E08E9" w:rsidRPr="004E08E9">
                <w:rPr>
                  <w:rFonts w:ascii="宋体" w:hAnsi="宋体" w:hint="eastAsia"/>
                </w:rPr>
                <w:t>主要系本期运输费、港口费等费用减少；</w:t>
              </w:r>
            </w:sdtContent>
          </w:sdt>
        </w:p>
        <w:p w:rsidR="009E20FD" w:rsidRDefault="0092596A">
          <w:pPr>
            <w:pStyle w:val="a9"/>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726367"/>
              <w:lock w:val="sdtLocked"/>
              <w:placeholder>
                <w:docPart w:val="GBC22222222222222222222222222222"/>
              </w:placeholder>
            </w:sdtPr>
            <w:sdtContent>
              <w:r w:rsidR="004E08E9" w:rsidRPr="004E08E9">
                <w:rPr>
                  <w:rFonts w:ascii="宋体" w:hAnsi="宋体" w:hint="eastAsia"/>
                </w:rPr>
                <w:t>主要系本期设备大修支出减少；</w:t>
              </w:r>
            </w:sdtContent>
          </w:sdt>
        </w:p>
        <w:p w:rsidR="009E20FD" w:rsidRDefault="0092596A">
          <w:pPr>
            <w:pStyle w:val="a9"/>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1727089"/>
              <w:lock w:val="sdtLocked"/>
              <w:placeholder>
                <w:docPart w:val="GBC22222222222222222222222222222"/>
              </w:placeholder>
            </w:sdtPr>
            <w:sdtContent>
              <w:r w:rsidR="004E08E9" w:rsidRPr="004E08E9">
                <w:rPr>
                  <w:rFonts w:ascii="宋体" w:hAnsi="宋体" w:hint="eastAsia"/>
                </w:rPr>
                <w:t>主要系本期因弃置费用及长期应付</w:t>
              </w:r>
              <w:proofErr w:type="gramStart"/>
              <w:r w:rsidR="004E08E9" w:rsidRPr="004E08E9">
                <w:rPr>
                  <w:rFonts w:ascii="宋体" w:hAnsi="宋体" w:hint="eastAsia"/>
                </w:rPr>
                <w:t>款形成</w:t>
              </w:r>
              <w:proofErr w:type="gramEnd"/>
              <w:r w:rsidR="004E08E9" w:rsidRPr="004E08E9">
                <w:rPr>
                  <w:rFonts w:ascii="宋体" w:hAnsi="宋体" w:hint="eastAsia"/>
                </w:rPr>
                <w:t>的未确认融资费用摊销</w:t>
              </w:r>
              <w:r w:rsidR="004E08E9">
                <w:rPr>
                  <w:rFonts w:ascii="宋体" w:hAnsi="宋体" w:hint="eastAsia"/>
                </w:rPr>
                <w:t>增加</w:t>
              </w:r>
              <w:r w:rsidR="004E08E9" w:rsidRPr="004E08E9">
                <w:rPr>
                  <w:rFonts w:ascii="宋体" w:hAnsi="宋体" w:hint="eastAsia"/>
                </w:rPr>
                <w:t>；</w:t>
              </w:r>
            </w:sdtContent>
          </w:sdt>
        </w:p>
        <w:p w:rsidR="009E20FD" w:rsidRDefault="0092596A">
          <w:pPr>
            <w:pStyle w:val="a9"/>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b0b71742eb3f4715afa18751ce433454"/>
              <w:id w:val="30847213"/>
              <w:lock w:val="sdtLocked"/>
              <w:placeholder>
                <w:docPart w:val="GBC22222222222222222222222222222"/>
              </w:placeholder>
            </w:sdtPr>
            <w:sdtContent>
              <w:r w:rsidR="004E08E9" w:rsidRPr="004E08E9">
                <w:rPr>
                  <w:rFonts w:ascii="宋体" w:hAnsi="宋体" w:hint="eastAsia"/>
                </w:rPr>
                <w:t>主要系本期研发项目进度款增加；</w:t>
              </w:r>
            </w:sdtContent>
          </w:sdt>
        </w:p>
        <w:p w:rsidR="009E20FD" w:rsidRDefault="0092596A">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4E08E9" w:rsidRPr="004E08E9">
                <w:rPr>
                  <w:rFonts w:ascii="宋体" w:hAnsi="宋体" w:hint="eastAsia"/>
                  <w:szCs w:val="21"/>
                </w:rPr>
                <w:t>主要系本期支付的货款及融资租赁资产款减少；</w:t>
              </w:r>
            </w:sdtContent>
          </w:sdt>
        </w:p>
        <w:p w:rsidR="009E20FD" w:rsidRDefault="0092596A">
          <w:pPr>
            <w:pStyle w:val="a9"/>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4E08E9" w:rsidRPr="004E08E9">
                <w:rPr>
                  <w:rFonts w:ascii="宋体" w:hAnsi="宋体" w:hint="eastAsia"/>
                  <w:szCs w:val="21"/>
                </w:rPr>
                <w:t>主要系本期公司支付同</w:t>
              </w:r>
              <w:proofErr w:type="gramStart"/>
              <w:r w:rsidR="004E08E9" w:rsidRPr="004E08E9">
                <w:rPr>
                  <w:rFonts w:ascii="宋体" w:hAnsi="宋体" w:hint="eastAsia"/>
                  <w:szCs w:val="21"/>
                </w:rPr>
                <w:t>一控制</w:t>
              </w:r>
              <w:proofErr w:type="gramEnd"/>
              <w:r w:rsidR="004E08E9" w:rsidRPr="004E08E9">
                <w:rPr>
                  <w:rFonts w:ascii="宋体" w:hAnsi="宋体" w:hint="eastAsia"/>
                  <w:szCs w:val="21"/>
                </w:rPr>
                <w:t>下取得的子公司股权款及购买理财支出；</w:t>
              </w:r>
            </w:sdtContent>
          </w:sdt>
        </w:p>
        <w:p w:rsidR="009E20FD" w:rsidRDefault="0092596A">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4E08E9">
                <w:rPr>
                  <w:rFonts w:ascii="宋体" w:hAnsi="宋体" w:hint="eastAsia"/>
                  <w:szCs w:val="21"/>
                </w:rPr>
                <w:t>主要系公司本期支付的现金股利增加。</w:t>
              </w:r>
            </w:sdtContent>
          </w:sdt>
        </w:p>
      </w:sdtContent>
    </w:sdt>
    <w:p w:rsidR="009E20FD" w:rsidRDefault="009E20FD">
      <w:pPr>
        <w:pStyle w:val="a9"/>
        <w:ind w:firstLineChars="0" w:firstLine="0"/>
        <w:jc w:val="left"/>
        <w:rPr>
          <w:rFonts w:ascii="宋体" w:hAnsi="宋体"/>
        </w:rPr>
      </w:pPr>
      <w:bookmarkStart w:id="32" w:name="_Toc342559755"/>
      <w:bookmarkStart w:id="33" w:name="_Toc342565903"/>
      <w:bookmarkEnd w:id="30"/>
    </w:p>
    <w:sdt>
      <w:sdtPr>
        <w:rPr>
          <w:rFonts w:ascii="宋体" w:hAnsi="宋体" w:cs="宋体"/>
          <w:b w:val="0"/>
          <w:bCs w:val="0"/>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1"/>
        </w:rPr>
      </w:sdtEndPr>
      <w:sdtContent>
        <w:p w:rsidR="009E20FD" w:rsidRDefault="0092596A">
          <w:pPr>
            <w:pStyle w:val="4"/>
            <w:numPr>
              <w:ilvl w:val="0"/>
              <w:numId w:val="8"/>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Content>
            <w:p w:rsidR="009E20FD" w:rsidRDefault="0092596A" w:rsidP="00262630">
              <w:r>
                <w:fldChar w:fldCharType="begin"/>
              </w:r>
              <w:r w:rsidR="00262630">
                <w:instrText xml:space="preserve"> MACROBUTTON  SnrToggleCheckbox □适用 </w:instrText>
              </w:r>
              <w:r>
                <w:fldChar w:fldCharType="end"/>
              </w:r>
              <w:r>
                <w:fldChar w:fldCharType="begin"/>
              </w:r>
              <w:r w:rsidR="00262630">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EndPr>
        <w:rPr>
          <w:szCs w:val="21"/>
        </w:rPr>
      </w:sdtEndPr>
      <w:sdtContent>
        <w:p w:rsidR="009E20FD" w:rsidRDefault="0092596A">
          <w:pPr>
            <w:pStyle w:val="30"/>
            <w:numPr>
              <w:ilvl w:val="0"/>
              <w:numId w:val="7"/>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Content>
            <w:p w:rsidR="009E20FD" w:rsidRDefault="0092596A" w:rsidP="00262630">
              <w:r>
                <w:fldChar w:fldCharType="begin"/>
              </w:r>
              <w:r w:rsidR="00262630">
                <w:instrText xml:space="preserve"> MACROBUTTON  SnrToggleCheckbox □适用 </w:instrText>
              </w:r>
              <w:r>
                <w:fldChar w:fldCharType="end"/>
              </w:r>
              <w:r>
                <w:fldChar w:fldCharType="begin"/>
              </w:r>
              <w:r w:rsidR="00262630">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7"/>
        </w:numPr>
        <w:rPr>
          <w:rFonts w:ascii="宋体" w:hAnsi="宋体"/>
          <w:szCs w:val="21"/>
        </w:rPr>
      </w:pPr>
      <w:r>
        <w:rPr>
          <w:rFonts w:ascii="宋体" w:hAnsi="宋体"/>
          <w:szCs w:val="21"/>
        </w:rPr>
        <w:t>资产、负债情况分析</w:t>
      </w:r>
    </w:p>
    <w:p w:rsidR="009E20FD" w:rsidRDefault="004D04BD">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rsidR="0092596A">
            <w:fldChar w:fldCharType="begin"/>
          </w:r>
          <w:r w:rsidR="00704CC1">
            <w:instrText xml:space="preserve"> MACROBUTTON  SnrToggleCheckbox √适用 </w:instrText>
          </w:r>
          <w:r w:rsidR="0092596A">
            <w:fldChar w:fldCharType="end"/>
          </w:r>
          <w:r w:rsidR="0092596A">
            <w:fldChar w:fldCharType="begin"/>
          </w:r>
          <w:r w:rsidR="00704CC1">
            <w:instrText xml:space="preserve"> MACROBUTTON  SnrToggleCheckbox □不适用 </w:instrText>
          </w:r>
          <w:r w:rsidR="0092596A">
            <w:fldChar w:fldCharType="end"/>
          </w:r>
        </w:sdtContent>
      </w:sdt>
    </w:p>
    <w:bookmarkStart w:id="34" w:name="_Hlk74730011" w:displacedByCustomXml="next"/>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9E20FD" w:rsidRDefault="0092596A">
          <w:pPr>
            <w:pStyle w:val="4"/>
            <w:numPr>
              <w:ilvl w:val="0"/>
              <w:numId w:val="88"/>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9E20FD" w:rsidRDefault="0092596A">
          <w:pPr>
            <w:jc w:val="right"/>
          </w:pPr>
          <w:r>
            <w:rPr>
              <w:rFonts w:hint="eastAsia"/>
            </w:rPr>
            <w:t>单位：</w:t>
          </w:r>
          <w:sdt>
            <w:sdtPr>
              <w:rPr>
                <w:rFonts w:hint="eastAsia"/>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6"/>
            <w:tblW w:w="5254" w:type="pct"/>
            <w:tblInd w:w="-459" w:type="dxa"/>
            <w:tblLook w:val="04A0" w:firstRow="1" w:lastRow="0" w:firstColumn="1" w:lastColumn="0" w:noHBand="0" w:noVBand="1"/>
          </w:tblPr>
          <w:tblGrid>
            <w:gridCol w:w="1709"/>
            <w:gridCol w:w="1896"/>
            <w:gridCol w:w="1120"/>
            <w:gridCol w:w="1896"/>
            <w:gridCol w:w="1076"/>
            <w:gridCol w:w="1036"/>
            <w:gridCol w:w="776"/>
          </w:tblGrid>
          <w:tr w:rsidR="000223DD" w:rsidTr="001563F6">
            <w:trPr>
              <w:trHeight w:val="180"/>
            </w:trPr>
            <w:sdt>
              <w:sdtPr>
                <w:rPr>
                  <w:rFonts w:asciiTheme="minorEastAsia" w:hAnsiTheme="minorEastAsia"/>
                </w:rPr>
                <w:tag w:val="_PLD_d0f356a255cd4ad2a1d809f43b17afe4"/>
                <w:id w:val="-324212171"/>
                <w:lock w:val="sdtLocked"/>
              </w:sdtPr>
              <w:sdtContent>
                <w:tc>
                  <w:tcPr>
                    <w:tcW w:w="898" w:type="pct"/>
                    <w:vAlign w:val="center"/>
                  </w:tcPr>
                  <w:p w:rsidR="000223DD" w:rsidRDefault="000223DD" w:rsidP="001563F6">
                    <w:pPr>
                      <w:jc w:val="center"/>
                      <w:rPr>
                        <w:rStyle w:val="5Char1"/>
                        <w:rFonts w:asciiTheme="minorEastAsia" w:eastAsiaTheme="minorEastAsia" w:hAnsiTheme="minorEastAsia"/>
                        <w:b w:val="0"/>
                        <w:bCs w:val="0"/>
                      </w:rPr>
                    </w:pPr>
                    <w:r>
                      <w:rPr>
                        <w:rFonts w:asciiTheme="minorEastAsia" w:eastAsiaTheme="minorEastAsia" w:hAnsiTheme="minorEastAsia"/>
                      </w:rPr>
                      <w:t>项目名称</w:t>
                    </w:r>
                  </w:p>
                </w:tc>
              </w:sdtContent>
            </w:sdt>
            <w:sdt>
              <w:sdtPr>
                <w:rPr>
                  <w:rFonts w:asciiTheme="minorEastAsia" w:hAnsiTheme="minorEastAsia"/>
                </w:rPr>
                <w:tag w:val="_PLD_908740cf286747d79d5abbe407fef2b5"/>
                <w:id w:val="1321314101"/>
                <w:lock w:val="sdtLocked"/>
              </w:sdtPr>
              <w:sdtContent>
                <w:tc>
                  <w:tcPr>
                    <w:tcW w:w="997" w:type="pct"/>
                    <w:vAlign w:val="center"/>
                  </w:tcPr>
                  <w:p w:rsidR="000223DD" w:rsidRDefault="000223DD" w:rsidP="001563F6">
                    <w:pPr>
                      <w:jc w:val="center"/>
                      <w:rPr>
                        <w:rStyle w:val="5Char1"/>
                        <w:rFonts w:asciiTheme="minorEastAsia" w:eastAsiaTheme="minorEastAsia" w:hAnsiTheme="minorEastAsia"/>
                        <w:b w:val="0"/>
                        <w:bCs w:val="0"/>
                      </w:rPr>
                    </w:pPr>
                    <w:r>
                      <w:rPr>
                        <w:rFonts w:asciiTheme="minorEastAsia" w:eastAsiaTheme="minorEastAsia" w:hAnsiTheme="minorEastAsia"/>
                      </w:rPr>
                      <w:t>本期期末数</w:t>
                    </w:r>
                  </w:p>
                </w:tc>
              </w:sdtContent>
            </w:sdt>
            <w:sdt>
              <w:sdtPr>
                <w:rPr>
                  <w:rFonts w:asciiTheme="minorEastAsia" w:hAnsiTheme="minorEastAsia"/>
                </w:rPr>
                <w:tag w:val="_PLD_329bbbc9fa484c0990e705c4343b8bd2"/>
                <w:id w:val="156354050"/>
                <w:lock w:val="sdtLocked"/>
              </w:sdtPr>
              <w:sdtContent>
                <w:tc>
                  <w:tcPr>
                    <w:tcW w:w="589" w:type="pct"/>
                    <w:vAlign w:val="center"/>
                  </w:tcPr>
                  <w:p w:rsidR="000223DD" w:rsidRDefault="000223DD" w:rsidP="001563F6">
                    <w:pPr>
                      <w:jc w:val="center"/>
                      <w:rPr>
                        <w:rStyle w:val="5Char1"/>
                        <w:rFonts w:asciiTheme="minorEastAsia" w:eastAsiaTheme="minorEastAsia" w:hAnsiTheme="minorEastAsia"/>
                        <w:b w:val="0"/>
                        <w:bCs w:val="0"/>
                      </w:rPr>
                    </w:pPr>
                    <w:r>
                      <w:rPr>
                        <w:rFonts w:asciiTheme="minorEastAsia" w:eastAsiaTheme="minorEastAsia" w:hAnsiTheme="minorEastAsia"/>
                      </w:rPr>
                      <w:t>本期期末数占总资产的比例（%）</w:t>
                    </w:r>
                  </w:p>
                </w:tc>
              </w:sdtContent>
            </w:sdt>
            <w:sdt>
              <w:sdtPr>
                <w:rPr>
                  <w:rFonts w:asciiTheme="minorEastAsia" w:hAnsiTheme="minorEastAsia"/>
                </w:rPr>
                <w:tag w:val="_PLD_56ec8d815a204f39816e77d18cf2ac7e"/>
                <w:id w:val="-1793664235"/>
                <w:lock w:val="sdtLocked"/>
              </w:sdtPr>
              <w:sdtContent>
                <w:tc>
                  <w:tcPr>
                    <w:tcW w:w="997" w:type="pct"/>
                    <w:vAlign w:val="center"/>
                  </w:tcPr>
                  <w:p w:rsidR="000223DD" w:rsidRDefault="000223DD" w:rsidP="001563F6">
                    <w:pPr>
                      <w:jc w:val="center"/>
                      <w:rPr>
                        <w:rStyle w:val="5Char1"/>
                        <w:rFonts w:asciiTheme="minorEastAsia" w:eastAsiaTheme="minorEastAsia" w:hAnsiTheme="minorEastAsia"/>
                        <w:b w:val="0"/>
                        <w:bCs w:val="0"/>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w:t>
                    </w:r>
                  </w:p>
                </w:tc>
              </w:sdtContent>
            </w:sdt>
            <w:sdt>
              <w:sdtPr>
                <w:rPr>
                  <w:rFonts w:asciiTheme="minorEastAsia" w:hAnsiTheme="minorEastAsia"/>
                </w:rPr>
                <w:tag w:val="_PLD_4bc2806364aa476db7b5ac96d585ad18"/>
                <w:id w:val="781076026"/>
                <w:lock w:val="sdtLocked"/>
              </w:sdtPr>
              <w:sdtContent>
                <w:tc>
                  <w:tcPr>
                    <w:tcW w:w="566" w:type="pct"/>
                    <w:vAlign w:val="center"/>
                  </w:tcPr>
                  <w:p w:rsidR="000223DD" w:rsidRDefault="000223DD" w:rsidP="001563F6">
                    <w:pPr>
                      <w:jc w:val="center"/>
                      <w:rPr>
                        <w:rStyle w:val="5Char1"/>
                        <w:rFonts w:asciiTheme="minorEastAsia" w:eastAsiaTheme="minorEastAsia" w:hAnsiTheme="minorEastAsia"/>
                        <w:b w:val="0"/>
                        <w:bCs w:val="0"/>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期末数占总资产的比例（%）</w:t>
                    </w:r>
                  </w:p>
                </w:tc>
              </w:sdtContent>
            </w:sdt>
            <w:sdt>
              <w:sdtPr>
                <w:rPr>
                  <w:rFonts w:asciiTheme="minorEastAsia" w:hAnsiTheme="minorEastAsia"/>
                </w:rPr>
                <w:tag w:val="_PLD_4cfcbfaae8d94f2d87cb33b122df7a82"/>
                <w:id w:val="-2103480748"/>
                <w:lock w:val="sdtLocked"/>
              </w:sdtPr>
              <w:sdtContent>
                <w:tc>
                  <w:tcPr>
                    <w:tcW w:w="545" w:type="pct"/>
                    <w:vAlign w:val="center"/>
                  </w:tcPr>
                  <w:p w:rsidR="000223DD" w:rsidRDefault="000223DD" w:rsidP="001563F6">
                    <w:pPr>
                      <w:jc w:val="center"/>
                      <w:rPr>
                        <w:rStyle w:val="5Char1"/>
                        <w:rFonts w:asciiTheme="minorEastAsia" w:eastAsiaTheme="minorEastAsia" w:hAnsiTheme="minorEastAsia"/>
                        <w:b w:val="0"/>
                        <w:bCs w:val="0"/>
                      </w:rPr>
                    </w:pPr>
                    <w:r>
                      <w:rPr>
                        <w:rFonts w:asciiTheme="minorEastAsia" w:eastAsiaTheme="minorEastAsia" w:hAnsiTheme="minorEastAsia"/>
                      </w:rPr>
                      <w:t>本期期末金额较上</w:t>
                    </w:r>
                    <w:r>
                      <w:rPr>
                        <w:rFonts w:asciiTheme="minorEastAsia" w:eastAsiaTheme="minorEastAsia" w:hAnsiTheme="minorEastAsia" w:hint="eastAsia"/>
                      </w:rPr>
                      <w:t>年</w:t>
                    </w:r>
                    <w:r>
                      <w:rPr>
                        <w:rFonts w:asciiTheme="minorEastAsia" w:eastAsiaTheme="minorEastAsia" w:hAnsiTheme="minorEastAsia"/>
                      </w:rPr>
                      <w:t>期末变动比例（%）</w:t>
                    </w:r>
                  </w:p>
                </w:tc>
              </w:sdtContent>
            </w:sdt>
            <w:sdt>
              <w:sdtPr>
                <w:rPr>
                  <w:rFonts w:asciiTheme="minorEastAsia" w:hAnsiTheme="minorEastAsia"/>
                </w:rPr>
                <w:tag w:val="_PLD_2acc4b359fa846d5bfb9939daf2ce46b"/>
                <w:id w:val="-315729211"/>
                <w:lock w:val="sdtLocked"/>
              </w:sdtPr>
              <w:sdtContent>
                <w:tc>
                  <w:tcPr>
                    <w:tcW w:w="409" w:type="pct"/>
                    <w:vAlign w:val="center"/>
                  </w:tcPr>
                  <w:p w:rsidR="000223DD" w:rsidRDefault="000223DD" w:rsidP="001563F6">
                    <w:pPr>
                      <w:jc w:val="center"/>
                      <w:rPr>
                        <w:rStyle w:val="5Char1"/>
                        <w:rFonts w:asciiTheme="minorEastAsia" w:eastAsiaTheme="minorEastAsia" w:hAnsiTheme="minorEastAsia"/>
                        <w:b w:val="0"/>
                        <w:bCs w:val="0"/>
                      </w:rPr>
                    </w:pPr>
                    <w:r>
                      <w:rPr>
                        <w:rFonts w:asciiTheme="minorEastAsia" w:eastAsiaTheme="minorEastAsia" w:hAnsiTheme="minorEastAsia"/>
                      </w:rPr>
                      <w:t>情况说明</w:t>
                    </w:r>
                  </w:p>
                </w:tc>
              </w:sdtContent>
            </w:sdt>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lastRenderedPageBreak/>
                  <w:t>货币资金</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6,455,639,420.32</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31.41</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7,480,851,666.32</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34.14</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-13.7</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应收款项</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r w:rsidRPr="000223DD">
                  <w:rPr>
                    <w:rFonts w:hint="eastAsia"/>
                  </w:rPr>
                  <w:t>应收票据</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824,512,220.59</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4.01</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888,454,852.28</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4.05</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-7.2</w:t>
                </w:r>
              </w:p>
            </w:tc>
            <w:tc>
              <w:tcPr>
                <w:tcW w:w="409" w:type="pct"/>
              </w:tcPr>
              <w:p w:rsidR="000223DD" w:rsidRPr="000223DD" w:rsidRDefault="000223DD" w:rsidP="001563F6">
                <w:pPr>
                  <w:jc w:val="right"/>
                  <w:rPr>
                    <w:rStyle w:val="5Char1"/>
                    <w:rFonts w:asciiTheme="minorEastAsia" w:eastAsiaTheme="minorEastAsia" w:hAnsiTheme="minorEastAsia"/>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rPr>
                </w:pPr>
                <w:r w:rsidRPr="000223DD">
                  <w:t>应收账款</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180,357,543.73</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0.88</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133,722,798.09</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0.61</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34.87</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1</w:t>
                </w: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rPr>
                </w:pPr>
                <w:r w:rsidRPr="000223DD">
                  <w:t>应收款项融资</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1,217,625,089.06</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5.92</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1,763,947,478.46</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8.05</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-30.97</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2</w:t>
                </w: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存货</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344,910,107.53</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1.68</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476,693,067.58</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2.18</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-27.65</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合同资产</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rPr>
                </w:pPr>
                <w:r w:rsidRPr="000223DD">
                  <w:rPr>
                    <w:rStyle w:val="5Char1"/>
                    <w:rFonts w:asciiTheme="minorEastAsia" w:eastAsiaTheme="minorEastAsia" w:hAnsiTheme="minorEastAsia" w:hint="eastAsia"/>
                    <w:b w:val="0"/>
                  </w:rPr>
                  <w:t>其他流动资产</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91,319,993.26</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0.44</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109,932,206.29</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0.5</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-16.93</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投资性房地产</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rPr>
                </w:pPr>
                <w:r w:rsidRPr="000223DD">
                  <w:rPr>
                    <w:rStyle w:val="5Char1"/>
                    <w:rFonts w:asciiTheme="minorEastAsia" w:eastAsiaTheme="minorEastAsia" w:hAnsiTheme="minorEastAsia" w:hint="eastAsia"/>
                    <w:b w:val="0"/>
                  </w:rPr>
                  <w:t>长期应收款</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358,973,421.86</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1.75</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473,578,618.79</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2.16</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-24.2</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长期股权投资</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1,173,582,329.17</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5.71</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1,060,952,837.65</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4.84</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10.62</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固定资产</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3,969,104,848.63</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19.31</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4,012,978,276.38</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18.31</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-1.09</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在建工程</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1,667,079,481.04</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8.11</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1,560,462,587.45</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7.12</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6.83</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使用权资产</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rPr>
                </w:pPr>
                <w:r w:rsidRPr="000223DD">
                  <w:t>无形资产</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3,666,037,656.10</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17.84</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3,405,449,748.49</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15.54</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7.65</w:t>
                </w:r>
              </w:p>
            </w:tc>
            <w:tc>
              <w:tcPr>
                <w:tcW w:w="409" w:type="pct"/>
              </w:tcPr>
              <w:p w:rsidR="000223DD" w:rsidRPr="000223DD" w:rsidRDefault="000223DD" w:rsidP="001563F6">
                <w:pPr>
                  <w:jc w:val="right"/>
                  <w:rPr>
                    <w:rStyle w:val="5Char1"/>
                    <w:rFonts w:asciiTheme="minorEastAsia" w:eastAsiaTheme="minorEastAsia" w:hAnsiTheme="minorEastAsia"/>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rPr>
                </w:pPr>
                <w:r w:rsidRPr="000223DD">
                  <w:t>其他非流动资产</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8,854,209.63</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0.04</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18,453,369.37</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0.08</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-52.02</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3</w:t>
                </w: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短期借款</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1,162,955,917.81</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5.66</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1,163,253,361.11</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5.31</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-0.03</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合同负债</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170,797,994.82</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0.83</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306,421,614.19</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1.4</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-44.26</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4</w:t>
                </w: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rPr>
                </w:pPr>
                <w:r w:rsidRPr="000223DD">
                  <w:t>应付职工薪酬</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512,134,095.16</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2.49</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444,970,403.98</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2.03</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15.09</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rPr>
                </w:pPr>
                <w:r w:rsidRPr="000223DD">
                  <w:t>应交税费</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230,717,453.09</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1.12</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169,452,135.39</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0.77</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36.15</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5</w:t>
                </w: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rPr>
                </w:pPr>
                <w:r w:rsidRPr="000223DD">
                  <w:t>其他应付款</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2,416,201,506.83</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11.76</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2,364,330,230.81</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10.79</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2.19</w:t>
                </w:r>
              </w:p>
            </w:tc>
            <w:tc>
              <w:tcPr>
                <w:tcW w:w="409" w:type="pct"/>
              </w:tcPr>
              <w:p w:rsidR="000223DD" w:rsidRPr="000223DD" w:rsidRDefault="000223DD" w:rsidP="001563F6">
                <w:pPr>
                  <w:jc w:val="right"/>
                  <w:rPr>
                    <w:rStyle w:val="5Char1"/>
                    <w:rFonts w:asciiTheme="minorEastAsia" w:eastAsiaTheme="minorEastAsia" w:hAnsiTheme="minorEastAsia"/>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rPr>
                </w:pPr>
                <w:r w:rsidRPr="000223DD">
                  <w:t>一年内到期的非流动负债</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190,706,630.74</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0.93</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160,447,107.65</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0.73</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18.86</w:t>
                </w:r>
              </w:p>
            </w:tc>
            <w:tc>
              <w:tcPr>
                <w:tcW w:w="409" w:type="pct"/>
              </w:tcPr>
              <w:p w:rsidR="000223DD" w:rsidRPr="000223DD" w:rsidRDefault="000223DD" w:rsidP="001563F6">
                <w:pPr>
                  <w:jc w:val="right"/>
                  <w:rPr>
                    <w:rStyle w:val="5Char1"/>
                    <w:rFonts w:asciiTheme="minorEastAsia" w:eastAsiaTheme="minorEastAsia" w:hAnsiTheme="minorEastAsia"/>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长期借款</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608,470,000.00</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2.96</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665,600,000.00</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3.04</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-8.58</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租赁负债</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p>
            </w:tc>
            <w:tc>
              <w:tcPr>
                <w:tcW w:w="409" w:type="pct"/>
              </w:tcPr>
              <w:p w:rsidR="000223DD" w:rsidRPr="000223DD" w:rsidRDefault="000223DD" w:rsidP="001563F6">
                <w:pPr>
                  <w:jc w:val="right"/>
                  <w:rPr>
                    <w:rStyle w:val="5Char1"/>
                    <w:rFonts w:asciiTheme="minorEastAsia" w:eastAsiaTheme="minorEastAsia" w:hAnsiTheme="minorEastAsia"/>
                    <w:b w:val="0"/>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 w:val="0"/>
                    <w:bCs w:val="0"/>
                  </w:rPr>
                </w:pPr>
                <w:r w:rsidRPr="000223DD">
                  <w:t>长期应付款</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883,979,051.17</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4.3</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621,240,550.88</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2.84</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42.29</w:t>
                </w:r>
              </w:p>
            </w:tc>
            <w:tc>
              <w:tcPr>
                <w:tcW w:w="409" w:type="pct"/>
              </w:tcPr>
              <w:p w:rsidR="000223DD" w:rsidRPr="000223DD" w:rsidRDefault="000223DD" w:rsidP="001563F6">
                <w:pPr>
                  <w:jc w:val="right"/>
                  <w:rPr>
                    <w:rStyle w:val="5Char1"/>
                    <w:rFonts w:asciiTheme="minorEastAsia" w:eastAsiaTheme="minorEastAsia" w:hAnsiTheme="minorEastAsia"/>
                    <w:b w:val="0"/>
                    <w:bCs w:val="0"/>
                  </w:rPr>
                </w:pPr>
                <w:r w:rsidRPr="000223DD">
                  <w:rPr>
                    <w:rStyle w:val="5Char1"/>
                    <w:rFonts w:asciiTheme="minorEastAsia" w:eastAsiaTheme="minorEastAsia" w:hAnsiTheme="minorEastAsia" w:hint="eastAsia"/>
                    <w:b w:val="0"/>
                  </w:rPr>
                  <w:t>6</w:t>
                </w: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Cs w:val="0"/>
                  </w:rPr>
                </w:pPr>
                <w:r w:rsidRPr="000223DD">
                  <w:t>专项储备</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919,114,159.39</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4.47</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854,735,412.89</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3.9</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7.53</w:t>
                </w:r>
              </w:p>
            </w:tc>
            <w:tc>
              <w:tcPr>
                <w:tcW w:w="409" w:type="pct"/>
              </w:tcPr>
              <w:p w:rsidR="000223DD" w:rsidRPr="000223DD" w:rsidRDefault="000223DD" w:rsidP="001563F6">
                <w:pPr>
                  <w:jc w:val="right"/>
                  <w:rPr>
                    <w:rStyle w:val="5Char1"/>
                    <w:rFonts w:asciiTheme="minorEastAsia" w:eastAsiaTheme="minorEastAsia" w:hAnsiTheme="minorEastAsia"/>
                    <w:bCs w:val="0"/>
                  </w:rPr>
                </w:pPr>
              </w:p>
            </w:tc>
          </w:tr>
          <w:tr w:rsidR="000223DD" w:rsidTr="001563F6">
            <w:trPr>
              <w:trHeight w:val="135"/>
            </w:trPr>
            <w:tc>
              <w:tcPr>
                <w:tcW w:w="898" w:type="pct"/>
              </w:tcPr>
              <w:p w:rsidR="000223DD" w:rsidRPr="000223DD" w:rsidRDefault="000223DD" w:rsidP="001563F6">
                <w:pPr>
                  <w:rPr>
                    <w:rStyle w:val="5Char1"/>
                    <w:rFonts w:asciiTheme="minorEastAsia" w:eastAsiaTheme="minorEastAsia" w:hAnsiTheme="minorEastAsia"/>
                    <w:bCs w:val="0"/>
                  </w:rPr>
                </w:pPr>
                <w:r w:rsidRPr="000223DD">
                  <w:t>未分配利润</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7,428,492,156.47</w:t>
                </w:r>
              </w:p>
            </w:tc>
            <w:tc>
              <w:tcPr>
                <w:tcW w:w="589"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36.14</w:t>
                </w:r>
              </w:p>
            </w:tc>
            <w:tc>
              <w:tcPr>
                <w:tcW w:w="997"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7,510,830,145.73</w:t>
                </w:r>
              </w:p>
            </w:tc>
            <w:tc>
              <w:tcPr>
                <w:tcW w:w="566"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34.28</w:t>
                </w:r>
              </w:p>
            </w:tc>
            <w:tc>
              <w:tcPr>
                <w:tcW w:w="545" w:type="pct"/>
                <w:vAlign w:val="center"/>
              </w:tcPr>
              <w:p w:rsidR="000223DD" w:rsidRPr="000223DD" w:rsidRDefault="000223DD" w:rsidP="001563F6">
                <w:pPr>
                  <w:jc w:val="right"/>
                  <w:rPr>
                    <w:rFonts w:asciiTheme="minorEastAsia" w:eastAsiaTheme="minorEastAsia" w:hAnsiTheme="minorEastAsia"/>
                    <w:sz w:val="24"/>
                    <w:szCs w:val="24"/>
                  </w:rPr>
                </w:pPr>
                <w:r w:rsidRPr="000223DD">
                  <w:rPr>
                    <w:rFonts w:asciiTheme="minorEastAsia" w:eastAsiaTheme="minorEastAsia" w:hAnsiTheme="minorEastAsia"/>
                  </w:rPr>
                  <w:t>-1.1</w:t>
                </w:r>
              </w:p>
            </w:tc>
            <w:tc>
              <w:tcPr>
                <w:tcW w:w="409" w:type="pct"/>
              </w:tcPr>
              <w:p w:rsidR="000223DD" w:rsidRPr="000223DD" w:rsidRDefault="000223DD" w:rsidP="001563F6">
                <w:pPr>
                  <w:jc w:val="right"/>
                  <w:rPr>
                    <w:rStyle w:val="5Char1"/>
                    <w:rFonts w:asciiTheme="minorEastAsia" w:eastAsiaTheme="minorEastAsia" w:hAnsiTheme="minorEastAsia"/>
                    <w:bCs w:val="0"/>
                  </w:rPr>
                </w:pPr>
              </w:p>
            </w:tc>
          </w:tr>
        </w:tbl>
        <w:p w:rsidR="000223DD" w:rsidRDefault="000223DD"/>
        <w:p w:rsidR="009E20FD" w:rsidRDefault="0092596A">
          <w:r>
            <w:rPr>
              <w:rFonts w:hint="eastAsia"/>
            </w:rPr>
            <w:t>其他说明</w:t>
          </w:r>
        </w:p>
        <w:sdt>
          <w:sdtPr>
            <w:rPr>
              <w:rFonts w:hint="eastAsia"/>
            </w:rPr>
            <w:alias w:val="资产及负债状况的其他说明"/>
            <w:tag w:val="_GBC_cb3eda90e3e24589a444c633ca113f7e"/>
            <w:id w:val="-654220990"/>
            <w:lock w:val="sdtLocked"/>
            <w:placeholder>
              <w:docPart w:val="GBC22222222222222222222222222222"/>
            </w:placeholder>
          </w:sdtPr>
          <w:sdtContent>
            <w:p w:rsidR="004E08E9" w:rsidRDefault="004E08E9">
              <w:r w:rsidRPr="004E08E9">
                <w:t>1.应收账款变动原因说明：报告期末相比期初增加0.47亿元，主要系本期销售商品形成的应收款项增加；</w:t>
              </w:r>
            </w:p>
            <w:p w:rsidR="004E08E9" w:rsidRDefault="004E08E9">
              <w:r w:rsidRPr="004E08E9">
                <w:t>2.应收款项融资变动原因说明：报告期末相比期初减少5.46亿元，主要</w:t>
              </w:r>
              <w:proofErr w:type="gramStart"/>
              <w:r w:rsidRPr="004E08E9">
                <w:t>系报告</w:t>
              </w:r>
              <w:proofErr w:type="gramEnd"/>
              <w:r w:rsidRPr="004E08E9">
                <w:t>期末持有的信用级别较高的应收票据余额减少；</w:t>
              </w:r>
            </w:p>
            <w:p w:rsidR="004E08E9" w:rsidRDefault="004E08E9">
              <w:r w:rsidRPr="004E08E9">
                <w:t>3.其他非流动资产变动原因说明：报告期末相比期初减少0.1亿元,主要</w:t>
              </w:r>
              <w:proofErr w:type="gramStart"/>
              <w:r w:rsidRPr="004E08E9">
                <w:t>系报告</w:t>
              </w:r>
              <w:proofErr w:type="gramEnd"/>
              <w:r w:rsidRPr="004E08E9">
                <w:t>期末预付的长期资产款减少；</w:t>
              </w:r>
            </w:p>
            <w:p w:rsidR="004E08E9" w:rsidRDefault="004E08E9">
              <w:r w:rsidRPr="004E08E9">
                <w:t>4.合同负债变动原因说明：报告期末相比期初减少1.36</w:t>
              </w:r>
              <w:r w:rsidR="001C14FB">
                <w:t>亿元，主要</w:t>
              </w:r>
              <w:proofErr w:type="gramStart"/>
              <w:r w:rsidR="001C14FB">
                <w:t>系报告</w:t>
              </w:r>
              <w:proofErr w:type="gramEnd"/>
              <w:r w:rsidR="001C14FB">
                <w:t>期预收煤</w:t>
              </w:r>
              <w:r w:rsidRPr="004E08E9">
                <w:t>款减少；</w:t>
              </w:r>
            </w:p>
            <w:p w:rsidR="004E08E9" w:rsidRDefault="000223DD">
              <w:r>
                <w:rPr>
                  <w:rFonts w:hint="eastAsia"/>
                </w:rPr>
                <w:t>5</w:t>
              </w:r>
              <w:r w:rsidR="004E08E9" w:rsidRPr="004E08E9">
                <w:t>.应交税费变动原因说明：报告期末相比期初增加0.61亿元，主要</w:t>
              </w:r>
              <w:proofErr w:type="gramStart"/>
              <w:r w:rsidR="004E08E9" w:rsidRPr="004E08E9">
                <w:t>系报告</w:t>
              </w:r>
              <w:proofErr w:type="gramEnd"/>
              <w:r w:rsidR="004E08E9" w:rsidRPr="004E08E9">
                <w:t>期末尚未支付的企业所得税、增值税等增加；</w:t>
              </w:r>
            </w:p>
            <w:p w:rsidR="009E20FD" w:rsidRDefault="000223DD">
              <w:r>
                <w:rPr>
                  <w:rFonts w:hint="eastAsia"/>
                </w:rPr>
                <w:t>6</w:t>
              </w:r>
              <w:r w:rsidR="004E08E9" w:rsidRPr="004E08E9">
                <w:t>.长期应付款变动原因说明：报告期末相比期初增加2.63亿元，主要</w:t>
              </w:r>
              <w:proofErr w:type="gramStart"/>
              <w:r w:rsidR="004E08E9" w:rsidRPr="004E08E9">
                <w:t>系报告</w:t>
              </w:r>
              <w:proofErr w:type="gramEnd"/>
              <w:r w:rsidR="004E08E9" w:rsidRPr="004E08E9">
                <w:t>期公司与安徽省自然资源厅签订《采矿权出让收益缴纳协议》，根据协议约定，公司应缴纳恒源煤矿采矿权出让收益款3.81亿元</w:t>
              </w:r>
              <w:r w:rsidR="000F1CF1">
                <w:rPr>
                  <w:rFonts w:hint="eastAsia"/>
                </w:rPr>
                <w:t>；</w:t>
              </w:r>
              <w:r w:rsidR="004E08E9" w:rsidRPr="004E08E9">
                <w:t>截止报告期末公司已支付0.76亿元，剩余款项将在2024年~2030年分期支付，每期应支付0.43亿元；公司将尚未支付的采矿权出让收益款折现确认长期应付款2.59亿元，将报</w:t>
              </w:r>
              <w:r w:rsidR="004E08E9" w:rsidRPr="004E08E9">
                <w:lastRenderedPageBreak/>
                <w:t>告期已支付</w:t>
              </w:r>
              <w:r w:rsidR="004E08E9" w:rsidRPr="0053694F">
                <w:rPr>
                  <w:color w:val="000000" w:themeColor="text1"/>
                </w:rPr>
                <w:t>的0.76亿元</w:t>
              </w:r>
              <w:r w:rsidR="002B67F1" w:rsidRPr="00DD3694">
                <w:rPr>
                  <w:rFonts w:hint="eastAsia"/>
                  <w:color w:val="000000" w:themeColor="text1"/>
                </w:rPr>
                <w:t>与</w:t>
              </w:r>
              <w:r w:rsidR="00D8479F" w:rsidRPr="00DD3694">
                <w:rPr>
                  <w:rFonts w:hint="eastAsia"/>
                  <w:color w:val="000000" w:themeColor="text1"/>
                </w:rPr>
                <w:t>计入</w:t>
              </w:r>
              <w:r w:rsidR="004E08E9" w:rsidRPr="00DD3694">
                <w:rPr>
                  <w:color w:val="000000" w:themeColor="text1"/>
                </w:rPr>
                <w:t>长期应付款</w:t>
              </w:r>
              <w:r w:rsidR="00D8479F" w:rsidRPr="00DD3694">
                <w:rPr>
                  <w:rFonts w:hint="eastAsia"/>
                  <w:color w:val="000000" w:themeColor="text1"/>
                </w:rPr>
                <w:t>的</w:t>
              </w:r>
              <w:r w:rsidR="004E08E9" w:rsidRPr="00DD3694">
                <w:rPr>
                  <w:color w:val="000000" w:themeColor="text1"/>
                </w:rPr>
                <w:t>2.59亿元</w:t>
              </w:r>
              <w:r w:rsidR="002B67F1" w:rsidRPr="00DD3694">
                <w:rPr>
                  <w:rFonts w:hint="eastAsia"/>
                  <w:color w:val="000000" w:themeColor="text1"/>
                </w:rPr>
                <w:t>之和</w:t>
              </w:r>
              <w:r w:rsidR="004E08E9" w:rsidRPr="00DD3694">
                <w:rPr>
                  <w:color w:val="000000" w:themeColor="text1"/>
                </w:rPr>
                <w:t>3.3</w:t>
              </w:r>
              <w:r w:rsidR="004E08E9" w:rsidRPr="0053694F">
                <w:rPr>
                  <w:color w:val="000000" w:themeColor="text1"/>
                </w:rPr>
                <w:t>5亿元确认</w:t>
              </w:r>
              <w:r w:rsidR="00E67B21" w:rsidRPr="0053694F">
                <w:rPr>
                  <w:rFonts w:hint="eastAsia"/>
                  <w:color w:val="000000" w:themeColor="text1"/>
                </w:rPr>
                <w:t>为</w:t>
              </w:r>
              <w:r w:rsidR="004E08E9" w:rsidRPr="0053694F">
                <w:rPr>
                  <w:color w:val="000000" w:themeColor="text1"/>
                </w:rPr>
                <w:t>无形资产（采矿权），</w:t>
              </w:r>
              <w:r w:rsidR="004E08E9" w:rsidRPr="004E08E9">
                <w:t>同时采用实际利率对未确认的融资费用进行摊销，计入当期财务费用；</w:t>
              </w:r>
              <w:r w:rsidR="004E08E9" w:rsidRPr="004E08E9">
                <w:rPr>
                  <w:rFonts w:hint="eastAsia"/>
                </w:rPr>
                <w:t>报告期确认财务费用</w:t>
              </w:r>
              <w:r w:rsidR="004E08E9" w:rsidRPr="004E08E9">
                <w:t>0.04亿元。</w:t>
              </w:r>
            </w:p>
          </w:sdtContent>
        </w:sdt>
      </w:sdtContent>
    </w:sdt>
    <w:bookmarkEnd w:id="34" w:displacedByCustomXml="prev"/>
    <w:p w:rsidR="009E20FD" w:rsidRDefault="009E20FD"/>
    <w:p w:rsidR="009E20FD" w:rsidRDefault="0092596A">
      <w:pPr>
        <w:pStyle w:val="4"/>
        <w:numPr>
          <w:ilvl w:val="0"/>
          <w:numId w:val="88"/>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212571329"/>
        <w:lock w:val="sdtLocked"/>
        <w:placeholder>
          <w:docPart w:val="GBC22222222222222222222222222222"/>
        </w:placeholder>
      </w:sdtPr>
      <w:sdtContent>
        <w:p w:rsidR="005B043F" w:rsidRDefault="0092596A" w:rsidP="005B043F">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bookmarkStart w:id="35" w:name="_Hlk105685192" w:displacedByCustomXml="prev"/>
    <w:p w:rsidR="009E20FD" w:rsidRDefault="009E20FD"/>
    <w:bookmarkEnd w:id="35" w:displacedByCustomXml="next"/>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color w:val="000000" w:themeColor="text1"/>
        </w:rPr>
      </w:sdtEndPr>
      <w:sdtContent>
        <w:p w:rsidR="009E20FD" w:rsidRDefault="0092596A">
          <w:pPr>
            <w:pStyle w:val="4"/>
            <w:numPr>
              <w:ilvl w:val="0"/>
              <w:numId w:val="88"/>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435647076"/>
            <w:lock w:val="sdtLocked"/>
            <w:placeholder>
              <w:docPart w:val="GBC22222222222222222222222222222"/>
            </w:placeholder>
          </w:sdtPr>
          <w:sdtContent>
            <w:p w:rsidR="009E20FD" w:rsidRDefault="0092596A" w:rsidP="00907D89">
              <w:pPr>
                <w:rPr>
                  <w:color w:val="000000" w:themeColor="text1"/>
                </w:rPr>
              </w:pPr>
              <w:r>
                <w:rPr>
                  <w:color w:val="000000" w:themeColor="text1"/>
                </w:rPr>
                <w:fldChar w:fldCharType="begin"/>
              </w:r>
              <w:r w:rsidR="00907D8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07D89">
                <w:rPr>
                  <w:color w:val="000000" w:themeColor="text1"/>
                </w:rPr>
                <w:instrText xml:space="preserve"> MACROBUTTON  SnrToggleCheckbox √不适用 </w:instrText>
              </w:r>
              <w:r>
                <w:rPr>
                  <w:color w:val="000000" w:themeColor="text1"/>
                </w:rPr>
                <w:fldChar w:fldCharType="end"/>
              </w:r>
            </w:p>
          </w:sdtContent>
        </w:sdt>
      </w:sdtContent>
    </w:sdt>
    <w:p w:rsidR="009E20FD" w:rsidRDefault="009E20FD">
      <w:pPr>
        <w:rPr>
          <w:color w:val="000000" w:themeColor="text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9E20FD" w:rsidRDefault="0092596A">
          <w:pPr>
            <w:pStyle w:val="4"/>
            <w:numPr>
              <w:ilvl w:val="0"/>
              <w:numId w:val="88"/>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793781049"/>
            <w:lock w:val="sdtLocked"/>
            <w:placeholder>
              <w:docPart w:val="GBC22222222222222222222222222222"/>
            </w:placeholder>
          </w:sdtPr>
          <w:sdtContent>
            <w:p w:rsidR="009E20FD" w:rsidRDefault="0092596A" w:rsidP="00907D89">
              <w:r>
                <w:fldChar w:fldCharType="begin"/>
              </w:r>
              <w:r w:rsidR="00907D89">
                <w:instrText xml:space="preserve"> MACROBUTTON  SnrToggleCheckbox □适用 </w:instrText>
              </w:r>
              <w:r>
                <w:fldChar w:fldCharType="end"/>
              </w:r>
              <w:r>
                <w:fldChar w:fldCharType="begin"/>
              </w:r>
              <w:r w:rsidR="00907D89">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7"/>
        </w:numPr>
        <w:rPr>
          <w:rFonts w:ascii="宋体" w:hAnsi="宋体"/>
        </w:rPr>
      </w:pPr>
      <w:r>
        <w:rPr>
          <w:rFonts w:ascii="宋体" w:hAnsi="宋体" w:hint="eastAsia"/>
        </w:rPr>
        <w:t>投资状况分析</w:t>
      </w:r>
    </w:p>
    <w:sdt>
      <w:sdtPr>
        <w:rPr>
          <w:rFonts w:ascii="宋体" w:hAnsi="宋体" w:cs="宋体"/>
          <w:b w:val="0"/>
          <w:bCs w:val="0"/>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szCs w:val="21"/>
        </w:rPr>
      </w:sdtEndPr>
      <w:sdtContent>
        <w:p w:rsidR="009E20FD" w:rsidRDefault="0092596A">
          <w:pPr>
            <w:pStyle w:val="4"/>
            <w:numPr>
              <w:ilvl w:val="0"/>
              <w:numId w:val="120"/>
            </w:numPr>
            <w:rPr>
              <w:rFonts w:ascii="宋体" w:hAnsi="宋体"/>
            </w:rPr>
          </w:pPr>
          <w:r>
            <w:rPr>
              <w:rFonts w:ascii="宋体" w:hAnsi="宋体"/>
            </w:rPr>
            <w:t>对外股权投资总体分析</w:t>
          </w:r>
        </w:p>
        <w:p w:rsidR="009E20FD" w:rsidRDefault="004D04BD" w:rsidP="005B043F">
          <w:sdt>
            <w:sdtPr>
              <w:alias w:val="是否适用：对外股权投资总体分析[双击切换]"/>
              <w:tag w:val="_GBC_d1852fb41d2a420f9f1d78c35235341a"/>
              <w:id w:val="-1800206547"/>
              <w:lock w:val="sdtLocked"/>
              <w:placeholder>
                <w:docPart w:val="GBC22222222222222222222222222222"/>
              </w:placeholder>
            </w:sdtPr>
            <w:sdtContent>
              <w:r w:rsidR="0092596A">
                <w:fldChar w:fldCharType="begin"/>
              </w:r>
              <w:r w:rsidR="001200D2">
                <w:instrText xml:space="preserve"> MACROBUTTON  SnrToggleCheckbox √适用 </w:instrText>
              </w:r>
              <w:r w:rsidR="0092596A">
                <w:fldChar w:fldCharType="end"/>
              </w:r>
              <w:r w:rsidR="0092596A">
                <w:fldChar w:fldCharType="begin"/>
              </w:r>
              <w:r w:rsidR="001200D2">
                <w:instrText xml:space="preserve"> MACROBUTTON  SnrToggleCheckbox □不适用 </w:instrText>
              </w:r>
              <w:r w:rsidR="0092596A">
                <w:fldChar w:fldCharType="end"/>
              </w:r>
            </w:sdtContent>
          </w:sdt>
        </w:p>
        <w:sdt>
          <w:sdtPr>
            <w:alias w:val="对外股权投资总体分析"/>
            <w:tag w:val="_GBC_cef6637b11fc44ed960eb269931b50e8"/>
            <w:id w:val="-1918695598"/>
            <w:lock w:val="sdtLocked"/>
          </w:sdtPr>
          <w:sdtContent>
            <w:p w:rsidR="001200D2" w:rsidRDefault="001200D2" w:rsidP="00262630">
              <w:r>
                <w:rPr>
                  <w:rFonts w:hint="eastAsia"/>
                </w:rPr>
                <w:t>公司2023年3月27日召开七届二十五次董事会，审议通过了</w:t>
              </w:r>
              <w:r w:rsidRPr="001200D2">
                <w:rPr>
                  <w:rFonts w:hint="eastAsia"/>
                </w:rPr>
                <w:t>《关于投资设立宿州皖恒新能源有限公司的议案》。公司与安徽省皖能能源交易有限公司、宿州市产业投资控股集团有限公司共同投资</w:t>
              </w:r>
              <w:proofErr w:type="gramStart"/>
              <w:r w:rsidRPr="001200D2">
                <w:rPr>
                  <w:rFonts w:hint="eastAsia"/>
                </w:rPr>
                <w:t>设立皖恒新能源</w:t>
              </w:r>
              <w:proofErr w:type="gramEnd"/>
              <w:r w:rsidRPr="001200D2">
                <w:rPr>
                  <w:rFonts w:hint="eastAsia"/>
                </w:rPr>
                <w:t>有限公司，注册资本96,000万元，公司出资44,160万元，占比46%。</w:t>
              </w:r>
              <w:proofErr w:type="gramStart"/>
              <w:r w:rsidR="00AF6275" w:rsidRPr="001200D2">
                <w:rPr>
                  <w:rFonts w:hint="eastAsia"/>
                </w:rPr>
                <w:t>宿州皖恒新能源</w:t>
              </w:r>
              <w:proofErr w:type="gramEnd"/>
              <w:r w:rsidR="00AF6275" w:rsidRPr="001200D2">
                <w:rPr>
                  <w:rFonts w:hint="eastAsia"/>
                </w:rPr>
                <w:t>有限</w:t>
              </w:r>
              <w:r>
                <w:rPr>
                  <w:rFonts w:hint="eastAsia"/>
                </w:rPr>
                <w:t>与2023年3月30日完成工商注册登记，根据出资协议，注册资本分期缴纳，首期缴纳5000万元，其中公司2300万元，</w:t>
              </w:r>
              <w:r w:rsidR="00B27ED4">
                <w:rPr>
                  <w:rFonts w:hint="eastAsia"/>
                </w:rPr>
                <w:t>截止报告期末，首期注册资本</w:t>
              </w:r>
              <w:r>
                <w:rPr>
                  <w:rFonts w:hint="eastAsia"/>
                </w:rPr>
                <w:t>已经实缴到位。</w:t>
              </w:r>
            </w:p>
          </w:sdtContent>
        </w:sdt>
        <w:p w:rsidR="009E20FD" w:rsidRDefault="004D04BD"/>
      </w:sdtContent>
    </w:sdt>
    <w:p w:rsidR="009E20FD" w:rsidRDefault="009E20FD">
      <w:pPr>
        <w:sectPr w:rsidR="009E20FD" w:rsidSect="004860B6">
          <w:pgSz w:w="11906" w:h="16838"/>
          <w:pgMar w:top="1525" w:right="1276" w:bottom="1440" w:left="1797" w:header="851" w:footer="992" w:gutter="0"/>
          <w:cols w:space="425"/>
          <w:docGrid w:type="lines" w:linePitch="312"/>
        </w:sectPr>
      </w:pPr>
    </w:p>
    <w:bookmarkStart w:id="36" w:name="_Hlk137045665" w:displacedByCustomXml="next"/>
    <w:sdt>
      <w:sdtPr>
        <w:rPr>
          <w:rFonts w:ascii="宋体" w:hAnsi="宋体" w:cs="宋体" w:hint="eastAsia"/>
          <w:b w:val="0"/>
          <w:bCs w:val="0"/>
          <w:kern w:val="0"/>
          <w:szCs w:val="21"/>
        </w:rPr>
        <w:alias w:val="模块:重大的股权投资"/>
        <w:tag w:val="_SEC_6dcee2c665d94c8b941605cedc06f568"/>
        <w:id w:val="1198116"/>
        <w:lock w:val="sdtLocked"/>
        <w:placeholder>
          <w:docPart w:val="GBC22222222222222222222222222222"/>
        </w:placeholder>
      </w:sdtPr>
      <w:sdtContent>
        <w:p w:rsidR="009E20FD" w:rsidRDefault="0092596A">
          <w:pPr>
            <w:pStyle w:val="5"/>
            <w:numPr>
              <w:ilvl w:val="0"/>
              <w:numId w:val="122"/>
            </w:numPr>
            <w:tabs>
              <w:tab w:val="num" w:pos="360"/>
            </w:tabs>
            <w:ind w:left="0" w:firstLine="0"/>
            <w:rPr>
              <w:szCs w:val="21"/>
            </w:rPr>
          </w:pPr>
          <w:r>
            <w:rPr>
              <w:rFonts w:hint="eastAsia"/>
              <w:szCs w:val="21"/>
            </w:rPr>
            <w:t>重大的股权投资</w:t>
          </w:r>
        </w:p>
        <w:sdt>
          <w:sdtPr>
            <w:rPr>
              <w:rFonts w:hint="eastAsia"/>
            </w:rPr>
            <w:alias w:val="是否适用：重大的股权投资[双击切换]"/>
            <w:tag w:val="_GBC_9d4d997d9f994cccbb938afa207cfaf2"/>
            <w:id w:val="-2086751297"/>
            <w:lock w:val="sdtLocked"/>
            <w:placeholder>
              <w:docPart w:val="GBC22222222222222222222222222222"/>
            </w:placeholder>
          </w:sdtPr>
          <w:sdtContent>
            <w:p w:rsidR="00761B18" w:rsidRDefault="0092596A" w:rsidP="005B043F">
              <w:r>
                <w:fldChar w:fldCharType="begin"/>
              </w:r>
              <w:r w:rsidR="00761B18">
                <w:instrText xml:space="preserve"> MACROBUTTON  SnrToggleCheckbox √适用  </w:instrText>
              </w:r>
              <w:r>
                <w:fldChar w:fldCharType="end"/>
              </w:r>
              <w:r>
                <w:fldChar w:fldCharType="begin"/>
              </w:r>
              <w:r w:rsidR="00761B18">
                <w:instrText xml:space="preserve"> MACROBUTTON  SnrToggleCheckbox □不适用 </w:instrText>
              </w:r>
              <w:r>
                <w:fldChar w:fldCharType="end"/>
              </w:r>
            </w:p>
          </w:sdtContent>
        </w:sdt>
        <w:p w:rsidR="00761B18" w:rsidRDefault="00761B18" w:rsidP="000E0D1E">
          <w:pPr>
            <w:jc w:val="right"/>
          </w:pPr>
          <w:r>
            <w:rPr>
              <w:rFonts w:hint="eastAsia"/>
            </w:rPr>
            <w:t>单位：</w:t>
          </w:r>
          <w:sdt>
            <w:sdtPr>
              <w:rPr>
                <w:rFonts w:hint="eastAsia"/>
              </w:rPr>
              <w:alias w:val="单位：重大的股权投资"/>
              <w:tag w:val="_GBC_db44489b1cb7431aa575bc3fb192bc52"/>
              <w:id w:val="-1821564157"/>
              <w:lock w:val="sdtLocked"/>
              <w:comboBox>
                <w:listItem w:displayText="元" w:value="元"/>
                <w:listItem w:displayText="千元" w:value="千元"/>
                <w:listItem w:displayText="万元" w:value="万元"/>
                <w:listItem w:displayText="百万元" w:value="百万元"/>
                <w:listItem w:displayText="亿元" w:value="亿元"/>
              </w:comboBox>
            </w:sdtPr>
            <w:sdtContent>
              <w:r w:rsidR="00EA0544">
                <w:rPr>
                  <w:rFonts w:hint="eastAsia"/>
                </w:rPr>
                <w:t>万元</w:t>
              </w:r>
            </w:sdtContent>
          </w:sdt>
          <w:r>
            <w:rPr>
              <w:rFonts w:hint="eastAsia"/>
            </w:rPr>
            <w:t xml:space="preserve">  币种：</w:t>
          </w:r>
          <w:sdt>
            <w:sdtPr>
              <w:rPr>
                <w:rFonts w:hint="eastAsia"/>
              </w:rPr>
              <w:alias w:val="币种：重大的股权投资"/>
              <w:tag w:val="_GBC_d362510f1d434ad7b97b38e2d32ab381"/>
              <w:id w:val="76743991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43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971"/>
            <w:gridCol w:w="709"/>
            <w:gridCol w:w="567"/>
            <w:gridCol w:w="851"/>
            <w:gridCol w:w="708"/>
            <w:gridCol w:w="709"/>
            <w:gridCol w:w="851"/>
            <w:gridCol w:w="708"/>
            <w:gridCol w:w="993"/>
            <w:gridCol w:w="708"/>
            <w:gridCol w:w="1560"/>
            <w:gridCol w:w="850"/>
            <w:gridCol w:w="752"/>
            <w:gridCol w:w="625"/>
            <w:gridCol w:w="815"/>
            <w:gridCol w:w="1056"/>
          </w:tblGrid>
          <w:tr w:rsidR="00F60EC4" w:rsidTr="00F60EC4">
            <w:sdt>
              <w:sdtPr>
                <w:rPr>
                  <w:rFonts w:hint="eastAsia"/>
                  <w:color w:val="000000"/>
                </w:rPr>
                <w:tag w:val="_PLD_860f89f13ca14d8dad4e43fe5d02f00d"/>
                <w:id w:val="696203071"/>
                <w:lock w:val="sdtLocked"/>
              </w:sdtPr>
              <w:sdtContent>
                <w:tc>
                  <w:tcPr>
                    <w:tcW w:w="872" w:type="dxa"/>
                    <w:shd w:val="clear" w:color="auto" w:fill="auto"/>
                    <w:vAlign w:val="center"/>
                  </w:tcPr>
                  <w:p w:rsidR="00761B18" w:rsidRDefault="00761B18" w:rsidP="000E0D1E">
                    <w:pPr>
                      <w:jc w:val="center"/>
                      <w:rPr>
                        <w:color w:val="000000"/>
                      </w:rPr>
                    </w:pPr>
                    <w:r>
                      <w:rPr>
                        <w:rFonts w:hint="eastAsia"/>
                        <w:color w:val="000000"/>
                      </w:rPr>
                      <w:t>被投资公司名称</w:t>
                    </w:r>
                  </w:p>
                </w:tc>
              </w:sdtContent>
            </w:sdt>
            <w:sdt>
              <w:sdtPr>
                <w:rPr>
                  <w:rFonts w:hint="eastAsia"/>
                  <w:color w:val="000000"/>
                </w:rPr>
                <w:tag w:val="_PLD_d576a9615250479c8201e2cb390dcaaa"/>
                <w:id w:val="-1075819700"/>
                <w:lock w:val="sdtLocked"/>
              </w:sdtPr>
              <w:sdtContent>
                <w:tc>
                  <w:tcPr>
                    <w:tcW w:w="971" w:type="dxa"/>
                    <w:shd w:val="clear" w:color="auto" w:fill="auto"/>
                    <w:vAlign w:val="center"/>
                  </w:tcPr>
                  <w:p w:rsidR="00761B18" w:rsidRDefault="00761B18" w:rsidP="000E0D1E">
                    <w:pPr>
                      <w:jc w:val="center"/>
                      <w:rPr>
                        <w:color w:val="000000"/>
                      </w:rPr>
                    </w:pPr>
                    <w:r>
                      <w:rPr>
                        <w:rFonts w:hint="eastAsia"/>
                        <w:color w:val="000000"/>
                      </w:rPr>
                      <w:t>主要业务</w:t>
                    </w:r>
                  </w:p>
                </w:tc>
              </w:sdtContent>
            </w:sdt>
            <w:sdt>
              <w:sdtPr>
                <w:rPr>
                  <w:rFonts w:hint="eastAsia"/>
                  <w:color w:val="000000"/>
                </w:rPr>
                <w:tag w:val="_PLD_009359a5f4ff4955972e4f51c0ec2c75"/>
                <w:id w:val="-783265334"/>
                <w:lock w:val="sdtLocked"/>
              </w:sdtPr>
              <w:sdtContent>
                <w:tc>
                  <w:tcPr>
                    <w:tcW w:w="709" w:type="dxa"/>
                    <w:vAlign w:val="center"/>
                  </w:tcPr>
                  <w:p w:rsidR="00761B18" w:rsidRDefault="00761B18" w:rsidP="000E0D1E">
                    <w:pPr>
                      <w:jc w:val="center"/>
                      <w:rPr>
                        <w:color w:val="000000"/>
                      </w:rPr>
                    </w:pPr>
                    <w:r>
                      <w:rPr>
                        <w:rFonts w:hint="eastAsia"/>
                        <w:color w:val="000000"/>
                      </w:rPr>
                      <w:t>标的是否主营投资业务</w:t>
                    </w:r>
                  </w:p>
                </w:tc>
              </w:sdtContent>
            </w:sdt>
            <w:sdt>
              <w:sdtPr>
                <w:rPr>
                  <w:rFonts w:hint="eastAsia"/>
                  <w:color w:val="000000"/>
                </w:rPr>
                <w:tag w:val="_PLD_73182ab1a050447ab1bad40c8704b037"/>
                <w:id w:val="-905758698"/>
                <w:lock w:val="sdtLocked"/>
              </w:sdtPr>
              <w:sdtContent>
                <w:tc>
                  <w:tcPr>
                    <w:tcW w:w="567" w:type="dxa"/>
                    <w:shd w:val="clear" w:color="auto" w:fill="auto"/>
                    <w:vAlign w:val="center"/>
                  </w:tcPr>
                  <w:p w:rsidR="00761B18" w:rsidRDefault="00761B18" w:rsidP="000E0D1E">
                    <w:pPr>
                      <w:jc w:val="center"/>
                      <w:rPr>
                        <w:color w:val="000000"/>
                      </w:rPr>
                    </w:pPr>
                    <w:r>
                      <w:rPr>
                        <w:rFonts w:hint="eastAsia"/>
                        <w:color w:val="000000"/>
                      </w:rPr>
                      <w:t>投资方式</w:t>
                    </w:r>
                  </w:p>
                </w:tc>
              </w:sdtContent>
            </w:sdt>
            <w:sdt>
              <w:sdtPr>
                <w:rPr>
                  <w:rFonts w:hint="eastAsia"/>
                  <w:color w:val="000000"/>
                </w:rPr>
                <w:tag w:val="_PLD_086b61df1c1e407e90e475a205072c22"/>
                <w:id w:val="-647591503"/>
                <w:lock w:val="sdtLocked"/>
              </w:sdtPr>
              <w:sdtContent>
                <w:tc>
                  <w:tcPr>
                    <w:tcW w:w="851" w:type="dxa"/>
                    <w:shd w:val="clear" w:color="auto" w:fill="auto"/>
                    <w:vAlign w:val="center"/>
                  </w:tcPr>
                  <w:p w:rsidR="00761B18" w:rsidRDefault="00761B18" w:rsidP="000E0D1E">
                    <w:pPr>
                      <w:jc w:val="center"/>
                      <w:rPr>
                        <w:color w:val="000000"/>
                      </w:rPr>
                    </w:pPr>
                    <w:r>
                      <w:rPr>
                        <w:rFonts w:hint="eastAsia"/>
                        <w:color w:val="000000"/>
                      </w:rPr>
                      <w:t>投资金额</w:t>
                    </w:r>
                  </w:p>
                </w:tc>
              </w:sdtContent>
            </w:sdt>
            <w:sdt>
              <w:sdtPr>
                <w:rPr>
                  <w:rFonts w:hint="eastAsia"/>
                  <w:color w:val="000000"/>
                </w:rPr>
                <w:tag w:val="_PLD_fe61041bbf814cae9e7d68e3ed511786"/>
                <w:id w:val="-1616048822"/>
                <w:lock w:val="sdtLocked"/>
              </w:sdtPr>
              <w:sdtContent>
                <w:tc>
                  <w:tcPr>
                    <w:tcW w:w="708" w:type="dxa"/>
                    <w:shd w:val="clear" w:color="auto" w:fill="auto"/>
                    <w:vAlign w:val="center"/>
                  </w:tcPr>
                  <w:p w:rsidR="00761B18" w:rsidRDefault="00761B18" w:rsidP="000E0D1E">
                    <w:pPr>
                      <w:jc w:val="center"/>
                      <w:rPr>
                        <w:color w:val="000000"/>
                      </w:rPr>
                    </w:pPr>
                    <w:r>
                      <w:rPr>
                        <w:rFonts w:hint="eastAsia"/>
                        <w:color w:val="000000"/>
                      </w:rPr>
                      <w:t>持股比例</w:t>
                    </w:r>
                  </w:p>
                </w:tc>
              </w:sdtContent>
            </w:sdt>
            <w:sdt>
              <w:sdtPr>
                <w:rPr>
                  <w:rFonts w:hint="eastAsia"/>
                  <w:color w:val="000000"/>
                </w:rPr>
                <w:tag w:val="_PLD_5a32ea77af864b528580819f5d19c03b"/>
                <w:id w:val="-418482867"/>
                <w:lock w:val="sdtLocked"/>
              </w:sdtPr>
              <w:sdtContent>
                <w:tc>
                  <w:tcPr>
                    <w:tcW w:w="709" w:type="dxa"/>
                    <w:shd w:val="clear" w:color="auto" w:fill="auto"/>
                    <w:vAlign w:val="center"/>
                  </w:tcPr>
                  <w:p w:rsidR="00761B18" w:rsidRDefault="00761B18" w:rsidP="000E0D1E">
                    <w:pPr>
                      <w:jc w:val="center"/>
                      <w:rPr>
                        <w:color w:val="000000"/>
                      </w:rPr>
                    </w:pPr>
                    <w:r>
                      <w:rPr>
                        <w:rFonts w:hint="eastAsia"/>
                        <w:color w:val="000000"/>
                      </w:rPr>
                      <w:t>是否并表</w:t>
                    </w:r>
                  </w:p>
                </w:tc>
              </w:sdtContent>
            </w:sdt>
            <w:sdt>
              <w:sdtPr>
                <w:rPr>
                  <w:rFonts w:hint="eastAsia"/>
                  <w:color w:val="000000"/>
                </w:rPr>
                <w:tag w:val="_PLD_00176e22a0734428b14c927bc61601ca"/>
                <w:id w:val="-2064161136"/>
                <w:lock w:val="sdtLocked"/>
              </w:sdtPr>
              <w:sdtContent>
                <w:tc>
                  <w:tcPr>
                    <w:tcW w:w="851" w:type="dxa"/>
                    <w:shd w:val="clear" w:color="auto" w:fill="auto"/>
                    <w:vAlign w:val="center"/>
                  </w:tcPr>
                  <w:p w:rsidR="00761B18" w:rsidRDefault="00761B18" w:rsidP="00F60EC4">
                    <w:pPr>
                      <w:jc w:val="center"/>
                      <w:rPr>
                        <w:color w:val="000000"/>
                      </w:rPr>
                    </w:pPr>
                    <w:r>
                      <w:rPr>
                        <w:rFonts w:hint="eastAsia"/>
                        <w:color w:val="000000"/>
                      </w:rPr>
                      <w:t>报表科目</w:t>
                    </w:r>
                  </w:p>
                </w:tc>
              </w:sdtContent>
            </w:sdt>
            <w:sdt>
              <w:sdtPr>
                <w:rPr>
                  <w:rFonts w:hint="eastAsia"/>
                  <w:color w:val="000000"/>
                </w:rPr>
                <w:tag w:val="_PLD_50791cadff914ba1b32b680747281c4b"/>
                <w:id w:val="2115622095"/>
                <w:lock w:val="sdtLocked"/>
              </w:sdtPr>
              <w:sdtContent>
                <w:tc>
                  <w:tcPr>
                    <w:tcW w:w="708" w:type="dxa"/>
                    <w:shd w:val="clear" w:color="auto" w:fill="auto"/>
                    <w:vAlign w:val="center"/>
                  </w:tcPr>
                  <w:p w:rsidR="00761B18" w:rsidRDefault="00761B18" w:rsidP="000E0D1E">
                    <w:pPr>
                      <w:jc w:val="center"/>
                      <w:rPr>
                        <w:color w:val="000000"/>
                      </w:rPr>
                    </w:pPr>
                    <w:r>
                      <w:rPr>
                        <w:rFonts w:hint="eastAsia"/>
                        <w:color w:val="000000"/>
                      </w:rPr>
                      <w:t>资金来源</w:t>
                    </w:r>
                  </w:p>
                </w:tc>
              </w:sdtContent>
            </w:sdt>
            <w:sdt>
              <w:sdtPr>
                <w:rPr>
                  <w:rFonts w:hint="eastAsia"/>
                  <w:color w:val="000000"/>
                </w:rPr>
                <w:tag w:val="_PLD_0ec31f52970847d08b84bb11a3be416d"/>
                <w:id w:val="1058674872"/>
                <w:lock w:val="sdtLocked"/>
              </w:sdtPr>
              <w:sdtContent>
                <w:tc>
                  <w:tcPr>
                    <w:tcW w:w="993" w:type="dxa"/>
                    <w:shd w:val="clear" w:color="auto" w:fill="auto"/>
                    <w:vAlign w:val="center"/>
                  </w:tcPr>
                  <w:p w:rsidR="00761B18" w:rsidRDefault="00761B18" w:rsidP="00F60EC4">
                    <w:pPr>
                      <w:jc w:val="center"/>
                      <w:rPr>
                        <w:color w:val="000000"/>
                      </w:rPr>
                    </w:pPr>
                    <w:r>
                      <w:rPr>
                        <w:rFonts w:hint="eastAsia"/>
                        <w:color w:val="000000"/>
                      </w:rPr>
                      <w:t>合作方</w:t>
                    </w:r>
                  </w:p>
                </w:tc>
              </w:sdtContent>
            </w:sdt>
            <w:sdt>
              <w:sdtPr>
                <w:rPr>
                  <w:rFonts w:hint="eastAsia"/>
                  <w:color w:val="000000"/>
                </w:rPr>
                <w:tag w:val="_PLD_f51864525d13444198ab8553c6440398"/>
                <w:id w:val="1002638267"/>
                <w:lock w:val="sdtLocked"/>
              </w:sdtPr>
              <w:sdtContent>
                <w:tc>
                  <w:tcPr>
                    <w:tcW w:w="708" w:type="dxa"/>
                    <w:shd w:val="clear" w:color="auto" w:fill="auto"/>
                    <w:vAlign w:val="center"/>
                  </w:tcPr>
                  <w:p w:rsidR="00761B18" w:rsidRDefault="00761B18" w:rsidP="000E0D1E">
                    <w:pPr>
                      <w:jc w:val="center"/>
                      <w:rPr>
                        <w:color w:val="000000"/>
                      </w:rPr>
                    </w:pPr>
                    <w:r>
                      <w:rPr>
                        <w:rFonts w:hint="eastAsia"/>
                        <w:color w:val="000000"/>
                      </w:rPr>
                      <w:t>投资期限（如有）</w:t>
                    </w:r>
                  </w:p>
                </w:tc>
              </w:sdtContent>
            </w:sdt>
            <w:sdt>
              <w:sdtPr>
                <w:rPr>
                  <w:rFonts w:hint="eastAsia"/>
                  <w:color w:val="000000"/>
                </w:rPr>
                <w:tag w:val="_PLD_74d23540da68472491b177a9b36ee411"/>
                <w:id w:val="-2135712653"/>
                <w:lock w:val="sdtLocked"/>
              </w:sdtPr>
              <w:sdtContent>
                <w:tc>
                  <w:tcPr>
                    <w:tcW w:w="1560" w:type="dxa"/>
                    <w:shd w:val="clear" w:color="auto" w:fill="auto"/>
                    <w:vAlign w:val="center"/>
                  </w:tcPr>
                  <w:p w:rsidR="00761B18" w:rsidRDefault="00761B18" w:rsidP="000E0D1E">
                    <w:pPr>
                      <w:jc w:val="center"/>
                      <w:rPr>
                        <w:color w:val="000000"/>
                      </w:rPr>
                    </w:pPr>
                    <w:r>
                      <w:rPr>
                        <w:rFonts w:hint="eastAsia"/>
                        <w:color w:val="000000"/>
                      </w:rPr>
                      <w:t>截至资产负债表日的进展情况</w:t>
                    </w:r>
                  </w:p>
                </w:tc>
              </w:sdtContent>
            </w:sdt>
            <w:sdt>
              <w:sdtPr>
                <w:rPr>
                  <w:rFonts w:hint="eastAsia"/>
                  <w:color w:val="000000"/>
                </w:rPr>
                <w:tag w:val="_PLD_2a56fe6b070d416e9bd0faf6575cba41"/>
                <w:id w:val="1075323184"/>
                <w:lock w:val="sdtLocked"/>
              </w:sdtPr>
              <w:sdtContent>
                <w:tc>
                  <w:tcPr>
                    <w:tcW w:w="850" w:type="dxa"/>
                    <w:shd w:val="clear" w:color="auto" w:fill="auto"/>
                    <w:vAlign w:val="center"/>
                  </w:tcPr>
                  <w:p w:rsidR="00761B18" w:rsidRDefault="00761B18" w:rsidP="000E0D1E">
                    <w:pPr>
                      <w:jc w:val="center"/>
                      <w:rPr>
                        <w:color w:val="000000"/>
                      </w:rPr>
                    </w:pPr>
                    <w:r>
                      <w:rPr>
                        <w:rFonts w:hint="eastAsia"/>
                        <w:color w:val="000000"/>
                      </w:rPr>
                      <w:t>预计收益（如有）</w:t>
                    </w:r>
                  </w:p>
                </w:tc>
              </w:sdtContent>
            </w:sdt>
            <w:sdt>
              <w:sdtPr>
                <w:rPr>
                  <w:rFonts w:hint="eastAsia"/>
                  <w:color w:val="000000"/>
                </w:rPr>
                <w:tag w:val="_PLD_14f2283bcc504c558015cf793f396a9f"/>
                <w:id w:val="26306217"/>
                <w:lock w:val="sdtLocked"/>
              </w:sdtPr>
              <w:sdtContent>
                <w:tc>
                  <w:tcPr>
                    <w:tcW w:w="752" w:type="dxa"/>
                    <w:shd w:val="clear" w:color="auto" w:fill="auto"/>
                    <w:vAlign w:val="center"/>
                  </w:tcPr>
                  <w:p w:rsidR="00761B18" w:rsidRDefault="00761B18" w:rsidP="000E0D1E">
                    <w:pPr>
                      <w:jc w:val="center"/>
                      <w:rPr>
                        <w:color w:val="000000"/>
                      </w:rPr>
                    </w:pPr>
                    <w:r>
                      <w:rPr>
                        <w:rFonts w:hint="eastAsia"/>
                        <w:color w:val="000000"/>
                      </w:rPr>
                      <w:t>本期损益影响</w:t>
                    </w:r>
                  </w:p>
                </w:tc>
              </w:sdtContent>
            </w:sdt>
            <w:sdt>
              <w:sdtPr>
                <w:rPr>
                  <w:rFonts w:hint="eastAsia"/>
                  <w:color w:val="000000"/>
                </w:rPr>
                <w:tag w:val="_PLD_96ba2707000547e3a8d992c22cbe7164"/>
                <w:id w:val="1880128042"/>
                <w:lock w:val="sdtLocked"/>
              </w:sdtPr>
              <w:sdtContent>
                <w:tc>
                  <w:tcPr>
                    <w:tcW w:w="625" w:type="dxa"/>
                    <w:shd w:val="clear" w:color="auto" w:fill="auto"/>
                    <w:vAlign w:val="center"/>
                  </w:tcPr>
                  <w:p w:rsidR="00761B18" w:rsidRDefault="00761B18" w:rsidP="000E0D1E">
                    <w:pPr>
                      <w:jc w:val="center"/>
                      <w:rPr>
                        <w:color w:val="000000"/>
                      </w:rPr>
                    </w:pPr>
                    <w:r>
                      <w:rPr>
                        <w:rFonts w:hint="eastAsia"/>
                        <w:color w:val="000000"/>
                      </w:rPr>
                      <w:t>是否涉诉</w:t>
                    </w:r>
                  </w:p>
                </w:tc>
              </w:sdtContent>
            </w:sdt>
            <w:sdt>
              <w:sdtPr>
                <w:rPr>
                  <w:rFonts w:hint="eastAsia"/>
                  <w:color w:val="000000"/>
                </w:rPr>
                <w:tag w:val="_PLD_15d628cac6d14f6fb56a9a926ea9549f"/>
                <w:id w:val="1806495396"/>
                <w:lock w:val="sdtLocked"/>
              </w:sdtPr>
              <w:sdtContent>
                <w:tc>
                  <w:tcPr>
                    <w:tcW w:w="815" w:type="dxa"/>
                    <w:shd w:val="clear" w:color="auto" w:fill="auto"/>
                    <w:vAlign w:val="center"/>
                  </w:tcPr>
                  <w:p w:rsidR="00761B18" w:rsidRDefault="00761B18" w:rsidP="00F60EC4">
                    <w:pPr>
                      <w:jc w:val="center"/>
                      <w:rPr>
                        <w:color w:val="000000"/>
                      </w:rPr>
                    </w:pPr>
                    <w:r>
                      <w:rPr>
                        <w:rFonts w:hint="eastAsia"/>
                        <w:color w:val="000000"/>
                      </w:rPr>
                      <w:t>披露日期</w:t>
                    </w:r>
                  </w:p>
                </w:tc>
              </w:sdtContent>
            </w:sdt>
            <w:sdt>
              <w:sdtPr>
                <w:rPr>
                  <w:rFonts w:hint="eastAsia"/>
                  <w:color w:val="000000"/>
                </w:rPr>
                <w:tag w:val="_PLD_442f882f64a7466aaf49e971c9ab8062"/>
                <w:id w:val="508959991"/>
                <w:lock w:val="sdtLocked"/>
              </w:sdtPr>
              <w:sdtContent>
                <w:tc>
                  <w:tcPr>
                    <w:tcW w:w="1056" w:type="dxa"/>
                    <w:shd w:val="clear" w:color="auto" w:fill="auto"/>
                    <w:vAlign w:val="center"/>
                  </w:tcPr>
                  <w:p w:rsidR="00761B18" w:rsidRDefault="00761B18" w:rsidP="00F60EC4">
                    <w:pPr>
                      <w:jc w:val="center"/>
                      <w:rPr>
                        <w:color w:val="000000"/>
                      </w:rPr>
                    </w:pPr>
                    <w:r>
                      <w:rPr>
                        <w:rFonts w:hint="eastAsia"/>
                        <w:color w:val="000000"/>
                      </w:rPr>
                      <w:t>披露索引</w:t>
                    </w:r>
                  </w:p>
                </w:tc>
              </w:sdtContent>
            </w:sdt>
          </w:tr>
          <w:sdt>
            <w:sdtPr>
              <w:rPr>
                <w:rFonts w:hint="eastAsia"/>
              </w:rPr>
              <w:alias w:val="重大的股权投资明细"/>
              <w:tag w:val="_TUP_0be2f10dae8548e890a9e52f040cb67a"/>
              <w:id w:val="-537279144"/>
              <w:lock w:val="sdtLocked"/>
            </w:sdtPr>
            <w:sdtContent>
              <w:tr w:rsidR="00F60EC4" w:rsidTr="00F60EC4">
                <w:trPr>
                  <w:trHeight w:val="1361"/>
                </w:trPr>
                <w:tc>
                  <w:tcPr>
                    <w:tcW w:w="872" w:type="dxa"/>
                    <w:shd w:val="clear" w:color="auto" w:fill="auto"/>
                  </w:tcPr>
                  <w:p w:rsidR="00761B18" w:rsidRDefault="00761B18" w:rsidP="000E0D1E">
                    <w:proofErr w:type="gramStart"/>
                    <w:r>
                      <w:rPr>
                        <w:rFonts w:hint="eastAsia"/>
                      </w:rPr>
                      <w:t>宿州皖恒新能源</w:t>
                    </w:r>
                    <w:proofErr w:type="gramEnd"/>
                    <w:r>
                      <w:rPr>
                        <w:rFonts w:hint="eastAsia"/>
                      </w:rPr>
                      <w:t>有限公司</w:t>
                    </w:r>
                  </w:p>
                </w:tc>
                <w:tc>
                  <w:tcPr>
                    <w:tcW w:w="971" w:type="dxa"/>
                    <w:shd w:val="clear" w:color="auto" w:fill="auto"/>
                  </w:tcPr>
                  <w:p w:rsidR="00761B18" w:rsidRPr="00761B18" w:rsidRDefault="00761B18" w:rsidP="000E0D1E">
                    <w:r>
                      <w:rPr>
                        <w:rFonts w:hint="eastAsia"/>
                      </w:rPr>
                      <w:t>发电业务、输电业务、供（配）</w:t>
                    </w:r>
                    <w:proofErr w:type="gramStart"/>
                    <w:r>
                      <w:rPr>
                        <w:rFonts w:hint="eastAsia"/>
                      </w:rPr>
                      <w:t>电业务</w:t>
                    </w:r>
                    <w:proofErr w:type="gramEnd"/>
                  </w:p>
                </w:tc>
                <w:sdt>
                  <w:sdtPr>
                    <w:rPr>
                      <w:rFonts w:hint="eastAsia"/>
                    </w:rPr>
                    <w:alias w:val="重大的股权投资_投资标的是否系投资性主体 "/>
                    <w:tag w:val="_GBC_7074b1f516a842289a77c38bd61ff0d7"/>
                    <w:id w:val="-1722820520"/>
                    <w:lock w:val="sdtLocked"/>
                    <w:comboBox>
                      <w:listItem w:displayText="是" w:value="是"/>
                      <w:listItem w:displayText="否" w:value="否"/>
                    </w:comboBox>
                  </w:sdtPr>
                  <w:sdtContent>
                    <w:tc>
                      <w:tcPr>
                        <w:tcW w:w="709" w:type="dxa"/>
                      </w:tcPr>
                      <w:p w:rsidR="00761B18" w:rsidRDefault="00761B18" w:rsidP="000E0D1E">
                        <w:r>
                          <w:rPr>
                            <w:rFonts w:hint="eastAsia"/>
                          </w:rPr>
                          <w:t>否</w:t>
                        </w:r>
                      </w:p>
                    </w:tc>
                  </w:sdtContent>
                </w:sdt>
                <w:sdt>
                  <w:sdtPr>
                    <w:rPr>
                      <w:rFonts w:hint="eastAsia"/>
                    </w:rPr>
                    <w:alias w:val="重大的股权投资_投资方式"/>
                    <w:tag w:val="_GBC_6657ab8cd3754f68a3199dda0335449b"/>
                    <w:id w:val="1538931712"/>
                    <w:lock w:val="sdtLocked"/>
                    <w:comboBox>
                      <w:listItem w:displayText="新设" w:value="新设"/>
                      <w:listItem w:displayText="增资" w:value="增资"/>
                      <w:listItem w:displayText="收购" w:value="收购"/>
                      <w:listItem w:displayText="其他" w:value="其他"/>
                    </w:comboBox>
                  </w:sdtPr>
                  <w:sdtContent>
                    <w:tc>
                      <w:tcPr>
                        <w:tcW w:w="567" w:type="dxa"/>
                        <w:shd w:val="clear" w:color="auto" w:fill="auto"/>
                      </w:tcPr>
                      <w:p w:rsidR="00761B18" w:rsidRDefault="00761B18" w:rsidP="000E0D1E">
                        <w:r>
                          <w:rPr>
                            <w:rFonts w:hint="eastAsia"/>
                          </w:rPr>
                          <w:t>新设</w:t>
                        </w:r>
                      </w:p>
                    </w:tc>
                  </w:sdtContent>
                </w:sdt>
                <w:tc>
                  <w:tcPr>
                    <w:tcW w:w="851" w:type="dxa"/>
                    <w:shd w:val="clear" w:color="auto" w:fill="auto"/>
                  </w:tcPr>
                  <w:p w:rsidR="00761B18" w:rsidRDefault="00057C7F" w:rsidP="000E0D1E">
                    <w:pPr>
                      <w:jc w:val="right"/>
                    </w:pPr>
                    <w:r>
                      <w:t>44,160</w:t>
                    </w:r>
                  </w:p>
                </w:tc>
                <w:tc>
                  <w:tcPr>
                    <w:tcW w:w="708" w:type="dxa"/>
                    <w:shd w:val="clear" w:color="auto" w:fill="auto"/>
                  </w:tcPr>
                  <w:p w:rsidR="00761B18" w:rsidRDefault="00057C7F" w:rsidP="000E0D1E">
                    <w:r>
                      <w:rPr>
                        <w:rFonts w:hint="eastAsia"/>
                      </w:rPr>
                      <w:t>46%</w:t>
                    </w:r>
                  </w:p>
                </w:tc>
                <w:sdt>
                  <w:sdtPr>
                    <w:rPr>
                      <w:rFonts w:hint="eastAsia"/>
                    </w:rPr>
                    <w:alias w:val="重大的股权投资_是否并表"/>
                    <w:tag w:val="_GBC_b0896277ebbd444caa2c6dea05baf05e"/>
                    <w:id w:val="-412545772"/>
                    <w:lock w:val="sdtLocked"/>
                    <w:comboBox>
                      <w:listItem w:displayText="是" w:value="是"/>
                      <w:listItem w:displayText="否" w:value="否"/>
                    </w:comboBox>
                  </w:sdtPr>
                  <w:sdtContent>
                    <w:tc>
                      <w:tcPr>
                        <w:tcW w:w="709" w:type="dxa"/>
                        <w:shd w:val="clear" w:color="auto" w:fill="auto"/>
                      </w:tcPr>
                      <w:p w:rsidR="00761B18" w:rsidRDefault="00057C7F" w:rsidP="000E0D1E">
                        <w:r>
                          <w:rPr>
                            <w:rFonts w:hint="eastAsia"/>
                          </w:rPr>
                          <w:t>否</w:t>
                        </w:r>
                      </w:p>
                    </w:tc>
                  </w:sdtContent>
                </w:sdt>
                <w:tc>
                  <w:tcPr>
                    <w:tcW w:w="851" w:type="dxa"/>
                    <w:shd w:val="clear" w:color="auto" w:fill="auto"/>
                  </w:tcPr>
                  <w:p w:rsidR="00761B18" w:rsidRDefault="00057C7F" w:rsidP="000E0D1E">
                    <w:r>
                      <w:rPr>
                        <w:rFonts w:hint="eastAsia"/>
                      </w:rPr>
                      <w:t>长期股权投资</w:t>
                    </w:r>
                  </w:p>
                </w:tc>
                <w:tc>
                  <w:tcPr>
                    <w:tcW w:w="708" w:type="dxa"/>
                    <w:shd w:val="clear" w:color="auto" w:fill="auto"/>
                  </w:tcPr>
                  <w:p w:rsidR="00761B18" w:rsidRDefault="00057C7F" w:rsidP="000E0D1E">
                    <w:r>
                      <w:rPr>
                        <w:rFonts w:hint="eastAsia"/>
                      </w:rPr>
                      <w:t>自有资金</w:t>
                    </w:r>
                  </w:p>
                </w:tc>
                <w:tc>
                  <w:tcPr>
                    <w:tcW w:w="993" w:type="dxa"/>
                    <w:shd w:val="clear" w:color="auto" w:fill="auto"/>
                  </w:tcPr>
                  <w:p w:rsidR="00761B18" w:rsidRDefault="0003772D" w:rsidP="000E0D1E">
                    <w:r>
                      <w:rPr>
                        <w:rFonts w:hint="eastAsia"/>
                      </w:rPr>
                      <w:t>安徽省皖能能源交易有限公司</w:t>
                    </w:r>
                  </w:p>
                </w:tc>
                <w:tc>
                  <w:tcPr>
                    <w:tcW w:w="708" w:type="dxa"/>
                    <w:shd w:val="clear" w:color="auto" w:fill="auto"/>
                  </w:tcPr>
                  <w:p w:rsidR="00761B18" w:rsidRDefault="00761B18" w:rsidP="000E0D1E"/>
                </w:tc>
                <w:tc>
                  <w:tcPr>
                    <w:tcW w:w="1560" w:type="dxa"/>
                    <w:shd w:val="clear" w:color="auto" w:fill="auto"/>
                  </w:tcPr>
                  <w:p w:rsidR="00761B18" w:rsidRPr="0003772D" w:rsidRDefault="0003772D" w:rsidP="000E0D1E">
                    <w:r>
                      <w:rPr>
                        <w:rFonts w:hint="eastAsia"/>
                      </w:rPr>
                      <w:t>已完成工商登记，首期实缴出资5000万元，公司出资2300万元</w:t>
                    </w:r>
                  </w:p>
                </w:tc>
                <w:tc>
                  <w:tcPr>
                    <w:tcW w:w="850" w:type="dxa"/>
                    <w:shd w:val="clear" w:color="auto" w:fill="auto"/>
                  </w:tcPr>
                  <w:p w:rsidR="00761B18" w:rsidRPr="0003772D" w:rsidRDefault="0003772D" w:rsidP="000E0D1E">
                    <w:pPr>
                      <w:jc w:val="right"/>
                    </w:pPr>
                    <w:r w:rsidRPr="0003772D">
                      <w:t>/</w:t>
                    </w:r>
                  </w:p>
                </w:tc>
                <w:tc>
                  <w:tcPr>
                    <w:tcW w:w="752" w:type="dxa"/>
                    <w:shd w:val="clear" w:color="auto" w:fill="auto"/>
                  </w:tcPr>
                  <w:p w:rsidR="00761B18" w:rsidRDefault="0003772D" w:rsidP="000E0D1E">
                    <w:pPr>
                      <w:jc w:val="right"/>
                    </w:pPr>
                    <w:r w:rsidRPr="0003772D">
                      <w:t>/</w:t>
                    </w:r>
                  </w:p>
                </w:tc>
                <w:sdt>
                  <w:sdtPr>
                    <w:rPr>
                      <w:rFonts w:hint="eastAsia"/>
                    </w:rPr>
                    <w:alias w:val="重大的股权投资_是否涉诉"/>
                    <w:tag w:val="_GBC_a9dab08ee11741a4abbb5ee48e309adc"/>
                    <w:id w:val="59070712"/>
                    <w:lock w:val="sdtLocked"/>
                    <w:comboBox>
                      <w:listItem w:displayText="是" w:value="是"/>
                      <w:listItem w:displayText="否" w:value="否"/>
                    </w:comboBox>
                  </w:sdtPr>
                  <w:sdtContent>
                    <w:tc>
                      <w:tcPr>
                        <w:tcW w:w="625" w:type="dxa"/>
                        <w:shd w:val="clear" w:color="auto" w:fill="auto"/>
                      </w:tcPr>
                      <w:p w:rsidR="00761B18" w:rsidRDefault="0003772D" w:rsidP="000E0D1E">
                        <w:r>
                          <w:rPr>
                            <w:rFonts w:hint="eastAsia"/>
                          </w:rPr>
                          <w:t>否</w:t>
                        </w:r>
                      </w:p>
                    </w:tc>
                  </w:sdtContent>
                </w:sdt>
                <w:tc>
                  <w:tcPr>
                    <w:tcW w:w="815" w:type="dxa"/>
                    <w:shd w:val="clear" w:color="auto" w:fill="auto"/>
                  </w:tcPr>
                  <w:p w:rsidR="00761B18" w:rsidRDefault="0003772D" w:rsidP="000E0D1E">
                    <w:r>
                      <w:rPr>
                        <w:rFonts w:hint="eastAsia"/>
                      </w:rPr>
                      <w:t>2023年3月28日</w:t>
                    </w:r>
                  </w:p>
                </w:tc>
                <w:tc>
                  <w:tcPr>
                    <w:tcW w:w="1056" w:type="dxa"/>
                    <w:shd w:val="clear" w:color="auto" w:fill="auto"/>
                  </w:tcPr>
                  <w:p w:rsidR="00761B18" w:rsidRDefault="0003772D" w:rsidP="000E0D1E">
                    <w:r>
                      <w:rPr>
                        <w:rFonts w:hint="eastAsia"/>
                      </w:rPr>
                      <w:t>公告编号2023-007</w:t>
                    </w:r>
                  </w:p>
                </w:tc>
              </w:tr>
            </w:sdtContent>
          </w:sdt>
          <w:tr w:rsidR="00F60EC4" w:rsidTr="00F60EC4">
            <w:tc>
              <w:tcPr>
                <w:tcW w:w="872" w:type="dxa"/>
                <w:shd w:val="clear" w:color="auto" w:fill="auto"/>
              </w:tcPr>
              <w:sdt>
                <w:sdtPr>
                  <w:rPr>
                    <w:rFonts w:hint="eastAsia"/>
                  </w:rPr>
                  <w:tag w:val="_PLD_0d8f20b354da41fd8a3e24ce808651a6"/>
                  <w:id w:val="-1105962120"/>
                  <w:lock w:val="sdtLocked"/>
                </w:sdtPr>
                <w:sdtContent>
                  <w:p w:rsidR="00761B18" w:rsidRDefault="00761B18" w:rsidP="000E0D1E">
                    <w:pPr>
                      <w:jc w:val="center"/>
                    </w:pPr>
                    <w:r>
                      <w:rPr>
                        <w:rFonts w:hint="eastAsia"/>
                      </w:rPr>
                      <w:t>合计</w:t>
                    </w:r>
                  </w:p>
                </w:sdtContent>
              </w:sdt>
            </w:tc>
            <w:tc>
              <w:tcPr>
                <w:tcW w:w="971" w:type="dxa"/>
                <w:shd w:val="clear" w:color="auto" w:fill="auto"/>
              </w:tcPr>
              <w:p w:rsidR="00761B18" w:rsidRDefault="00761B18" w:rsidP="000E0D1E">
                <w:pPr>
                  <w:jc w:val="center"/>
                </w:pPr>
                <w:r>
                  <w:rPr>
                    <w:rFonts w:hint="eastAsia"/>
                  </w:rPr>
                  <w:t>/</w:t>
                </w:r>
              </w:p>
            </w:tc>
            <w:tc>
              <w:tcPr>
                <w:tcW w:w="709" w:type="dxa"/>
              </w:tcPr>
              <w:p w:rsidR="00761B18" w:rsidRDefault="00761B18" w:rsidP="000E0D1E">
                <w:pPr>
                  <w:jc w:val="center"/>
                </w:pPr>
                <w:r>
                  <w:rPr>
                    <w:rFonts w:hint="eastAsia"/>
                  </w:rPr>
                  <w:t>/</w:t>
                </w:r>
              </w:p>
            </w:tc>
            <w:tc>
              <w:tcPr>
                <w:tcW w:w="567" w:type="dxa"/>
                <w:shd w:val="clear" w:color="auto" w:fill="auto"/>
              </w:tcPr>
              <w:p w:rsidR="00761B18" w:rsidRDefault="00761B18" w:rsidP="000E0D1E">
                <w:pPr>
                  <w:jc w:val="center"/>
                </w:pPr>
                <w:r>
                  <w:rPr>
                    <w:rFonts w:hint="eastAsia"/>
                  </w:rPr>
                  <w:t>/</w:t>
                </w:r>
              </w:p>
            </w:tc>
            <w:tc>
              <w:tcPr>
                <w:tcW w:w="851" w:type="dxa"/>
                <w:shd w:val="clear" w:color="auto" w:fill="auto"/>
              </w:tcPr>
              <w:p w:rsidR="00761B18" w:rsidRDefault="0003772D" w:rsidP="000E0D1E">
                <w:pPr>
                  <w:jc w:val="right"/>
                </w:pPr>
                <w:r>
                  <w:t>44,160</w:t>
                </w:r>
              </w:p>
            </w:tc>
            <w:tc>
              <w:tcPr>
                <w:tcW w:w="708" w:type="dxa"/>
                <w:shd w:val="clear" w:color="auto" w:fill="auto"/>
              </w:tcPr>
              <w:p w:rsidR="00761B18" w:rsidRDefault="00761B18" w:rsidP="000E0D1E">
                <w:pPr>
                  <w:jc w:val="center"/>
                </w:pPr>
                <w:r>
                  <w:rPr>
                    <w:rFonts w:hint="eastAsia"/>
                  </w:rPr>
                  <w:t>/</w:t>
                </w:r>
              </w:p>
            </w:tc>
            <w:tc>
              <w:tcPr>
                <w:tcW w:w="709" w:type="dxa"/>
                <w:shd w:val="clear" w:color="auto" w:fill="auto"/>
              </w:tcPr>
              <w:p w:rsidR="00761B18" w:rsidRDefault="00761B18" w:rsidP="000E0D1E">
                <w:pPr>
                  <w:jc w:val="center"/>
                </w:pPr>
                <w:r>
                  <w:rPr>
                    <w:rFonts w:hint="eastAsia"/>
                  </w:rPr>
                  <w:t>/</w:t>
                </w:r>
              </w:p>
            </w:tc>
            <w:tc>
              <w:tcPr>
                <w:tcW w:w="851" w:type="dxa"/>
                <w:shd w:val="clear" w:color="auto" w:fill="auto"/>
              </w:tcPr>
              <w:p w:rsidR="00761B18" w:rsidRDefault="00761B18" w:rsidP="000E0D1E">
                <w:pPr>
                  <w:jc w:val="center"/>
                </w:pPr>
                <w:r>
                  <w:rPr>
                    <w:rFonts w:hint="eastAsia"/>
                  </w:rPr>
                  <w:t>/</w:t>
                </w:r>
              </w:p>
            </w:tc>
            <w:tc>
              <w:tcPr>
                <w:tcW w:w="708" w:type="dxa"/>
                <w:shd w:val="clear" w:color="auto" w:fill="auto"/>
              </w:tcPr>
              <w:p w:rsidR="00761B18" w:rsidRDefault="00761B18" w:rsidP="000E0D1E">
                <w:pPr>
                  <w:jc w:val="center"/>
                </w:pPr>
                <w:r>
                  <w:rPr>
                    <w:rFonts w:hint="eastAsia"/>
                  </w:rPr>
                  <w:t>/</w:t>
                </w:r>
              </w:p>
            </w:tc>
            <w:tc>
              <w:tcPr>
                <w:tcW w:w="993" w:type="dxa"/>
                <w:shd w:val="clear" w:color="auto" w:fill="auto"/>
              </w:tcPr>
              <w:p w:rsidR="00761B18" w:rsidRDefault="00761B18" w:rsidP="000E0D1E">
                <w:pPr>
                  <w:jc w:val="center"/>
                </w:pPr>
                <w:r>
                  <w:rPr>
                    <w:rFonts w:hint="eastAsia"/>
                  </w:rPr>
                  <w:t>/</w:t>
                </w:r>
              </w:p>
            </w:tc>
            <w:tc>
              <w:tcPr>
                <w:tcW w:w="708" w:type="dxa"/>
                <w:shd w:val="clear" w:color="auto" w:fill="auto"/>
              </w:tcPr>
              <w:p w:rsidR="00761B18" w:rsidRDefault="00761B18" w:rsidP="000E0D1E">
                <w:pPr>
                  <w:jc w:val="center"/>
                </w:pPr>
                <w:r>
                  <w:rPr>
                    <w:rFonts w:hint="eastAsia"/>
                  </w:rPr>
                  <w:t>/</w:t>
                </w:r>
              </w:p>
            </w:tc>
            <w:tc>
              <w:tcPr>
                <w:tcW w:w="1560" w:type="dxa"/>
                <w:shd w:val="clear" w:color="auto" w:fill="auto"/>
              </w:tcPr>
              <w:p w:rsidR="00761B18" w:rsidRDefault="00761B18" w:rsidP="000E0D1E">
                <w:pPr>
                  <w:jc w:val="center"/>
                </w:pPr>
                <w:r>
                  <w:rPr>
                    <w:rFonts w:hint="eastAsia"/>
                  </w:rPr>
                  <w:t>/</w:t>
                </w:r>
              </w:p>
            </w:tc>
            <w:tc>
              <w:tcPr>
                <w:tcW w:w="850" w:type="dxa"/>
                <w:shd w:val="clear" w:color="auto" w:fill="auto"/>
              </w:tcPr>
              <w:p w:rsidR="00761B18" w:rsidRDefault="0003772D" w:rsidP="000E0D1E">
                <w:pPr>
                  <w:jc w:val="right"/>
                </w:pPr>
                <w:r w:rsidRPr="0003772D">
                  <w:t>/</w:t>
                </w:r>
              </w:p>
            </w:tc>
            <w:tc>
              <w:tcPr>
                <w:tcW w:w="752" w:type="dxa"/>
                <w:shd w:val="clear" w:color="auto" w:fill="auto"/>
              </w:tcPr>
              <w:p w:rsidR="00761B18" w:rsidRDefault="0003772D" w:rsidP="000E0D1E">
                <w:pPr>
                  <w:jc w:val="right"/>
                </w:pPr>
                <w:r w:rsidRPr="0003772D">
                  <w:t>/</w:t>
                </w:r>
              </w:p>
            </w:tc>
            <w:tc>
              <w:tcPr>
                <w:tcW w:w="625" w:type="dxa"/>
                <w:shd w:val="clear" w:color="auto" w:fill="auto"/>
              </w:tcPr>
              <w:p w:rsidR="00761B18" w:rsidRDefault="00761B18" w:rsidP="000E0D1E">
                <w:pPr>
                  <w:jc w:val="center"/>
                </w:pPr>
                <w:r>
                  <w:rPr>
                    <w:rFonts w:hint="eastAsia"/>
                  </w:rPr>
                  <w:t>/</w:t>
                </w:r>
              </w:p>
            </w:tc>
            <w:tc>
              <w:tcPr>
                <w:tcW w:w="815" w:type="dxa"/>
                <w:shd w:val="clear" w:color="auto" w:fill="auto"/>
              </w:tcPr>
              <w:p w:rsidR="00761B18" w:rsidRDefault="00761B18" w:rsidP="000E0D1E">
                <w:pPr>
                  <w:jc w:val="center"/>
                </w:pPr>
                <w:r>
                  <w:rPr>
                    <w:rFonts w:hint="eastAsia"/>
                  </w:rPr>
                  <w:t>/</w:t>
                </w:r>
              </w:p>
            </w:tc>
            <w:tc>
              <w:tcPr>
                <w:tcW w:w="1056" w:type="dxa"/>
                <w:shd w:val="clear" w:color="auto" w:fill="auto"/>
              </w:tcPr>
              <w:sdt>
                <w:sdtPr>
                  <w:rPr>
                    <w:rFonts w:hint="eastAsia"/>
                  </w:rPr>
                  <w:tag w:val="_PLD_da3c552906ec4a7f9fbd33354caa6f35"/>
                  <w:id w:val="1177768901"/>
                  <w:lock w:val="sdtLocked"/>
                </w:sdtPr>
                <w:sdtContent>
                  <w:p w:rsidR="00761B18" w:rsidRDefault="00761B18" w:rsidP="000E0D1E">
                    <w:pPr>
                      <w:jc w:val="center"/>
                    </w:pPr>
                    <w:r>
                      <w:rPr>
                        <w:rFonts w:hint="eastAsia"/>
                      </w:rPr>
                      <w:t>/</w:t>
                    </w:r>
                  </w:p>
                </w:sdtContent>
              </w:sdt>
            </w:tc>
          </w:tr>
        </w:tbl>
        <w:p w:rsidR="009E20FD" w:rsidRDefault="004D04BD"/>
      </w:sdtContent>
    </w:sdt>
    <w:bookmarkEnd w:id="36" w:displacedByCustomXml="prev"/>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Content>
        <w:p w:rsidR="009E20FD" w:rsidRDefault="0092596A">
          <w:pPr>
            <w:pStyle w:val="5"/>
            <w:numPr>
              <w:ilvl w:val="0"/>
              <w:numId w:val="122"/>
            </w:numPr>
            <w:tabs>
              <w:tab w:val="num" w:pos="360"/>
            </w:tabs>
            <w:ind w:left="0" w:firstLine="0"/>
            <w:rPr>
              <w:rFonts w:ascii="宋体" w:hAnsi="宋体"/>
              <w:szCs w:val="21"/>
            </w:rPr>
          </w:pPr>
          <w:r>
            <w:rPr>
              <w:rFonts w:ascii="宋体" w:hAnsi="宋体" w:hint="eastAsia"/>
              <w:szCs w:val="21"/>
            </w:rPr>
            <w:t>重大的非股权</w:t>
          </w:r>
          <w:r>
            <w:rPr>
              <w:rFonts w:ascii="宋体" w:hAnsi="宋体" w:cs="宋体" w:hint="eastAsia"/>
              <w:kern w:val="0"/>
              <w:szCs w:val="21"/>
            </w:rPr>
            <w:t>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Content>
            <w:p w:rsidR="009E20FD" w:rsidRDefault="0092596A" w:rsidP="005B043F">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p w:rsidR="009E20FD" w:rsidRDefault="004D04BD"/>
      </w:sdtContent>
    </w:sdt>
    <w:bookmarkStart w:id="37" w:name="_Hlk40532846" w:displacedByCustomXml="next"/>
    <w:bookmarkStart w:id="38" w:name="_Hlk137045755" w:displacedByCustomXml="next"/>
    <w:sdt>
      <w:sdtPr>
        <w:rPr>
          <w:rFonts w:ascii="宋体" w:hAnsi="宋体" w:cs="宋体" w:hint="eastAsia"/>
          <w:b w:val="0"/>
          <w:bCs w:val="0"/>
          <w:kern w:val="0"/>
          <w:szCs w:val="21"/>
        </w:rPr>
        <w:alias w:val="模块:以公允价值计量的金融资产"/>
        <w:tag w:val="_SEC_5ac920b545894503a0b852b58774a2f1"/>
        <w:id w:val="1198120"/>
        <w:lock w:val="sdtLocked"/>
        <w:placeholder>
          <w:docPart w:val="GBC22222222222222222222222222222"/>
        </w:placeholder>
      </w:sdtPr>
      <w:sdtContent>
        <w:p w:rsidR="009E20FD" w:rsidRPr="00262630" w:rsidRDefault="0092596A">
          <w:pPr>
            <w:pStyle w:val="5"/>
            <w:numPr>
              <w:ilvl w:val="0"/>
              <w:numId w:val="122"/>
            </w:numPr>
            <w:tabs>
              <w:tab w:val="num" w:pos="360"/>
            </w:tabs>
            <w:ind w:left="0" w:firstLine="0"/>
            <w:rPr>
              <w:rFonts w:ascii="宋体" w:hAnsi="宋体" w:cs="宋体"/>
              <w:kern w:val="0"/>
              <w:szCs w:val="21"/>
            </w:rPr>
          </w:pPr>
          <w:r w:rsidRPr="00262630">
            <w:rPr>
              <w:rFonts w:ascii="宋体" w:hAnsi="宋体" w:cs="宋体" w:hint="eastAsia"/>
              <w:kern w:val="0"/>
              <w:szCs w:val="21"/>
            </w:rPr>
            <w:t>以公允价值计量的金融资产</w:t>
          </w:r>
        </w:p>
        <w:sdt>
          <w:sdtPr>
            <w:rPr>
              <w:rFonts w:hint="eastAsia"/>
            </w:rPr>
            <w:alias w:val="是否适用：以公允价值计量的金融资产[双击切换]"/>
            <w:tag w:val="_GBC_541ff98e64424f46b08f9f3687c1ea7a"/>
            <w:id w:val="-1724440115"/>
            <w:lock w:val="sdtLocked"/>
            <w:placeholder>
              <w:docPart w:val="GBC22222222222222222222222222222"/>
            </w:placeholder>
          </w:sdtPr>
          <w:sdtContent>
            <w:p w:rsidR="009E20FD" w:rsidRPr="00262630" w:rsidRDefault="0092596A">
              <w:r w:rsidRPr="00262630">
                <w:fldChar w:fldCharType="begin"/>
              </w:r>
              <w:r w:rsidR="00262630" w:rsidRPr="00262630">
                <w:instrText xml:space="preserve"> MACROBUTTON  SnrToggleCheckbox √适用  </w:instrText>
              </w:r>
              <w:r w:rsidRPr="00262630">
                <w:fldChar w:fldCharType="end"/>
              </w:r>
              <w:r w:rsidRPr="00262630">
                <w:fldChar w:fldCharType="begin"/>
              </w:r>
              <w:r w:rsidR="00262630" w:rsidRPr="00262630">
                <w:instrText xml:space="preserve"> MACROBUTTON  SnrToggleCheckbox □不适用 </w:instrText>
              </w:r>
              <w:r w:rsidRPr="00262630">
                <w:fldChar w:fldCharType="end"/>
              </w:r>
            </w:p>
          </w:sdtContent>
        </w:sdt>
        <w:p w:rsidR="009E20FD" w:rsidRPr="00262630" w:rsidRDefault="0092596A" w:rsidP="00661FFC">
          <w:pPr>
            <w:pStyle w:val="15"/>
            <w:ind w:left="360" w:firstLineChars="0" w:firstLine="0"/>
            <w:jc w:val="right"/>
          </w:pPr>
          <w:r w:rsidRPr="00262630">
            <w:rPr>
              <w:rFonts w:hint="eastAsia"/>
            </w:rPr>
            <w:t>单位：</w:t>
          </w:r>
          <w:sdt>
            <w:sdtPr>
              <w:rPr>
                <w:rFonts w:hint="eastAsia"/>
              </w:rPr>
              <w:alias w:val="单位：以公允价值计量的金融资产"/>
              <w:tag w:val="_GBC_1c2aaa623bd0423791ad9edf7fcfb564"/>
              <w:id w:val="402726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D149EE" w:rsidRPr="00262630">
                <w:rPr>
                  <w:rFonts w:hint="eastAsia"/>
                </w:rPr>
                <w:t>万元</w:t>
              </w:r>
            </w:sdtContent>
          </w:sdt>
          <w:r w:rsidRPr="00262630">
            <w:rPr>
              <w:rFonts w:hint="eastAsia"/>
            </w:rPr>
            <w:t xml:space="preserve">  </w:t>
          </w:r>
          <w:r w:rsidRPr="00262630">
            <w:rPr>
              <w:rFonts w:hint="eastAsia"/>
            </w:rPr>
            <w:t>币种：</w:t>
          </w:r>
          <w:sdt>
            <w:sdtPr>
              <w:rPr>
                <w:rFonts w:hint="eastAsia"/>
              </w:rPr>
              <w:alias w:val="币种：以公允价值计量的金融资产"/>
              <w:tag w:val="_GBC_7946a1d9804e4752a8d28bb04a1c1fe2"/>
              <w:id w:val="-964581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62630">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2"/>
            <w:gridCol w:w="1555"/>
            <w:gridCol w:w="1556"/>
            <w:gridCol w:w="1555"/>
            <w:gridCol w:w="1556"/>
            <w:gridCol w:w="1555"/>
            <w:gridCol w:w="1556"/>
            <w:gridCol w:w="1556"/>
          </w:tblGrid>
          <w:tr w:rsidR="00262630" w:rsidRPr="00262630" w:rsidTr="00661FFC">
            <w:sdt>
              <w:sdtPr>
                <w:rPr>
                  <w:rFonts w:cs="Times New Roman" w:hint="eastAsia"/>
                  <w:kern w:val="2"/>
                  <w:szCs w:val="22"/>
                </w:rPr>
                <w:tag w:val="_PLD_b4279fe84ffd49f892f0e4236d8485e0"/>
                <w:id w:val="1281839887"/>
                <w:lock w:val="sdtLocked"/>
              </w:sdtPr>
              <w:sdtContent>
                <w:tc>
                  <w:tcPr>
                    <w:tcW w:w="1809" w:type="dxa"/>
                    <w:shd w:val="clear" w:color="auto" w:fill="auto"/>
                    <w:vAlign w:val="center"/>
                  </w:tcPr>
                  <w:p w:rsidR="009E20FD" w:rsidRPr="00262630" w:rsidRDefault="0092596A">
                    <w:pPr>
                      <w:widowControl w:val="0"/>
                      <w:jc w:val="center"/>
                    </w:pPr>
                    <w:r w:rsidRPr="00262630">
                      <w:rPr>
                        <w:rFonts w:cs="Times New Roman" w:hint="eastAsia"/>
                        <w:kern w:val="2"/>
                        <w:szCs w:val="22"/>
                      </w:rPr>
                      <w:t>资产类别</w:t>
                    </w:r>
                  </w:p>
                </w:tc>
              </w:sdtContent>
            </w:sdt>
            <w:sdt>
              <w:sdtPr>
                <w:rPr>
                  <w:rFonts w:hint="eastAsia"/>
                </w:rPr>
                <w:tag w:val="_PLD_8c2e4dc1bb324e79bc03b22ad26f792e"/>
                <w:id w:val="-1578972373"/>
                <w:lock w:val="sdtLocked"/>
              </w:sdtPr>
              <w:sdtContent>
                <w:tc>
                  <w:tcPr>
                    <w:tcW w:w="1302" w:type="dxa"/>
                    <w:shd w:val="clear" w:color="auto" w:fill="auto"/>
                    <w:vAlign w:val="center"/>
                  </w:tcPr>
                  <w:p w:rsidR="009E20FD" w:rsidRPr="00262630" w:rsidRDefault="0092596A">
                    <w:pPr>
                      <w:widowControl w:val="0"/>
                      <w:jc w:val="center"/>
                    </w:pPr>
                    <w:r w:rsidRPr="00262630">
                      <w:rPr>
                        <w:rFonts w:hint="eastAsia"/>
                      </w:rPr>
                      <w:t>期初数</w:t>
                    </w:r>
                  </w:p>
                </w:tc>
              </w:sdtContent>
            </w:sdt>
            <w:sdt>
              <w:sdtPr>
                <w:rPr>
                  <w:rFonts w:hint="eastAsia"/>
                </w:rPr>
                <w:tag w:val="_PLD_7f931a153d8147eda6f368a9567bc298"/>
                <w:id w:val="-663397107"/>
                <w:lock w:val="sdtLocked"/>
              </w:sdtPr>
              <w:sdtContent>
                <w:tc>
                  <w:tcPr>
                    <w:tcW w:w="1555" w:type="dxa"/>
                    <w:shd w:val="clear" w:color="auto" w:fill="auto"/>
                    <w:vAlign w:val="center"/>
                  </w:tcPr>
                  <w:p w:rsidR="009E20FD" w:rsidRPr="00262630" w:rsidRDefault="0092596A">
                    <w:pPr>
                      <w:widowControl w:val="0"/>
                      <w:jc w:val="center"/>
                      <w:rPr>
                        <w:b/>
                      </w:rPr>
                    </w:pPr>
                    <w:r w:rsidRPr="00262630">
                      <w:rPr>
                        <w:rFonts w:hint="eastAsia"/>
                      </w:rPr>
                      <w:t>本期公允价值变动损益</w:t>
                    </w:r>
                  </w:p>
                </w:tc>
              </w:sdtContent>
            </w:sdt>
            <w:sdt>
              <w:sdtPr>
                <w:rPr>
                  <w:rFonts w:hint="eastAsia"/>
                </w:rPr>
                <w:tag w:val="_PLD_27da79c178c64f67a920ab85f142ffda"/>
                <w:id w:val="1114093502"/>
                <w:lock w:val="sdtLocked"/>
              </w:sdtPr>
              <w:sdtContent>
                <w:tc>
                  <w:tcPr>
                    <w:tcW w:w="1556" w:type="dxa"/>
                    <w:shd w:val="clear" w:color="auto" w:fill="auto"/>
                    <w:vAlign w:val="center"/>
                  </w:tcPr>
                  <w:p w:rsidR="009E20FD" w:rsidRPr="00262630" w:rsidRDefault="0092596A">
                    <w:pPr>
                      <w:widowControl w:val="0"/>
                      <w:jc w:val="center"/>
                    </w:pPr>
                    <w:r w:rsidRPr="00262630">
                      <w:rPr>
                        <w:rFonts w:hint="eastAsia"/>
                      </w:rPr>
                      <w:t>计入权益的累计公允价值变动</w:t>
                    </w:r>
                  </w:p>
                </w:tc>
              </w:sdtContent>
            </w:sdt>
            <w:sdt>
              <w:sdtPr>
                <w:rPr>
                  <w:rFonts w:hint="eastAsia"/>
                </w:rPr>
                <w:tag w:val="_PLD_0fad7d8c41374a0d890f4c32253b8649"/>
                <w:id w:val="-496493761"/>
                <w:lock w:val="sdtLocked"/>
              </w:sdtPr>
              <w:sdtContent>
                <w:tc>
                  <w:tcPr>
                    <w:tcW w:w="1555" w:type="dxa"/>
                    <w:shd w:val="clear" w:color="auto" w:fill="auto"/>
                    <w:vAlign w:val="center"/>
                  </w:tcPr>
                  <w:p w:rsidR="009E20FD" w:rsidRPr="00262630" w:rsidRDefault="0092596A">
                    <w:pPr>
                      <w:widowControl w:val="0"/>
                      <w:jc w:val="center"/>
                    </w:pPr>
                    <w:r w:rsidRPr="00262630">
                      <w:rPr>
                        <w:rFonts w:hint="eastAsia"/>
                      </w:rPr>
                      <w:t>本期计提的减值</w:t>
                    </w:r>
                  </w:p>
                </w:tc>
              </w:sdtContent>
            </w:sdt>
            <w:sdt>
              <w:sdtPr>
                <w:rPr>
                  <w:rFonts w:hint="eastAsia"/>
                </w:rPr>
                <w:tag w:val="_PLD_8ff680d02d9d41dca633590f5d9750a8"/>
                <w:id w:val="-1931350536"/>
                <w:lock w:val="sdtLocked"/>
              </w:sdtPr>
              <w:sdtContent>
                <w:tc>
                  <w:tcPr>
                    <w:tcW w:w="1556" w:type="dxa"/>
                    <w:shd w:val="clear" w:color="auto" w:fill="auto"/>
                    <w:vAlign w:val="center"/>
                  </w:tcPr>
                  <w:p w:rsidR="009E20FD" w:rsidRPr="00262630" w:rsidRDefault="0092596A">
                    <w:pPr>
                      <w:widowControl w:val="0"/>
                      <w:jc w:val="center"/>
                    </w:pPr>
                    <w:r w:rsidRPr="00262630">
                      <w:rPr>
                        <w:rFonts w:hint="eastAsia"/>
                      </w:rPr>
                      <w:t>本期购买金额</w:t>
                    </w:r>
                  </w:p>
                </w:tc>
              </w:sdtContent>
            </w:sdt>
            <w:sdt>
              <w:sdtPr>
                <w:rPr>
                  <w:rFonts w:hint="eastAsia"/>
                </w:rPr>
                <w:tag w:val="_PLD_e83492f8af03443b91d02a1661f56291"/>
                <w:id w:val="-343862902"/>
                <w:lock w:val="sdtLocked"/>
              </w:sdtPr>
              <w:sdtContent>
                <w:tc>
                  <w:tcPr>
                    <w:tcW w:w="1555" w:type="dxa"/>
                    <w:shd w:val="clear" w:color="auto" w:fill="auto"/>
                    <w:vAlign w:val="center"/>
                  </w:tcPr>
                  <w:p w:rsidR="009E20FD" w:rsidRPr="00262630" w:rsidRDefault="0092596A">
                    <w:pPr>
                      <w:widowControl w:val="0"/>
                      <w:jc w:val="center"/>
                    </w:pPr>
                    <w:r w:rsidRPr="00262630">
                      <w:rPr>
                        <w:rFonts w:hint="eastAsia"/>
                      </w:rPr>
                      <w:t>本期出售/赎回金额</w:t>
                    </w:r>
                  </w:p>
                </w:tc>
              </w:sdtContent>
            </w:sdt>
            <w:sdt>
              <w:sdtPr>
                <w:rPr>
                  <w:rFonts w:hint="eastAsia"/>
                </w:rPr>
                <w:tag w:val="_PLD_7aaffff291e240b5adc74b8ad3728c6e"/>
                <w:id w:val="2059284227"/>
                <w:lock w:val="sdtLocked"/>
              </w:sdtPr>
              <w:sdtContent>
                <w:tc>
                  <w:tcPr>
                    <w:tcW w:w="1556" w:type="dxa"/>
                    <w:shd w:val="clear" w:color="auto" w:fill="auto"/>
                    <w:vAlign w:val="center"/>
                  </w:tcPr>
                  <w:p w:rsidR="009E20FD" w:rsidRPr="00262630" w:rsidRDefault="0092596A">
                    <w:pPr>
                      <w:widowControl w:val="0"/>
                      <w:jc w:val="center"/>
                    </w:pPr>
                    <w:r w:rsidRPr="00262630">
                      <w:rPr>
                        <w:rFonts w:hint="eastAsia"/>
                      </w:rPr>
                      <w:t>其他变动</w:t>
                    </w:r>
                  </w:p>
                </w:tc>
              </w:sdtContent>
            </w:sdt>
            <w:sdt>
              <w:sdtPr>
                <w:rPr>
                  <w:rFonts w:hint="eastAsia"/>
                </w:rPr>
                <w:tag w:val="_PLD_d765878830274571b732d6e366f7811e"/>
                <w:id w:val="-375316089"/>
                <w:lock w:val="sdtLocked"/>
              </w:sdtPr>
              <w:sdtContent>
                <w:tc>
                  <w:tcPr>
                    <w:tcW w:w="1556" w:type="dxa"/>
                    <w:shd w:val="clear" w:color="auto" w:fill="auto"/>
                    <w:vAlign w:val="center"/>
                  </w:tcPr>
                  <w:p w:rsidR="009E20FD" w:rsidRPr="00262630" w:rsidRDefault="0092596A">
                    <w:pPr>
                      <w:widowControl w:val="0"/>
                      <w:jc w:val="center"/>
                    </w:pPr>
                    <w:r w:rsidRPr="00262630">
                      <w:rPr>
                        <w:rFonts w:hint="eastAsia"/>
                      </w:rPr>
                      <w:t>期末数</w:t>
                    </w:r>
                  </w:p>
                </w:tc>
              </w:sdtContent>
            </w:sdt>
          </w:tr>
          <w:sdt>
            <w:sdtPr>
              <w:alias w:val="以公允价值计量的金融资产情况明细"/>
              <w:tag w:val="_TUP_bddc57d12675431981133e30d13fa7a0"/>
              <w:id w:val="862871"/>
              <w:lock w:val="sdtLocked"/>
            </w:sdtPr>
            <w:sdtContent>
              <w:tr w:rsidR="00262630" w:rsidRPr="00262630" w:rsidTr="00661FFC">
                <w:sdt>
                  <w:sdtPr>
                    <w:alias w:val="以公允价值计量的金融资产情况明细_资产类别"/>
                    <w:tag w:val="_GBC_c997e562cc4b41daad4593e89dd8a6f5"/>
                    <w:id w:val="1641382733"/>
                    <w:lock w:val="sdtLocked"/>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Content>
                    <w:tc>
                      <w:tcPr>
                        <w:tcW w:w="1809" w:type="dxa"/>
                        <w:shd w:val="clear" w:color="auto" w:fill="auto"/>
                      </w:tcPr>
                      <w:p w:rsidR="009E20FD" w:rsidRPr="00262630" w:rsidRDefault="00D149EE">
                        <w:pPr>
                          <w:widowControl w:val="0"/>
                          <w:jc w:val="both"/>
                        </w:pPr>
                        <w:r w:rsidRPr="00262630">
                          <w:t>其他</w:t>
                        </w:r>
                      </w:p>
                    </w:tc>
                  </w:sdtContent>
                </w:sdt>
                <w:tc>
                  <w:tcPr>
                    <w:tcW w:w="1302" w:type="dxa"/>
                    <w:shd w:val="clear" w:color="auto" w:fill="auto"/>
                  </w:tcPr>
                  <w:p w:rsidR="009E20FD" w:rsidRPr="00262630" w:rsidRDefault="00661FFC">
                    <w:pPr>
                      <w:widowControl w:val="0"/>
                      <w:jc w:val="right"/>
                    </w:pPr>
                    <w:r>
                      <w:rPr>
                        <w:rFonts w:hint="eastAsia"/>
                      </w:rPr>
                      <w:t>0</w:t>
                    </w:r>
                  </w:p>
                </w:tc>
                <w:tc>
                  <w:tcPr>
                    <w:tcW w:w="1555" w:type="dxa"/>
                    <w:shd w:val="clear" w:color="auto" w:fill="auto"/>
                  </w:tcPr>
                  <w:p w:rsidR="009E20FD" w:rsidRPr="00262630" w:rsidRDefault="009E20FD">
                    <w:pPr>
                      <w:widowControl w:val="0"/>
                      <w:jc w:val="right"/>
                    </w:pPr>
                  </w:p>
                </w:tc>
                <w:tc>
                  <w:tcPr>
                    <w:tcW w:w="1556" w:type="dxa"/>
                    <w:shd w:val="clear" w:color="auto" w:fill="auto"/>
                  </w:tcPr>
                  <w:p w:rsidR="009E20FD" w:rsidRPr="00262630" w:rsidRDefault="009E20FD">
                    <w:pPr>
                      <w:widowControl w:val="0"/>
                      <w:jc w:val="right"/>
                    </w:pPr>
                  </w:p>
                </w:tc>
                <w:tc>
                  <w:tcPr>
                    <w:tcW w:w="1555" w:type="dxa"/>
                    <w:shd w:val="clear" w:color="auto" w:fill="auto"/>
                  </w:tcPr>
                  <w:p w:rsidR="009E20FD" w:rsidRPr="00262630" w:rsidRDefault="009E20FD">
                    <w:pPr>
                      <w:widowControl w:val="0"/>
                      <w:jc w:val="right"/>
                    </w:pPr>
                  </w:p>
                </w:tc>
                <w:tc>
                  <w:tcPr>
                    <w:tcW w:w="1556" w:type="dxa"/>
                    <w:shd w:val="clear" w:color="auto" w:fill="auto"/>
                  </w:tcPr>
                  <w:p w:rsidR="009E20FD" w:rsidRPr="00262630" w:rsidRDefault="00D149EE">
                    <w:pPr>
                      <w:widowControl w:val="0"/>
                      <w:jc w:val="right"/>
                    </w:pPr>
                    <w:r w:rsidRPr="00262630">
                      <w:t>5,000</w:t>
                    </w:r>
                  </w:p>
                </w:tc>
                <w:tc>
                  <w:tcPr>
                    <w:tcW w:w="1555" w:type="dxa"/>
                    <w:shd w:val="clear" w:color="auto" w:fill="auto"/>
                  </w:tcPr>
                  <w:p w:rsidR="009E20FD" w:rsidRPr="00262630" w:rsidRDefault="009E20FD">
                    <w:pPr>
                      <w:widowControl w:val="0"/>
                      <w:jc w:val="right"/>
                    </w:pPr>
                  </w:p>
                </w:tc>
                <w:tc>
                  <w:tcPr>
                    <w:tcW w:w="1556" w:type="dxa"/>
                    <w:shd w:val="clear" w:color="auto" w:fill="auto"/>
                  </w:tcPr>
                  <w:p w:rsidR="009E20FD" w:rsidRPr="00262630" w:rsidRDefault="009E20FD">
                    <w:pPr>
                      <w:widowControl w:val="0"/>
                      <w:jc w:val="right"/>
                    </w:pPr>
                  </w:p>
                </w:tc>
                <w:tc>
                  <w:tcPr>
                    <w:tcW w:w="1556" w:type="dxa"/>
                    <w:shd w:val="clear" w:color="auto" w:fill="auto"/>
                  </w:tcPr>
                  <w:p w:rsidR="009E20FD" w:rsidRPr="00262630" w:rsidRDefault="00D149EE">
                    <w:pPr>
                      <w:widowControl w:val="0"/>
                      <w:jc w:val="right"/>
                    </w:pPr>
                    <w:r w:rsidRPr="00262630">
                      <w:t>5,000</w:t>
                    </w:r>
                  </w:p>
                </w:tc>
              </w:tr>
            </w:sdtContent>
          </w:sdt>
          <w:tr w:rsidR="00661FFC" w:rsidRPr="00262630" w:rsidTr="00661FFC">
            <w:tc>
              <w:tcPr>
                <w:tcW w:w="1809" w:type="dxa"/>
                <w:shd w:val="clear" w:color="auto" w:fill="auto"/>
              </w:tcPr>
              <w:p w:rsidR="00661FFC" w:rsidRDefault="00661FFC">
                <w:pPr>
                  <w:widowControl w:val="0"/>
                  <w:jc w:val="both"/>
                </w:pPr>
                <w:r>
                  <w:rPr>
                    <w:rFonts w:hint="eastAsia"/>
                  </w:rPr>
                  <w:t xml:space="preserve">  其中：理财产品</w:t>
                </w:r>
              </w:p>
            </w:tc>
            <w:tc>
              <w:tcPr>
                <w:tcW w:w="1302" w:type="dxa"/>
                <w:shd w:val="clear" w:color="auto" w:fill="auto"/>
              </w:tcPr>
              <w:p w:rsidR="00661FFC" w:rsidRPr="00262630" w:rsidRDefault="00661FFC">
                <w:pPr>
                  <w:widowControl w:val="0"/>
                  <w:jc w:val="right"/>
                </w:pPr>
                <w:r>
                  <w:rPr>
                    <w:rFonts w:hint="eastAsia"/>
                  </w:rPr>
                  <w:t>0</w:t>
                </w:r>
              </w:p>
            </w:tc>
            <w:tc>
              <w:tcPr>
                <w:tcW w:w="1555" w:type="dxa"/>
                <w:shd w:val="clear" w:color="auto" w:fill="auto"/>
              </w:tcPr>
              <w:p w:rsidR="00661FFC" w:rsidRPr="00262630" w:rsidRDefault="00661FFC">
                <w:pPr>
                  <w:widowControl w:val="0"/>
                  <w:jc w:val="right"/>
                </w:pPr>
              </w:p>
            </w:tc>
            <w:tc>
              <w:tcPr>
                <w:tcW w:w="1556" w:type="dxa"/>
                <w:shd w:val="clear" w:color="auto" w:fill="auto"/>
              </w:tcPr>
              <w:p w:rsidR="00661FFC" w:rsidRPr="00262630" w:rsidRDefault="00661FFC">
                <w:pPr>
                  <w:widowControl w:val="0"/>
                  <w:jc w:val="right"/>
                </w:pPr>
              </w:p>
            </w:tc>
            <w:tc>
              <w:tcPr>
                <w:tcW w:w="1555" w:type="dxa"/>
                <w:shd w:val="clear" w:color="auto" w:fill="auto"/>
              </w:tcPr>
              <w:p w:rsidR="00661FFC" w:rsidRPr="00262630" w:rsidRDefault="00661FFC">
                <w:pPr>
                  <w:widowControl w:val="0"/>
                  <w:jc w:val="right"/>
                </w:pPr>
              </w:p>
            </w:tc>
            <w:tc>
              <w:tcPr>
                <w:tcW w:w="1556" w:type="dxa"/>
                <w:shd w:val="clear" w:color="auto" w:fill="auto"/>
              </w:tcPr>
              <w:p w:rsidR="00661FFC" w:rsidRPr="00262630" w:rsidRDefault="00661FFC">
                <w:pPr>
                  <w:widowControl w:val="0"/>
                  <w:jc w:val="right"/>
                </w:pPr>
                <w:r>
                  <w:t>5,000</w:t>
                </w:r>
              </w:p>
            </w:tc>
            <w:tc>
              <w:tcPr>
                <w:tcW w:w="1555" w:type="dxa"/>
                <w:shd w:val="clear" w:color="auto" w:fill="auto"/>
              </w:tcPr>
              <w:p w:rsidR="00661FFC" w:rsidRPr="00262630" w:rsidRDefault="00661FFC">
                <w:pPr>
                  <w:widowControl w:val="0"/>
                  <w:jc w:val="right"/>
                </w:pPr>
              </w:p>
            </w:tc>
            <w:tc>
              <w:tcPr>
                <w:tcW w:w="1556" w:type="dxa"/>
                <w:shd w:val="clear" w:color="auto" w:fill="auto"/>
              </w:tcPr>
              <w:p w:rsidR="00661FFC" w:rsidRPr="00262630" w:rsidRDefault="00661FFC">
                <w:pPr>
                  <w:widowControl w:val="0"/>
                  <w:jc w:val="right"/>
                </w:pPr>
              </w:p>
            </w:tc>
            <w:tc>
              <w:tcPr>
                <w:tcW w:w="1556" w:type="dxa"/>
                <w:shd w:val="clear" w:color="auto" w:fill="auto"/>
              </w:tcPr>
              <w:p w:rsidR="00661FFC" w:rsidRPr="00262630" w:rsidRDefault="00661FFC">
                <w:pPr>
                  <w:widowControl w:val="0"/>
                  <w:jc w:val="right"/>
                </w:pPr>
                <w:r>
                  <w:t>5,000</w:t>
                </w:r>
              </w:p>
            </w:tc>
          </w:tr>
          <w:tr w:rsidR="00262630" w:rsidRPr="00262630" w:rsidTr="00661FFC">
            <w:tc>
              <w:tcPr>
                <w:tcW w:w="1809" w:type="dxa"/>
                <w:shd w:val="clear" w:color="auto" w:fill="auto"/>
              </w:tcPr>
              <w:sdt>
                <w:sdtPr>
                  <w:tag w:val="_PLD_dd059adb5249491499bf27af37ed0ec0"/>
                  <w:id w:val="1694042327"/>
                  <w:lock w:val="sdtLocked"/>
                </w:sdtPr>
                <w:sdtContent>
                  <w:p w:rsidR="009E20FD" w:rsidRPr="00262630" w:rsidRDefault="0092596A">
                    <w:pPr>
                      <w:widowControl w:val="0"/>
                      <w:jc w:val="center"/>
                    </w:pPr>
                    <w:r w:rsidRPr="00262630">
                      <w:t>合计</w:t>
                    </w:r>
                  </w:p>
                </w:sdtContent>
              </w:sdt>
            </w:tc>
            <w:tc>
              <w:tcPr>
                <w:tcW w:w="1302" w:type="dxa"/>
                <w:shd w:val="clear" w:color="auto" w:fill="auto"/>
              </w:tcPr>
              <w:p w:rsidR="009E20FD" w:rsidRPr="00262630" w:rsidRDefault="009E20FD">
                <w:pPr>
                  <w:widowControl w:val="0"/>
                  <w:jc w:val="right"/>
                </w:pPr>
              </w:p>
            </w:tc>
            <w:tc>
              <w:tcPr>
                <w:tcW w:w="1555" w:type="dxa"/>
                <w:shd w:val="clear" w:color="auto" w:fill="auto"/>
              </w:tcPr>
              <w:p w:rsidR="009E20FD" w:rsidRPr="00262630" w:rsidRDefault="009E20FD">
                <w:pPr>
                  <w:widowControl w:val="0"/>
                  <w:jc w:val="right"/>
                </w:pPr>
              </w:p>
            </w:tc>
            <w:tc>
              <w:tcPr>
                <w:tcW w:w="1556" w:type="dxa"/>
                <w:shd w:val="clear" w:color="auto" w:fill="auto"/>
              </w:tcPr>
              <w:p w:rsidR="009E20FD" w:rsidRPr="00262630" w:rsidRDefault="009E20FD">
                <w:pPr>
                  <w:widowControl w:val="0"/>
                  <w:jc w:val="right"/>
                </w:pPr>
              </w:p>
            </w:tc>
            <w:tc>
              <w:tcPr>
                <w:tcW w:w="1555" w:type="dxa"/>
                <w:shd w:val="clear" w:color="auto" w:fill="auto"/>
              </w:tcPr>
              <w:p w:rsidR="009E20FD" w:rsidRPr="00262630" w:rsidRDefault="009E20FD">
                <w:pPr>
                  <w:widowControl w:val="0"/>
                  <w:jc w:val="right"/>
                </w:pPr>
              </w:p>
            </w:tc>
            <w:tc>
              <w:tcPr>
                <w:tcW w:w="1556" w:type="dxa"/>
                <w:shd w:val="clear" w:color="auto" w:fill="auto"/>
              </w:tcPr>
              <w:p w:rsidR="009E20FD" w:rsidRPr="00262630" w:rsidRDefault="00262630">
                <w:pPr>
                  <w:widowControl w:val="0"/>
                  <w:jc w:val="right"/>
                </w:pPr>
                <w:r>
                  <w:t>5,000</w:t>
                </w:r>
              </w:p>
            </w:tc>
            <w:tc>
              <w:tcPr>
                <w:tcW w:w="1555" w:type="dxa"/>
                <w:shd w:val="clear" w:color="auto" w:fill="auto"/>
              </w:tcPr>
              <w:p w:rsidR="009E20FD" w:rsidRPr="00262630" w:rsidRDefault="009E20FD">
                <w:pPr>
                  <w:widowControl w:val="0"/>
                  <w:jc w:val="right"/>
                </w:pPr>
              </w:p>
            </w:tc>
            <w:tc>
              <w:tcPr>
                <w:tcW w:w="1556" w:type="dxa"/>
                <w:shd w:val="clear" w:color="auto" w:fill="auto"/>
              </w:tcPr>
              <w:p w:rsidR="009E20FD" w:rsidRPr="00262630" w:rsidRDefault="009E20FD">
                <w:pPr>
                  <w:widowControl w:val="0"/>
                  <w:jc w:val="right"/>
                </w:pPr>
              </w:p>
            </w:tc>
            <w:tc>
              <w:tcPr>
                <w:tcW w:w="1556" w:type="dxa"/>
                <w:shd w:val="clear" w:color="auto" w:fill="auto"/>
              </w:tcPr>
              <w:p w:rsidR="009E20FD" w:rsidRPr="00262630" w:rsidRDefault="00262630">
                <w:pPr>
                  <w:widowControl w:val="0"/>
                  <w:jc w:val="right"/>
                </w:pPr>
                <w:r>
                  <w:t>5,000</w:t>
                </w:r>
              </w:p>
            </w:tc>
          </w:tr>
        </w:tbl>
        <w:p w:rsidR="009E20FD" w:rsidRDefault="00262630">
          <w:r>
            <w:rPr>
              <w:rFonts w:hint="eastAsia"/>
            </w:rPr>
            <w:t>注：</w:t>
          </w:r>
          <w:r w:rsidR="0022390E" w:rsidRPr="00B27ED4">
            <w:rPr>
              <w:rFonts w:hint="eastAsia"/>
            </w:rPr>
            <w:t>公司2023年3月召开七届二十六次董事会，审议通过了《关于使用闲置自有资金开展投资理财业务的议案》，公司拟使用总额不超过公司上一年度经审计的净资产的10%（含）的自有资金，即总金额不超过11.8亿元（含）购买证券公司低风险理财产品、货币基金、银行低风险理财产品、证券交易</w:t>
          </w:r>
          <w:r w:rsidR="0022390E" w:rsidRPr="00B27ED4">
            <w:rPr>
              <w:rFonts w:hint="eastAsia"/>
            </w:rPr>
            <w:lastRenderedPageBreak/>
            <w:t>所国债逆回购、低风险信托类产品、其他低风险、收益稳定型证券投资产品。</w:t>
          </w:r>
          <w:r w:rsidR="0022390E">
            <w:rPr>
              <w:rFonts w:hint="eastAsia"/>
            </w:rPr>
            <w:t>截止报告期末，累计购买券商本金保障性收益凭证5000万元</w:t>
          </w:r>
          <w:r>
            <w:rPr>
              <w:rFonts w:hint="eastAsia"/>
            </w:rPr>
            <w:t>，详细请查阅公司2023-025号公告。</w:t>
          </w:r>
        </w:p>
      </w:sdtContent>
    </w:sdt>
    <w:bookmarkEnd w:id="37" w:displacedByCustomXml="prev"/>
    <w:sdt>
      <w:sdtPr>
        <w:rPr>
          <w:rFonts w:hint="eastAsia"/>
        </w:rPr>
        <w:alias w:val="模块:证券投资情况"/>
        <w:tag w:val="_SEC_223855f312f442628a6b89be29f039a8"/>
        <w:id w:val="1842730946"/>
        <w:lock w:val="sdtLocked"/>
        <w:placeholder>
          <w:docPart w:val="GBC22222222222222222222222222222"/>
        </w:placeholder>
      </w:sdtPr>
      <w:sdtEndPr>
        <w:rPr>
          <w:rFonts w:hint="default"/>
        </w:rPr>
      </w:sdtEndPr>
      <w:sdtContent>
        <w:p w:rsidR="009E20FD" w:rsidRDefault="0092596A">
          <w:r>
            <w:rPr>
              <w:rFonts w:hint="eastAsia"/>
            </w:rPr>
            <w:t>证券投资情况</w:t>
          </w:r>
        </w:p>
        <w:sdt>
          <w:sdtPr>
            <w:alias w:val="是否适用：证券投资情况[双击切换]"/>
            <w:tag w:val="_GBC_5a8828b10b2a437a9b496037ef93ad06"/>
            <w:id w:val="-1834835011"/>
            <w:lock w:val="sdtLocked"/>
            <w:placeholder>
              <w:docPart w:val="GBC22222222222222222222222222222"/>
            </w:placeholder>
          </w:sdtPr>
          <w:sdtContent>
            <w:p w:rsidR="009E20FD" w:rsidRDefault="0092596A" w:rsidP="005B043F">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sdtContent>
    </w:sdt>
    <w:sdt>
      <w:sdtPr>
        <w:rPr>
          <w:rFonts w:hint="eastAsia"/>
        </w:rPr>
        <w:alias w:val="模块:证券投资情况的说明  "/>
        <w:tag w:val="_SEC_1fd1b5403f6b4f59b90a86c5afda2100"/>
        <w:id w:val="-1507436367"/>
        <w:lock w:val="sdtLocked"/>
        <w:placeholder>
          <w:docPart w:val="GBC22222222222222222222222222222"/>
        </w:placeholder>
      </w:sdtPr>
      <w:sdtEndPr>
        <w:rPr>
          <w:rFonts w:hint="default"/>
        </w:rPr>
      </w:sdtEndPr>
      <w:sdtContent>
        <w:p w:rsidR="009E20FD" w:rsidRDefault="0092596A">
          <w:r>
            <w:rPr>
              <w:rFonts w:hint="eastAsia"/>
            </w:rPr>
            <w:t>证券投资情况的说明</w:t>
          </w:r>
        </w:p>
        <w:sdt>
          <w:sdtPr>
            <w:alias w:val="是否适用：证券投资情况的说明[双击切换]"/>
            <w:tag w:val="_GBC_8d1fa1a2f7a54e699abfdd630205bd35"/>
            <w:id w:val="-1857265526"/>
            <w:lock w:val="sdtLocked"/>
            <w:placeholder>
              <w:docPart w:val="GBC22222222222222222222222222222"/>
            </w:placeholder>
          </w:sdtPr>
          <w:sdtContent>
            <w:p w:rsidR="009E20FD" w:rsidRDefault="0092596A" w:rsidP="005B043F">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p w:rsidR="009E20FD" w:rsidRDefault="004D04BD"/>
      </w:sdtContent>
    </w:sdt>
    <w:bookmarkStart w:id="39" w:name="_Hlk40534809" w:displacedByCustomXml="next"/>
    <w:sdt>
      <w:sdtPr>
        <w:rPr>
          <w:rFonts w:hint="eastAsia"/>
        </w:rPr>
        <w:alias w:val="模块:私募基金投资情况"/>
        <w:tag w:val="_SEC_1314f2a4c4444241bb2afb255168e300"/>
        <w:id w:val="-698239222"/>
        <w:lock w:val="sdtLocked"/>
        <w:placeholder>
          <w:docPart w:val="GBC22222222222222222222222222222"/>
        </w:placeholder>
      </w:sdtPr>
      <w:sdtContent>
        <w:p w:rsidR="009E20FD" w:rsidRDefault="0092596A">
          <w:r>
            <w:rPr>
              <w:rFonts w:hint="eastAsia"/>
            </w:rPr>
            <w:t>私募基金投资情况</w:t>
          </w:r>
        </w:p>
        <w:sdt>
          <w:sdtPr>
            <w:alias w:val="是否适用：私募基金投资情况[双击切换]"/>
            <w:tag w:val="_GBC_56fccff6af834e4e8e9f8aea6f269d2f"/>
            <w:id w:val="1342512344"/>
            <w:lock w:val="sdtLocked"/>
            <w:placeholder>
              <w:docPart w:val="GBC22222222222222222222222222222"/>
            </w:placeholder>
          </w:sdtPr>
          <w:sdtContent>
            <w:p w:rsidR="009E20FD" w:rsidRDefault="0092596A" w:rsidP="005B043F">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p w:rsidR="009E20FD" w:rsidRDefault="004D04BD"/>
      </w:sdtContent>
    </w:sdt>
    <w:bookmarkEnd w:id="39" w:displacedByCustomXml="prev"/>
    <w:sdt>
      <w:sdtPr>
        <w:rPr>
          <w:rFonts w:hint="eastAsia"/>
        </w:rPr>
        <w:alias w:val="模块:衍生品投资情况"/>
        <w:tag w:val="_SEC_c58f05384e954c5ea5ee6d64b1e9a529"/>
        <w:id w:val="1812212194"/>
        <w:lock w:val="sdtLocked"/>
        <w:placeholder>
          <w:docPart w:val="GBC22222222222222222222222222222"/>
        </w:placeholder>
      </w:sdtPr>
      <w:sdtEndPr>
        <w:rPr>
          <w:rFonts w:hint="default"/>
        </w:rPr>
      </w:sdtEndPr>
      <w:sdtContent>
        <w:p w:rsidR="009E20FD" w:rsidRDefault="0092596A">
          <w:r>
            <w:rPr>
              <w:rFonts w:hint="eastAsia"/>
            </w:rPr>
            <w:t>衍生</w:t>
          </w:r>
          <w:proofErr w:type="gramStart"/>
          <w:r>
            <w:rPr>
              <w:rFonts w:hint="eastAsia"/>
            </w:rPr>
            <w:t>品投资</w:t>
          </w:r>
          <w:proofErr w:type="gramEnd"/>
          <w:r>
            <w:rPr>
              <w:rFonts w:hint="eastAsia"/>
            </w:rPr>
            <w:t>情况</w:t>
          </w:r>
        </w:p>
        <w:sdt>
          <w:sdtPr>
            <w:rPr>
              <w:rFonts w:hint="eastAsia"/>
            </w:rPr>
            <w:alias w:val="是否适用：衍生品投资情况  [双击切换]"/>
            <w:tag w:val="_GBC_bfd154b38b804edbb19ff4896b6b9c42"/>
            <w:id w:val="-1516292302"/>
            <w:lock w:val="sdtLocked"/>
            <w:placeholder>
              <w:docPart w:val="GBC22222222222222222222222222222"/>
            </w:placeholder>
          </w:sdtPr>
          <w:sdtContent>
            <w:p w:rsidR="009E20FD" w:rsidRDefault="0092596A" w:rsidP="005B043F">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p w:rsidR="009E20FD" w:rsidRDefault="009E20FD"/>
        <w:p w:rsidR="009E20FD" w:rsidRDefault="004D04BD">
          <w:pPr>
            <w:sectPr w:rsidR="009E20FD" w:rsidSect="0092596A">
              <w:pgSz w:w="16838" w:h="11906" w:orient="landscape"/>
              <w:pgMar w:top="1797" w:right="1525" w:bottom="1276" w:left="1440" w:header="855" w:footer="992" w:gutter="0"/>
              <w:cols w:space="425"/>
              <w:docGrid w:linePitch="312"/>
            </w:sectPr>
          </w:pPr>
        </w:p>
      </w:sdtContent>
    </w:sdt>
    <w:bookmarkEnd w:id="38"/>
    <w:p w:rsidR="009E20FD" w:rsidRDefault="009E20FD"/>
    <w:sdt>
      <w:sdtPr>
        <w:rPr>
          <w:rFonts w:ascii="宋体" w:hAnsi="宋体"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szCs w:val="21"/>
        </w:rPr>
      </w:sdtEndPr>
      <w:sdtContent>
        <w:p w:rsidR="009E20FD" w:rsidRDefault="0092596A">
          <w:pPr>
            <w:pStyle w:val="30"/>
            <w:numPr>
              <w:ilvl w:val="0"/>
              <w:numId w:val="7"/>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Content>
            <w:p w:rsidR="009E20FD" w:rsidRDefault="0092596A" w:rsidP="005B043F">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1"/>
        </w:rPr>
      </w:sdtEndPr>
      <w:sdtContent>
        <w:p w:rsidR="009E20FD" w:rsidRDefault="0092596A">
          <w:pPr>
            <w:pStyle w:val="30"/>
            <w:numPr>
              <w:ilvl w:val="0"/>
              <w:numId w:val="7"/>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Content>
            <w:p w:rsidR="009E20FD" w:rsidRDefault="0092596A">
              <w:r>
                <w:fldChar w:fldCharType="begin"/>
              </w:r>
              <w:r w:rsidR="005B043F">
                <w:instrText xml:space="preserve"> MACROBUTTON  SnrToggleCheckbox √适用 </w:instrText>
              </w:r>
              <w:r>
                <w:fldChar w:fldCharType="end"/>
              </w:r>
              <w:r>
                <w:fldChar w:fldCharType="begin"/>
              </w:r>
              <w:r w:rsidR="005B043F">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5B043F" w:rsidRDefault="005B043F"/>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004"/>
                <w:gridCol w:w="1468"/>
                <w:gridCol w:w="1341"/>
                <w:gridCol w:w="1428"/>
                <w:gridCol w:w="988"/>
              </w:tblGrid>
              <w:tr w:rsidR="0008269E" w:rsidRPr="005B043F" w:rsidTr="00D87FB8">
                <w:trPr>
                  <w:trHeight w:val="285"/>
                </w:trPr>
                <w:tc>
                  <w:tcPr>
                    <w:tcW w:w="3261" w:type="dxa"/>
                    <w:shd w:val="clear" w:color="auto" w:fill="auto"/>
                    <w:vAlign w:val="center"/>
                    <w:hideMark/>
                  </w:tcPr>
                  <w:p w:rsidR="0008269E" w:rsidRPr="008247DF" w:rsidRDefault="0008269E" w:rsidP="00D87FB8">
                    <w:pPr>
                      <w:jc w:val="center"/>
                    </w:pPr>
                    <w:r w:rsidRPr="008247DF">
                      <w:rPr>
                        <w:rFonts w:hint="eastAsia"/>
                      </w:rPr>
                      <w:t>公司名称</w:t>
                    </w:r>
                  </w:p>
                </w:tc>
                <w:tc>
                  <w:tcPr>
                    <w:tcW w:w="2004" w:type="dxa"/>
                    <w:shd w:val="clear" w:color="auto" w:fill="auto"/>
                    <w:vAlign w:val="center"/>
                    <w:hideMark/>
                  </w:tcPr>
                  <w:p w:rsidR="0008269E" w:rsidRPr="008247DF" w:rsidRDefault="0008269E" w:rsidP="00D87FB8">
                    <w:pPr>
                      <w:jc w:val="center"/>
                    </w:pPr>
                    <w:r w:rsidRPr="008247DF">
                      <w:rPr>
                        <w:rFonts w:hint="eastAsia"/>
                      </w:rPr>
                      <w:t>注册资本(万元)</w:t>
                    </w:r>
                  </w:p>
                </w:tc>
                <w:tc>
                  <w:tcPr>
                    <w:tcW w:w="1468" w:type="dxa"/>
                    <w:shd w:val="clear" w:color="auto" w:fill="auto"/>
                    <w:vAlign w:val="center"/>
                    <w:hideMark/>
                  </w:tcPr>
                  <w:p w:rsidR="0008269E" w:rsidRPr="008247DF" w:rsidRDefault="0008269E" w:rsidP="00D87FB8">
                    <w:pPr>
                      <w:jc w:val="center"/>
                    </w:pPr>
                    <w:r w:rsidRPr="008247DF">
                      <w:rPr>
                        <w:rFonts w:hint="eastAsia"/>
                      </w:rPr>
                      <w:t>总资产</w:t>
                    </w:r>
                    <w:r w:rsidRPr="00EA0544">
                      <w:t>(万元)</w:t>
                    </w:r>
                  </w:p>
                </w:tc>
                <w:tc>
                  <w:tcPr>
                    <w:tcW w:w="1341" w:type="dxa"/>
                    <w:shd w:val="clear" w:color="auto" w:fill="auto"/>
                    <w:vAlign w:val="center"/>
                    <w:hideMark/>
                  </w:tcPr>
                  <w:p w:rsidR="0008269E" w:rsidRPr="008247DF" w:rsidRDefault="0008269E" w:rsidP="00D87FB8">
                    <w:pPr>
                      <w:jc w:val="center"/>
                    </w:pPr>
                    <w:r w:rsidRPr="008247DF">
                      <w:rPr>
                        <w:rFonts w:hint="eastAsia"/>
                      </w:rPr>
                      <w:t>净资产</w:t>
                    </w:r>
                    <w:r w:rsidRPr="00EA0544">
                      <w:t>(万元)</w:t>
                    </w:r>
                  </w:p>
                </w:tc>
                <w:tc>
                  <w:tcPr>
                    <w:tcW w:w="1428" w:type="dxa"/>
                    <w:shd w:val="clear" w:color="auto" w:fill="auto"/>
                    <w:vAlign w:val="center"/>
                    <w:hideMark/>
                  </w:tcPr>
                  <w:p w:rsidR="0008269E" w:rsidRPr="008247DF" w:rsidRDefault="0008269E" w:rsidP="00D87FB8">
                    <w:pPr>
                      <w:jc w:val="center"/>
                    </w:pPr>
                    <w:r w:rsidRPr="008247DF">
                      <w:rPr>
                        <w:rFonts w:hint="eastAsia"/>
                      </w:rPr>
                      <w:t>净利润</w:t>
                    </w:r>
                    <w:r w:rsidRPr="00EA0544">
                      <w:t>(万元)</w:t>
                    </w:r>
                  </w:p>
                </w:tc>
                <w:tc>
                  <w:tcPr>
                    <w:tcW w:w="988" w:type="dxa"/>
                    <w:shd w:val="clear" w:color="auto" w:fill="auto"/>
                    <w:vAlign w:val="center"/>
                    <w:hideMark/>
                  </w:tcPr>
                  <w:p w:rsidR="0008269E" w:rsidRPr="008247DF" w:rsidRDefault="0008269E" w:rsidP="00D87FB8">
                    <w:pPr>
                      <w:jc w:val="center"/>
                    </w:pPr>
                    <w:r w:rsidRPr="008247DF">
                      <w:rPr>
                        <w:rFonts w:hint="eastAsia"/>
                      </w:rPr>
                      <w:t>权益比例（%）</w:t>
                    </w:r>
                  </w:p>
                </w:tc>
              </w:tr>
              <w:tr w:rsidR="0008269E" w:rsidRPr="005B043F" w:rsidTr="00D87FB8">
                <w:trPr>
                  <w:trHeight w:val="285"/>
                </w:trPr>
                <w:tc>
                  <w:tcPr>
                    <w:tcW w:w="3261" w:type="dxa"/>
                    <w:shd w:val="clear" w:color="auto" w:fill="auto"/>
                    <w:vAlign w:val="center"/>
                  </w:tcPr>
                  <w:p w:rsidR="0008269E" w:rsidRPr="008247DF" w:rsidRDefault="0008269E" w:rsidP="0008269E">
                    <w:r>
                      <w:t>安徽省恒泰新材料有限公司</w:t>
                    </w:r>
                  </w:p>
                </w:tc>
                <w:tc>
                  <w:tcPr>
                    <w:tcW w:w="2004" w:type="dxa"/>
                    <w:shd w:val="clear" w:color="auto" w:fill="auto"/>
                    <w:vAlign w:val="center"/>
                  </w:tcPr>
                  <w:p w:rsidR="0008269E" w:rsidRPr="008247DF" w:rsidRDefault="0008269E" w:rsidP="00CD6374">
                    <w:pPr>
                      <w:jc w:val="center"/>
                    </w:pPr>
                    <w:r>
                      <w:t>10,000.00</w:t>
                    </w:r>
                  </w:p>
                </w:tc>
                <w:tc>
                  <w:tcPr>
                    <w:tcW w:w="1468" w:type="dxa"/>
                    <w:shd w:val="clear" w:color="auto" w:fill="auto"/>
                    <w:vAlign w:val="center"/>
                  </w:tcPr>
                  <w:p w:rsidR="0008269E" w:rsidRPr="008247DF" w:rsidRDefault="0008269E" w:rsidP="00CD6374">
                    <w:pPr>
                      <w:jc w:val="center"/>
                    </w:pPr>
                    <w:r>
                      <w:t>21,011.29</w:t>
                    </w:r>
                  </w:p>
                </w:tc>
                <w:tc>
                  <w:tcPr>
                    <w:tcW w:w="1341" w:type="dxa"/>
                    <w:shd w:val="clear" w:color="auto" w:fill="auto"/>
                    <w:vAlign w:val="center"/>
                  </w:tcPr>
                  <w:p w:rsidR="0008269E" w:rsidRPr="008247DF" w:rsidRDefault="0008269E" w:rsidP="00CD6374">
                    <w:pPr>
                      <w:jc w:val="center"/>
                    </w:pPr>
                    <w:r>
                      <w:t>18,442.20</w:t>
                    </w:r>
                  </w:p>
                </w:tc>
                <w:tc>
                  <w:tcPr>
                    <w:tcW w:w="1428" w:type="dxa"/>
                    <w:shd w:val="clear" w:color="auto" w:fill="auto"/>
                    <w:vAlign w:val="center"/>
                  </w:tcPr>
                  <w:p w:rsidR="0008269E" w:rsidRPr="008247DF" w:rsidRDefault="0008269E" w:rsidP="00CD6374">
                    <w:pPr>
                      <w:jc w:val="center"/>
                    </w:pPr>
                    <w:r>
                      <w:t>1,561.20</w:t>
                    </w:r>
                  </w:p>
                </w:tc>
                <w:tc>
                  <w:tcPr>
                    <w:tcW w:w="988" w:type="dxa"/>
                    <w:shd w:val="clear" w:color="auto" w:fill="auto"/>
                    <w:vAlign w:val="center"/>
                  </w:tcPr>
                  <w:p w:rsidR="0008269E" w:rsidRPr="008247DF" w:rsidRDefault="0008269E" w:rsidP="00CD6374">
                    <w:pPr>
                      <w:jc w:val="center"/>
                    </w:pPr>
                    <w:r>
                      <w:t>100.00</w:t>
                    </w:r>
                  </w:p>
                </w:tc>
              </w:tr>
              <w:tr w:rsidR="0008269E" w:rsidRPr="005B043F" w:rsidTr="00D87FB8">
                <w:trPr>
                  <w:trHeight w:val="285"/>
                </w:trPr>
                <w:tc>
                  <w:tcPr>
                    <w:tcW w:w="3261" w:type="dxa"/>
                    <w:shd w:val="clear" w:color="auto" w:fill="auto"/>
                    <w:vAlign w:val="center"/>
                  </w:tcPr>
                  <w:p w:rsidR="0008269E" w:rsidRPr="008247DF" w:rsidRDefault="0008269E" w:rsidP="0008269E">
                    <w:r>
                      <w:t>恒源融资租赁（天津）有限公司</w:t>
                    </w:r>
                  </w:p>
                </w:tc>
                <w:tc>
                  <w:tcPr>
                    <w:tcW w:w="2004" w:type="dxa"/>
                    <w:shd w:val="clear" w:color="auto" w:fill="auto"/>
                    <w:vAlign w:val="center"/>
                  </w:tcPr>
                  <w:p w:rsidR="0008269E" w:rsidRPr="008247DF" w:rsidRDefault="0008269E" w:rsidP="00CD6374">
                    <w:pPr>
                      <w:jc w:val="center"/>
                    </w:pPr>
                    <w:r>
                      <w:t>50,000.00</w:t>
                    </w:r>
                  </w:p>
                </w:tc>
                <w:tc>
                  <w:tcPr>
                    <w:tcW w:w="1468" w:type="dxa"/>
                    <w:shd w:val="clear" w:color="auto" w:fill="auto"/>
                    <w:vAlign w:val="center"/>
                  </w:tcPr>
                  <w:p w:rsidR="0008269E" w:rsidRPr="008247DF" w:rsidRDefault="0008269E" w:rsidP="00CD6374">
                    <w:pPr>
                      <w:jc w:val="center"/>
                    </w:pPr>
                    <w:r>
                      <w:t>86,330.11</w:t>
                    </w:r>
                  </w:p>
                </w:tc>
                <w:tc>
                  <w:tcPr>
                    <w:tcW w:w="1341" w:type="dxa"/>
                    <w:shd w:val="clear" w:color="auto" w:fill="auto"/>
                    <w:vAlign w:val="center"/>
                  </w:tcPr>
                  <w:p w:rsidR="0008269E" w:rsidRPr="008247DF" w:rsidRDefault="0008269E" w:rsidP="00CD6374">
                    <w:pPr>
                      <w:jc w:val="center"/>
                    </w:pPr>
                    <w:r>
                      <w:t>53,925.04</w:t>
                    </w:r>
                  </w:p>
                </w:tc>
                <w:tc>
                  <w:tcPr>
                    <w:tcW w:w="1428" w:type="dxa"/>
                    <w:shd w:val="clear" w:color="auto" w:fill="auto"/>
                    <w:vAlign w:val="center"/>
                  </w:tcPr>
                  <w:p w:rsidR="0008269E" w:rsidRPr="008247DF" w:rsidRDefault="0008269E" w:rsidP="00CD6374">
                    <w:pPr>
                      <w:jc w:val="center"/>
                    </w:pPr>
                    <w:r>
                      <w:t>1,049.41</w:t>
                    </w:r>
                  </w:p>
                </w:tc>
                <w:tc>
                  <w:tcPr>
                    <w:tcW w:w="988" w:type="dxa"/>
                    <w:shd w:val="clear" w:color="auto" w:fill="auto"/>
                    <w:vAlign w:val="center"/>
                  </w:tcPr>
                  <w:p w:rsidR="0008269E" w:rsidRPr="008247DF" w:rsidRDefault="0008269E" w:rsidP="00CD6374">
                    <w:pPr>
                      <w:jc w:val="center"/>
                    </w:pPr>
                    <w:r>
                      <w:t>100.00</w:t>
                    </w:r>
                  </w:p>
                </w:tc>
              </w:tr>
              <w:tr w:rsidR="0008269E" w:rsidRPr="005B043F" w:rsidTr="00D87FB8">
                <w:trPr>
                  <w:trHeight w:val="285"/>
                </w:trPr>
                <w:tc>
                  <w:tcPr>
                    <w:tcW w:w="3261" w:type="dxa"/>
                    <w:shd w:val="clear" w:color="auto" w:fill="auto"/>
                    <w:vAlign w:val="center"/>
                  </w:tcPr>
                  <w:p w:rsidR="0008269E" w:rsidRPr="008247DF" w:rsidRDefault="0008269E" w:rsidP="0008269E">
                    <w:r>
                      <w:t>安徽恒源煤电售电有限责任公司</w:t>
                    </w:r>
                  </w:p>
                </w:tc>
                <w:tc>
                  <w:tcPr>
                    <w:tcW w:w="2004" w:type="dxa"/>
                    <w:shd w:val="clear" w:color="auto" w:fill="auto"/>
                    <w:vAlign w:val="center"/>
                  </w:tcPr>
                  <w:p w:rsidR="0008269E" w:rsidRPr="008247DF" w:rsidRDefault="0008269E" w:rsidP="00CD6374">
                    <w:pPr>
                      <w:jc w:val="center"/>
                    </w:pPr>
                    <w:r>
                      <w:t>2,000.00</w:t>
                    </w:r>
                  </w:p>
                </w:tc>
                <w:tc>
                  <w:tcPr>
                    <w:tcW w:w="1468" w:type="dxa"/>
                    <w:shd w:val="clear" w:color="auto" w:fill="auto"/>
                    <w:vAlign w:val="center"/>
                  </w:tcPr>
                  <w:p w:rsidR="0008269E" w:rsidRPr="008247DF" w:rsidRDefault="0008269E" w:rsidP="00CD6374">
                    <w:pPr>
                      <w:jc w:val="center"/>
                    </w:pPr>
                    <w:r>
                      <w:t>2,990.58</w:t>
                    </w:r>
                  </w:p>
                </w:tc>
                <w:tc>
                  <w:tcPr>
                    <w:tcW w:w="1341" w:type="dxa"/>
                    <w:shd w:val="clear" w:color="auto" w:fill="auto"/>
                    <w:vAlign w:val="center"/>
                  </w:tcPr>
                  <w:p w:rsidR="0008269E" w:rsidRPr="008247DF" w:rsidRDefault="0008269E" w:rsidP="00CD6374">
                    <w:pPr>
                      <w:jc w:val="center"/>
                    </w:pPr>
                    <w:r>
                      <w:t>2,641.14</w:t>
                    </w:r>
                  </w:p>
                </w:tc>
                <w:tc>
                  <w:tcPr>
                    <w:tcW w:w="1428" w:type="dxa"/>
                    <w:shd w:val="clear" w:color="auto" w:fill="auto"/>
                    <w:vAlign w:val="center"/>
                  </w:tcPr>
                  <w:p w:rsidR="0008269E" w:rsidRPr="008247DF" w:rsidRDefault="0008269E" w:rsidP="00CD6374">
                    <w:pPr>
                      <w:jc w:val="center"/>
                    </w:pPr>
                    <w:r>
                      <w:t>72.15</w:t>
                    </w:r>
                  </w:p>
                </w:tc>
                <w:tc>
                  <w:tcPr>
                    <w:tcW w:w="988" w:type="dxa"/>
                    <w:shd w:val="clear" w:color="auto" w:fill="auto"/>
                    <w:vAlign w:val="center"/>
                  </w:tcPr>
                  <w:p w:rsidR="0008269E" w:rsidRPr="008247DF" w:rsidRDefault="0008269E" w:rsidP="00CD6374">
                    <w:pPr>
                      <w:jc w:val="center"/>
                    </w:pPr>
                    <w:r>
                      <w:t>100.00</w:t>
                    </w:r>
                  </w:p>
                </w:tc>
              </w:tr>
              <w:tr w:rsidR="0008269E" w:rsidRPr="005B043F" w:rsidTr="00D87FB8">
                <w:trPr>
                  <w:trHeight w:val="285"/>
                </w:trPr>
                <w:tc>
                  <w:tcPr>
                    <w:tcW w:w="3261" w:type="dxa"/>
                    <w:shd w:val="clear" w:color="auto" w:fill="auto"/>
                    <w:vAlign w:val="center"/>
                  </w:tcPr>
                  <w:p w:rsidR="0008269E" w:rsidRDefault="0008269E" w:rsidP="0008269E">
                    <w:r>
                      <w:t>安徽省恒大生态环境建设工程有限责任公司</w:t>
                    </w:r>
                  </w:p>
                </w:tc>
                <w:tc>
                  <w:tcPr>
                    <w:tcW w:w="2004" w:type="dxa"/>
                    <w:shd w:val="clear" w:color="auto" w:fill="auto"/>
                    <w:vAlign w:val="center"/>
                  </w:tcPr>
                  <w:p w:rsidR="0008269E" w:rsidRDefault="0008269E" w:rsidP="00CD6374">
                    <w:pPr>
                      <w:jc w:val="center"/>
                    </w:pPr>
                    <w:r>
                      <w:t>1,200.00</w:t>
                    </w:r>
                  </w:p>
                </w:tc>
                <w:tc>
                  <w:tcPr>
                    <w:tcW w:w="1468" w:type="dxa"/>
                    <w:shd w:val="clear" w:color="auto" w:fill="auto"/>
                    <w:vAlign w:val="center"/>
                  </w:tcPr>
                  <w:p w:rsidR="0008269E" w:rsidRDefault="0008269E" w:rsidP="00CD6374">
                    <w:pPr>
                      <w:jc w:val="center"/>
                    </w:pPr>
                    <w:r>
                      <w:t>131,213.98</w:t>
                    </w:r>
                  </w:p>
                </w:tc>
                <w:tc>
                  <w:tcPr>
                    <w:tcW w:w="1341" w:type="dxa"/>
                    <w:shd w:val="clear" w:color="auto" w:fill="auto"/>
                    <w:vAlign w:val="center"/>
                  </w:tcPr>
                  <w:p w:rsidR="0008269E" w:rsidRDefault="0008269E" w:rsidP="00CD6374">
                    <w:pPr>
                      <w:jc w:val="center"/>
                    </w:pPr>
                    <w:r>
                      <w:t>130,962.53</w:t>
                    </w:r>
                  </w:p>
                </w:tc>
                <w:tc>
                  <w:tcPr>
                    <w:tcW w:w="1428" w:type="dxa"/>
                    <w:shd w:val="clear" w:color="auto" w:fill="auto"/>
                    <w:vAlign w:val="center"/>
                  </w:tcPr>
                  <w:p w:rsidR="0008269E" w:rsidRDefault="0008269E" w:rsidP="00CD6374">
                    <w:pPr>
                      <w:jc w:val="center"/>
                    </w:pPr>
                    <w:r>
                      <w:t>98.46</w:t>
                    </w:r>
                  </w:p>
                </w:tc>
                <w:tc>
                  <w:tcPr>
                    <w:tcW w:w="988" w:type="dxa"/>
                    <w:shd w:val="clear" w:color="auto" w:fill="auto"/>
                    <w:vAlign w:val="center"/>
                  </w:tcPr>
                  <w:p w:rsidR="0008269E" w:rsidRDefault="0008269E" w:rsidP="00CD6374">
                    <w:pPr>
                      <w:jc w:val="center"/>
                    </w:pPr>
                    <w:r>
                      <w:t>100.00</w:t>
                    </w:r>
                  </w:p>
                </w:tc>
              </w:tr>
              <w:tr w:rsidR="0008269E" w:rsidRPr="005B043F" w:rsidTr="00D87FB8">
                <w:trPr>
                  <w:trHeight w:val="285"/>
                </w:trPr>
                <w:tc>
                  <w:tcPr>
                    <w:tcW w:w="3261" w:type="dxa"/>
                    <w:shd w:val="clear" w:color="auto" w:fill="auto"/>
                    <w:vAlign w:val="center"/>
                  </w:tcPr>
                  <w:p w:rsidR="0008269E" w:rsidRPr="008247DF" w:rsidRDefault="0008269E" w:rsidP="0008269E">
                    <w:proofErr w:type="gramStart"/>
                    <w:r>
                      <w:t>宿州创元发电</w:t>
                    </w:r>
                    <w:proofErr w:type="gramEnd"/>
                    <w:r>
                      <w:t>有限责任公司</w:t>
                    </w:r>
                  </w:p>
                </w:tc>
                <w:tc>
                  <w:tcPr>
                    <w:tcW w:w="2004" w:type="dxa"/>
                    <w:shd w:val="clear" w:color="auto" w:fill="auto"/>
                    <w:vAlign w:val="center"/>
                  </w:tcPr>
                  <w:p w:rsidR="0008269E" w:rsidRPr="008247DF" w:rsidRDefault="0008269E" w:rsidP="00CD6374">
                    <w:pPr>
                      <w:jc w:val="center"/>
                    </w:pPr>
                    <w:r>
                      <w:t>10,000.00</w:t>
                    </w:r>
                  </w:p>
                </w:tc>
                <w:tc>
                  <w:tcPr>
                    <w:tcW w:w="1468" w:type="dxa"/>
                    <w:shd w:val="clear" w:color="auto" w:fill="auto"/>
                    <w:vAlign w:val="center"/>
                  </w:tcPr>
                  <w:p w:rsidR="0008269E" w:rsidRPr="008247DF" w:rsidRDefault="0008269E" w:rsidP="00CD6374">
                    <w:pPr>
                      <w:jc w:val="center"/>
                    </w:pPr>
                    <w:r>
                      <w:t>12,932.83</w:t>
                    </w:r>
                  </w:p>
                </w:tc>
                <w:tc>
                  <w:tcPr>
                    <w:tcW w:w="1341" w:type="dxa"/>
                    <w:shd w:val="clear" w:color="auto" w:fill="auto"/>
                    <w:vAlign w:val="center"/>
                  </w:tcPr>
                  <w:p w:rsidR="0008269E" w:rsidRPr="008247DF" w:rsidRDefault="0008269E" w:rsidP="00CD6374">
                    <w:pPr>
                      <w:jc w:val="center"/>
                    </w:pPr>
                    <w:r>
                      <w:t>10,600.11</w:t>
                    </w:r>
                  </w:p>
                </w:tc>
                <w:tc>
                  <w:tcPr>
                    <w:tcW w:w="1428" w:type="dxa"/>
                    <w:shd w:val="clear" w:color="auto" w:fill="auto"/>
                    <w:vAlign w:val="center"/>
                  </w:tcPr>
                  <w:p w:rsidR="0008269E" w:rsidRPr="008247DF" w:rsidRDefault="0008269E" w:rsidP="00CD6374">
                    <w:pPr>
                      <w:jc w:val="center"/>
                    </w:pPr>
                    <w:r>
                      <w:t>-439.34</w:t>
                    </w:r>
                  </w:p>
                </w:tc>
                <w:tc>
                  <w:tcPr>
                    <w:tcW w:w="988" w:type="dxa"/>
                    <w:shd w:val="clear" w:color="auto" w:fill="auto"/>
                    <w:vAlign w:val="center"/>
                  </w:tcPr>
                  <w:p w:rsidR="0008269E" w:rsidRPr="008247DF" w:rsidRDefault="0008269E" w:rsidP="00CD6374">
                    <w:pPr>
                      <w:jc w:val="center"/>
                    </w:pPr>
                    <w:r>
                      <w:t>100.00</w:t>
                    </w:r>
                  </w:p>
                </w:tc>
              </w:tr>
              <w:tr w:rsidR="0008269E" w:rsidRPr="005B043F" w:rsidTr="00D87FB8">
                <w:trPr>
                  <w:trHeight w:val="285"/>
                </w:trPr>
                <w:tc>
                  <w:tcPr>
                    <w:tcW w:w="3261" w:type="dxa"/>
                    <w:shd w:val="clear" w:color="auto" w:fill="auto"/>
                    <w:vAlign w:val="center"/>
                  </w:tcPr>
                  <w:p w:rsidR="0008269E" w:rsidRPr="008247DF" w:rsidRDefault="0008269E" w:rsidP="0008269E">
                    <w:r>
                      <w:t>淮北新源热电有限公司</w:t>
                    </w:r>
                  </w:p>
                </w:tc>
                <w:tc>
                  <w:tcPr>
                    <w:tcW w:w="2004" w:type="dxa"/>
                    <w:shd w:val="clear" w:color="auto" w:fill="auto"/>
                    <w:vAlign w:val="center"/>
                  </w:tcPr>
                  <w:p w:rsidR="0008269E" w:rsidRPr="008247DF" w:rsidRDefault="0008269E" w:rsidP="00CD6374">
                    <w:pPr>
                      <w:jc w:val="center"/>
                    </w:pPr>
                    <w:r>
                      <w:t>16,500.00</w:t>
                    </w:r>
                  </w:p>
                </w:tc>
                <w:tc>
                  <w:tcPr>
                    <w:tcW w:w="1468" w:type="dxa"/>
                    <w:shd w:val="clear" w:color="auto" w:fill="auto"/>
                    <w:vAlign w:val="center"/>
                  </w:tcPr>
                  <w:p w:rsidR="0008269E" w:rsidRPr="008247DF" w:rsidRDefault="0008269E" w:rsidP="00CD6374">
                    <w:pPr>
                      <w:jc w:val="center"/>
                    </w:pPr>
                    <w:r>
                      <w:t>24,534.31</w:t>
                    </w:r>
                  </w:p>
                </w:tc>
                <w:tc>
                  <w:tcPr>
                    <w:tcW w:w="1341" w:type="dxa"/>
                    <w:shd w:val="clear" w:color="auto" w:fill="auto"/>
                    <w:vAlign w:val="center"/>
                  </w:tcPr>
                  <w:p w:rsidR="0008269E" w:rsidRPr="008247DF" w:rsidRDefault="0008269E" w:rsidP="00CD6374">
                    <w:pPr>
                      <w:jc w:val="center"/>
                    </w:pPr>
                    <w:r>
                      <w:t>22,162.11</w:t>
                    </w:r>
                  </w:p>
                </w:tc>
                <w:tc>
                  <w:tcPr>
                    <w:tcW w:w="1428" w:type="dxa"/>
                    <w:shd w:val="clear" w:color="auto" w:fill="auto"/>
                    <w:vAlign w:val="center"/>
                  </w:tcPr>
                  <w:p w:rsidR="0008269E" w:rsidRPr="008247DF" w:rsidRDefault="0008269E" w:rsidP="00CD6374">
                    <w:pPr>
                      <w:jc w:val="center"/>
                    </w:pPr>
                    <w:r>
                      <w:t>-1,466.64</w:t>
                    </w:r>
                  </w:p>
                </w:tc>
                <w:tc>
                  <w:tcPr>
                    <w:tcW w:w="988" w:type="dxa"/>
                    <w:shd w:val="clear" w:color="auto" w:fill="auto"/>
                    <w:vAlign w:val="center"/>
                  </w:tcPr>
                  <w:p w:rsidR="0008269E" w:rsidRPr="008247DF" w:rsidRDefault="0008269E" w:rsidP="00CD6374">
                    <w:pPr>
                      <w:jc w:val="center"/>
                    </w:pPr>
                    <w:r>
                      <w:t>88.00</w:t>
                    </w:r>
                  </w:p>
                </w:tc>
              </w:tr>
              <w:tr w:rsidR="0008269E" w:rsidRPr="005B043F" w:rsidTr="00D87FB8">
                <w:trPr>
                  <w:trHeight w:val="285"/>
                </w:trPr>
                <w:tc>
                  <w:tcPr>
                    <w:tcW w:w="3261" w:type="dxa"/>
                    <w:shd w:val="clear" w:color="auto" w:fill="auto"/>
                    <w:vAlign w:val="center"/>
                  </w:tcPr>
                  <w:p w:rsidR="0008269E" w:rsidRPr="008247DF" w:rsidRDefault="0008269E" w:rsidP="0008269E">
                    <w:proofErr w:type="gramStart"/>
                    <w:r>
                      <w:t>安徽禹恒煤矿</w:t>
                    </w:r>
                    <w:proofErr w:type="gramEnd"/>
                    <w:r>
                      <w:t>水害防治工程技术有限公司</w:t>
                    </w:r>
                  </w:p>
                </w:tc>
                <w:tc>
                  <w:tcPr>
                    <w:tcW w:w="2004" w:type="dxa"/>
                    <w:shd w:val="clear" w:color="auto" w:fill="auto"/>
                    <w:vAlign w:val="center"/>
                  </w:tcPr>
                  <w:p w:rsidR="0008269E" w:rsidRPr="008247DF" w:rsidRDefault="0008269E" w:rsidP="00CD6374">
                    <w:pPr>
                      <w:jc w:val="center"/>
                    </w:pPr>
                    <w:r>
                      <w:t>2,000.00</w:t>
                    </w:r>
                  </w:p>
                </w:tc>
                <w:tc>
                  <w:tcPr>
                    <w:tcW w:w="1468" w:type="dxa"/>
                    <w:shd w:val="clear" w:color="auto" w:fill="auto"/>
                    <w:vAlign w:val="center"/>
                  </w:tcPr>
                  <w:p w:rsidR="0008269E" w:rsidRPr="008247DF" w:rsidRDefault="0008269E" w:rsidP="00CD6374">
                    <w:pPr>
                      <w:jc w:val="center"/>
                    </w:pPr>
                    <w:r>
                      <w:t>2,259.11</w:t>
                    </w:r>
                  </w:p>
                </w:tc>
                <w:tc>
                  <w:tcPr>
                    <w:tcW w:w="1341" w:type="dxa"/>
                    <w:shd w:val="clear" w:color="auto" w:fill="auto"/>
                    <w:vAlign w:val="center"/>
                  </w:tcPr>
                  <w:p w:rsidR="0008269E" w:rsidRPr="008247DF" w:rsidRDefault="0008269E" w:rsidP="00CD6374">
                    <w:pPr>
                      <w:jc w:val="center"/>
                    </w:pPr>
                    <w:r>
                      <w:t>2,235.55</w:t>
                    </w:r>
                  </w:p>
                </w:tc>
                <w:tc>
                  <w:tcPr>
                    <w:tcW w:w="1428" w:type="dxa"/>
                    <w:shd w:val="clear" w:color="auto" w:fill="auto"/>
                    <w:vAlign w:val="center"/>
                  </w:tcPr>
                  <w:p w:rsidR="0008269E" w:rsidRPr="008247DF" w:rsidRDefault="0008269E" w:rsidP="00CD6374">
                    <w:pPr>
                      <w:jc w:val="center"/>
                    </w:pPr>
                    <w:r>
                      <w:t>125.95</w:t>
                    </w:r>
                  </w:p>
                </w:tc>
                <w:tc>
                  <w:tcPr>
                    <w:tcW w:w="988" w:type="dxa"/>
                    <w:shd w:val="clear" w:color="auto" w:fill="auto"/>
                    <w:vAlign w:val="center"/>
                  </w:tcPr>
                  <w:p w:rsidR="0008269E" w:rsidRPr="008247DF" w:rsidRDefault="0008269E" w:rsidP="00CD6374">
                    <w:pPr>
                      <w:jc w:val="center"/>
                    </w:pPr>
                    <w:r>
                      <w:t>51.00</w:t>
                    </w:r>
                  </w:p>
                </w:tc>
              </w:tr>
              <w:tr w:rsidR="0008269E" w:rsidRPr="005B043F" w:rsidTr="00D87FB8">
                <w:trPr>
                  <w:trHeight w:val="285"/>
                </w:trPr>
                <w:tc>
                  <w:tcPr>
                    <w:tcW w:w="3261" w:type="dxa"/>
                    <w:shd w:val="clear" w:color="auto" w:fill="auto"/>
                    <w:vAlign w:val="center"/>
                  </w:tcPr>
                  <w:p w:rsidR="0008269E" w:rsidRPr="008247DF" w:rsidRDefault="0008269E" w:rsidP="0008269E">
                    <w:r>
                      <w:t>恒</w:t>
                    </w:r>
                    <w:proofErr w:type="gramStart"/>
                    <w:r>
                      <w:t>源芬雷</w:t>
                    </w:r>
                    <w:proofErr w:type="gramEnd"/>
                    <w:r>
                      <w:t>选煤工程技术（天津）有限公司</w:t>
                    </w:r>
                  </w:p>
                </w:tc>
                <w:tc>
                  <w:tcPr>
                    <w:tcW w:w="2004" w:type="dxa"/>
                    <w:shd w:val="clear" w:color="auto" w:fill="auto"/>
                    <w:vAlign w:val="center"/>
                  </w:tcPr>
                  <w:p w:rsidR="0008269E" w:rsidRPr="008247DF" w:rsidRDefault="0008269E" w:rsidP="00CD6374">
                    <w:pPr>
                      <w:jc w:val="center"/>
                    </w:pPr>
                    <w:r>
                      <w:t>2,000.00</w:t>
                    </w:r>
                  </w:p>
                </w:tc>
                <w:tc>
                  <w:tcPr>
                    <w:tcW w:w="1468" w:type="dxa"/>
                    <w:shd w:val="clear" w:color="auto" w:fill="auto"/>
                    <w:vAlign w:val="center"/>
                  </w:tcPr>
                  <w:p w:rsidR="0008269E" w:rsidRPr="008247DF" w:rsidRDefault="0008269E" w:rsidP="00CD6374">
                    <w:pPr>
                      <w:jc w:val="center"/>
                    </w:pPr>
                    <w:r>
                      <w:t>7,100.32</w:t>
                    </w:r>
                  </w:p>
                </w:tc>
                <w:tc>
                  <w:tcPr>
                    <w:tcW w:w="1341" w:type="dxa"/>
                    <w:shd w:val="clear" w:color="auto" w:fill="auto"/>
                    <w:vAlign w:val="center"/>
                  </w:tcPr>
                  <w:p w:rsidR="0008269E" w:rsidRPr="008247DF" w:rsidRDefault="0008269E" w:rsidP="00CD6374">
                    <w:pPr>
                      <w:jc w:val="center"/>
                    </w:pPr>
                    <w:r>
                      <w:t>4,972.23</w:t>
                    </w:r>
                  </w:p>
                </w:tc>
                <w:tc>
                  <w:tcPr>
                    <w:tcW w:w="1428" w:type="dxa"/>
                    <w:shd w:val="clear" w:color="auto" w:fill="auto"/>
                    <w:vAlign w:val="center"/>
                  </w:tcPr>
                  <w:p w:rsidR="0008269E" w:rsidRPr="008247DF" w:rsidRDefault="0008269E" w:rsidP="00CD6374">
                    <w:pPr>
                      <w:jc w:val="center"/>
                    </w:pPr>
                    <w:r>
                      <w:t>599.23</w:t>
                    </w:r>
                  </w:p>
                </w:tc>
                <w:tc>
                  <w:tcPr>
                    <w:tcW w:w="988" w:type="dxa"/>
                    <w:shd w:val="clear" w:color="auto" w:fill="auto"/>
                    <w:vAlign w:val="center"/>
                  </w:tcPr>
                  <w:p w:rsidR="0008269E" w:rsidRPr="008247DF" w:rsidRDefault="0008269E" w:rsidP="00CD6374">
                    <w:pPr>
                      <w:jc w:val="center"/>
                    </w:pPr>
                    <w:r>
                      <w:t>50.00</w:t>
                    </w:r>
                  </w:p>
                </w:tc>
              </w:tr>
              <w:tr w:rsidR="0008269E" w:rsidRPr="005B043F" w:rsidTr="00D87FB8">
                <w:trPr>
                  <w:trHeight w:val="285"/>
                </w:trPr>
                <w:tc>
                  <w:tcPr>
                    <w:tcW w:w="3261" w:type="dxa"/>
                    <w:shd w:val="clear" w:color="auto" w:fill="auto"/>
                    <w:vAlign w:val="center"/>
                  </w:tcPr>
                  <w:p w:rsidR="0008269E" w:rsidRPr="008247DF" w:rsidRDefault="0008269E" w:rsidP="0008269E">
                    <w:proofErr w:type="gramStart"/>
                    <w:r>
                      <w:t>宿州营鼎建材</w:t>
                    </w:r>
                    <w:proofErr w:type="gramEnd"/>
                    <w:r>
                      <w:t>有限责任公司</w:t>
                    </w:r>
                  </w:p>
                </w:tc>
                <w:tc>
                  <w:tcPr>
                    <w:tcW w:w="2004" w:type="dxa"/>
                    <w:shd w:val="clear" w:color="auto" w:fill="auto"/>
                    <w:vAlign w:val="center"/>
                  </w:tcPr>
                  <w:p w:rsidR="0008269E" w:rsidRPr="008247DF" w:rsidRDefault="0008269E" w:rsidP="00CD6374">
                    <w:pPr>
                      <w:jc w:val="center"/>
                    </w:pPr>
                    <w:r>
                      <w:t>5,000.00</w:t>
                    </w:r>
                  </w:p>
                </w:tc>
                <w:tc>
                  <w:tcPr>
                    <w:tcW w:w="1468" w:type="dxa"/>
                    <w:shd w:val="clear" w:color="auto" w:fill="auto"/>
                    <w:vAlign w:val="center"/>
                  </w:tcPr>
                  <w:p w:rsidR="0008269E" w:rsidRPr="008247DF" w:rsidRDefault="0008269E" w:rsidP="00CD6374">
                    <w:pPr>
                      <w:jc w:val="center"/>
                    </w:pPr>
                    <w:r>
                      <w:t>2,163.96</w:t>
                    </w:r>
                  </w:p>
                </w:tc>
                <w:tc>
                  <w:tcPr>
                    <w:tcW w:w="1341" w:type="dxa"/>
                    <w:shd w:val="clear" w:color="auto" w:fill="auto"/>
                    <w:vAlign w:val="center"/>
                  </w:tcPr>
                  <w:p w:rsidR="0008269E" w:rsidRPr="008247DF" w:rsidRDefault="0008269E" w:rsidP="00CD6374">
                    <w:pPr>
                      <w:jc w:val="center"/>
                    </w:pPr>
                    <w:r>
                      <w:t>492.37</w:t>
                    </w:r>
                  </w:p>
                </w:tc>
                <w:tc>
                  <w:tcPr>
                    <w:tcW w:w="1428" w:type="dxa"/>
                    <w:shd w:val="clear" w:color="auto" w:fill="auto"/>
                    <w:vAlign w:val="center"/>
                  </w:tcPr>
                  <w:p w:rsidR="0008269E" w:rsidRPr="008247DF" w:rsidRDefault="0008269E" w:rsidP="00CD6374">
                    <w:pPr>
                      <w:jc w:val="center"/>
                    </w:pPr>
                    <w:r>
                      <w:t>-74.70</w:t>
                    </w:r>
                  </w:p>
                </w:tc>
                <w:tc>
                  <w:tcPr>
                    <w:tcW w:w="988" w:type="dxa"/>
                    <w:shd w:val="clear" w:color="auto" w:fill="auto"/>
                    <w:vAlign w:val="center"/>
                  </w:tcPr>
                  <w:p w:rsidR="0008269E" w:rsidRPr="008247DF" w:rsidRDefault="0008269E" w:rsidP="00CD6374">
                    <w:pPr>
                      <w:jc w:val="center"/>
                    </w:pPr>
                    <w:r>
                      <w:t>45.05</w:t>
                    </w:r>
                  </w:p>
                </w:tc>
              </w:tr>
              <w:tr w:rsidR="0008269E" w:rsidRPr="005B043F" w:rsidTr="00D87FB8">
                <w:trPr>
                  <w:trHeight w:val="285"/>
                </w:trPr>
                <w:tc>
                  <w:tcPr>
                    <w:tcW w:w="3261" w:type="dxa"/>
                    <w:shd w:val="clear" w:color="auto" w:fill="auto"/>
                    <w:vAlign w:val="center"/>
                  </w:tcPr>
                  <w:p w:rsidR="0008269E" w:rsidRPr="008247DF" w:rsidRDefault="0008269E" w:rsidP="0008269E">
                    <w:r>
                      <w:t>安徽恒力电业有限责任公司</w:t>
                    </w:r>
                  </w:p>
                </w:tc>
                <w:tc>
                  <w:tcPr>
                    <w:tcW w:w="2004" w:type="dxa"/>
                    <w:shd w:val="clear" w:color="auto" w:fill="auto"/>
                    <w:vAlign w:val="center"/>
                  </w:tcPr>
                  <w:p w:rsidR="0008269E" w:rsidRPr="008247DF" w:rsidRDefault="0008269E" w:rsidP="00CD6374">
                    <w:pPr>
                      <w:jc w:val="center"/>
                    </w:pPr>
                    <w:r>
                      <w:t>3,500.00</w:t>
                    </w:r>
                  </w:p>
                </w:tc>
                <w:tc>
                  <w:tcPr>
                    <w:tcW w:w="1468" w:type="dxa"/>
                    <w:shd w:val="clear" w:color="auto" w:fill="auto"/>
                    <w:vAlign w:val="center"/>
                  </w:tcPr>
                  <w:p w:rsidR="0008269E" w:rsidRPr="008247DF" w:rsidRDefault="0008269E" w:rsidP="00CD6374">
                    <w:pPr>
                      <w:jc w:val="center"/>
                    </w:pPr>
                    <w:r>
                      <w:t>4,500.95</w:t>
                    </w:r>
                  </w:p>
                </w:tc>
                <w:tc>
                  <w:tcPr>
                    <w:tcW w:w="1341" w:type="dxa"/>
                    <w:shd w:val="clear" w:color="auto" w:fill="auto"/>
                    <w:vAlign w:val="center"/>
                  </w:tcPr>
                  <w:p w:rsidR="0008269E" w:rsidRPr="008247DF" w:rsidRDefault="0008269E" w:rsidP="00CD6374">
                    <w:pPr>
                      <w:jc w:val="center"/>
                    </w:pPr>
                    <w:r>
                      <w:t>3,134.47</w:t>
                    </w:r>
                  </w:p>
                </w:tc>
                <w:tc>
                  <w:tcPr>
                    <w:tcW w:w="1428" w:type="dxa"/>
                    <w:shd w:val="clear" w:color="auto" w:fill="auto"/>
                    <w:vAlign w:val="center"/>
                  </w:tcPr>
                  <w:p w:rsidR="0008269E" w:rsidRPr="008247DF" w:rsidRDefault="0008269E" w:rsidP="00CD6374">
                    <w:pPr>
                      <w:jc w:val="center"/>
                    </w:pPr>
                    <w:r>
                      <w:t>-150.18</w:t>
                    </w:r>
                  </w:p>
                </w:tc>
                <w:tc>
                  <w:tcPr>
                    <w:tcW w:w="988" w:type="dxa"/>
                    <w:shd w:val="clear" w:color="auto" w:fill="auto"/>
                    <w:vAlign w:val="center"/>
                  </w:tcPr>
                  <w:p w:rsidR="0008269E" w:rsidRPr="008247DF" w:rsidRDefault="0008269E" w:rsidP="00CD6374">
                    <w:pPr>
                      <w:jc w:val="center"/>
                    </w:pPr>
                    <w:r>
                      <w:t>25.00</w:t>
                    </w:r>
                  </w:p>
                </w:tc>
              </w:tr>
              <w:tr w:rsidR="0008269E" w:rsidRPr="005B043F" w:rsidTr="00D87FB8">
                <w:trPr>
                  <w:trHeight w:val="285"/>
                </w:trPr>
                <w:tc>
                  <w:tcPr>
                    <w:tcW w:w="3261" w:type="dxa"/>
                    <w:shd w:val="clear" w:color="auto" w:fill="auto"/>
                    <w:vAlign w:val="center"/>
                    <w:hideMark/>
                  </w:tcPr>
                  <w:p w:rsidR="0008269E" w:rsidRPr="008247DF" w:rsidRDefault="0008269E" w:rsidP="0008269E">
                    <w:r w:rsidRPr="008247DF">
                      <w:rPr>
                        <w:rFonts w:hint="eastAsia"/>
                      </w:rPr>
                      <w:t>安徽钱营孜发电有限公司</w:t>
                    </w:r>
                  </w:p>
                </w:tc>
                <w:tc>
                  <w:tcPr>
                    <w:tcW w:w="2004" w:type="dxa"/>
                    <w:shd w:val="clear" w:color="auto" w:fill="auto"/>
                    <w:vAlign w:val="center"/>
                    <w:hideMark/>
                  </w:tcPr>
                  <w:p w:rsidR="0008269E" w:rsidRPr="008247DF" w:rsidRDefault="0008269E" w:rsidP="00CD6374">
                    <w:pPr>
                      <w:jc w:val="center"/>
                    </w:pPr>
                    <w:r w:rsidRPr="008247DF">
                      <w:rPr>
                        <w:rFonts w:hint="eastAsia"/>
                      </w:rPr>
                      <w:t>62,400.00</w:t>
                    </w:r>
                  </w:p>
                </w:tc>
                <w:tc>
                  <w:tcPr>
                    <w:tcW w:w="1468" w:type="dxa"/>
                    <w:shd w:val="clear" w:color="auto" w:fill="auto"/>
                    <w:vAlign w:val="center"/>
                    <w:hideMark/>
                  </w:tcPr>
                  <w:p w:rsidR="0008269E" w:rsidRPr="005B043F" w:rsidRDefault="0008269E" w:rsidP="00CD6374">
                    <w:pPr>
                      <w:jc w:val="center"/>
                      <w:rPr>
                        <w:color w:val="FF0000"/>
                      </w:rPr>
                    </w:pPr>
                    <w:r>
                      <w:t>275,227.77</w:t>
                    </w:r>
                  </w:p>
                </w:tc>
                <w:tc>
                  <w:tcPr>
                    <w:tcW w:w="1341" w:type="dxa"/>
                    <w:shd w:val="clear" w:color="auto" w:fill="auto"/>
                    <w:vAlign w:val="center"/>
                    <w:hideMark/>
                  </w:tcPr>
                  <w:p w:rsidR="0008269E" w:rsidRPr="005B043F" w:rsidRDefault="0008269E" w:rsidP="00CD6374">
                    <w:pPr>
                      <w:jc w:val="center"/>
                      <w:rPr>
                        <w:color w:val="FF0000"/>
                      </w:rPr>
                    </w:pPr>
                    <w:r>
                      <w:t>92,492.73</w:t>
                    </w:r>
                  </w:p>
                </w:tc>
                <w:tc>
                  <w:tcPr>
                    <w:tcW w:w="1428" w:type="dxa"/>
                    <w:shd w:val="clear" w:color="auto" w:fill="auto"/>
                    <w:vAlign w:val="center"/>
                    <w:hideMark/>
                  </w:tcPr>
                  <w:p w:rsidR="0008269E" w:rsidRPr="005B043F" w:rsidRDefault="0008269E" w:rsidP="00CD6374">
                    <w:pPr>
                      <w:jc w:val="center"/>
                      <w:rPr>
                        <w:color w:val="FF0000"/>
                      </w:rPr>
                    </w:pPr>
                    <w:r>
                      <w:t>2,401.76</w:t>
                    </w:r>
                  </w:p>
                </w:tc>
                <w:tc>
                  <w:tcPr>
                    <w:tcW w:w="988" w:type="dxa"/>
                    <w:shd w:val="clear" w:color="auto" w:fill="auto"/>
                    <w:vAlign w:val="center"/>
                    <w:hideMark/>
                  </w:tcPr>
                  <w:p w:rsidR="0008269E" w:rsidRPr="005B043F" w:rsidRDefault="0008269E" w:rsidP="00CD6374">
                    <w:pPr>
                      <w:jc w:val="center"/>
                      <w:rPr>
                        <w:color w:val="FF0000"/>
                      </w:rPr>
                    </w:pPr>
                    <w:r>
                      <w:t>50.00</w:t>
                    </w:r>
                  </w:p>
                </w:tc>
              </w:tr>
              <w:tr w:rsidR="0008269E" w:rsidRPr="005B043F" w:rsidTr="00D87FB8">
                <w:trPr>
                  <w:trHeight w:val="285"/>
                </w:trPr>
                <w:tc>
                  <w:tcPr>
                    <w:tcW w:w="3261" w:type="dxa"/>
                    <w:shd w:val="clear" w:color="auto" w:fill="auto"/>
                    <w:vAlign w:val="center"/>
                    <w:hideMark/>
                  </w:tcPr>
                  <w:p w:rsidR="0008269E" w:rsidRPr="008247DF" w:rsidRDefault="0008269E" w:rsidP="0008269E">
                    <w:r w:rsidRPr="008247DF">
                      <w:rPr>
                        <w:rFonts w:hint="eastAsia"/>
                      </w:rPr>
                      <w:t>安徽省皖北煤电集团财务有限公司</w:t>
                    </w:r>
                  </w:p>
                </w:tc>
                <w:tc>
                  <w:tcPr>
                    <w:tcW w:w="2004" w:type="dxa"/>
                    <w:shd w:val="clear" w:color="auto" w:fill="auto"/>
                    <w:vAlign w:val="center"/>
                    <w:hideMark/>
                  </w:tcPr>
                  <w:p w:rsidR="0008269E" w:rsidRPr="008247DF" w:rsidRDefault="0008269E" w:rsidP="00CD6374">
                    <w:pPr>
                      <w:jc w:val="center"/>
                    </w:pPr>
                    <w:r w:rsidRPr="008247DF">
                      <w:rPr>
                        <w:rFonts w:hint="eastAsia"/>
                      </w:rPr>
                      <w:t>50,000.00</w:t>
                    </w:r>
                  </w:p>
                </w:tc>
                <w:tc>
                  <w:tcPr>
                    <w:tcW w:w="1468" w:type="dxa"/>
                    <w:shd w:val="clear" w:color="auto" w:fill="auto"/>
                    <w:vAlign w:val="center"/>
                    <w:hideMark/>
                  </w:tcPr>
                  <w:p w:rsidR="0008269E" w:rsidRPr="005B043F" w:rsidRDefault="0008269E" w:rsidP="00CD6374">
                    <w:pPr>
                      <w:jc w:val="center"/>
                      <w:rPr>
                        <w:color w:val="FF0000"/>
                      </w:rPr>
                    </w:pPr>
                    <w:r>
                      <w:t>990,867.14</w:t>
                    </w:r>
                  </w:p>
                </w:tc>
                <w:tc>
                  <w:tcPr>
                    <w:tcW w:w="1341" w:type="dxa"/>
                    <w:shd w:val="clear" w:color="auto" w:fill="auto"/>
                    <w:vAlign w:val="center"/>
                    <w:hideMark/>
                  </w:tcPr>
                  <w:p w:rsidR="0008269E" w:rsidRPr="005B043F" w:rsidRDefault="0008269E" w:rsidP="00CD6374">
                    <w:pPr>
                      <w:jc w:val="center"/>
                      <w:rPr>
                        <w:color w:val="FF0000"/>
                      </w:rPr>
                    </w:pPr>
                    <w:r>
                      <w:t>138,592.96</w:t>
                    </w:r>
                  </w:p>
                </w:tc>
                <w:tc>
                  <w:tcPr>
                    <w:tcW w:w="1428" w:type="dxa"/>
                    <w:shd w:val="clear" w:color="auto" w:fill="auto"/>
                    <w:vAlign w:val="center"/>
                    <w:hideMark/>
                  </w:tcPr>
                  <w:p w:rsidR="0008269E" w:rsidRPr="005B043F" w:rsidRDefault="0008269E" w:rsidP="00CD6374">
                    <w:pPr>
                      <w:jc w:val="center"/>
                      <w:rPr>
                        <w:color w:val="FF0000"/>
                      </w:rPr>
                    </w:pPr>
                    <w:r>
                      <w:t>4,736.58</w:t>
                    </w:r>
                  </w:p>
                </w:tc>
                <w:tc>
                  <w:tcPr>
                    <w:tcW w:w="988" w:type="dxa"/>
                    <w:shd w:val="clear" w:color="auto" w:fill="auto"/>
                    <w:vAlign w:val="center"/>
                    <w:hideMark/>
                  </w:tcPr>
                  <w:p w:rsidR="0008269E" w:rsidRPr="005B043F" w:rsidRDefault="0008269E" w:rsidP="00CD6374">
                    <w:pPr>
                      <w:jc w:val="center"/>
                      <w:rPr>
                        <w:color w:val="FF0000"/>
                      </w:rPr>
                    </w:pPr>
                    <w:r>
                      <w:t>40.00</w:t>
                    </w:r>
                  </w:p>
                </w:tc>
              </w:tr>
              <w:tr w:rsidR="0008269E" w:rsidRPr="005B043F" w:rsidTr="00D87FB8">
                <w:trPr>
                  <w:trHeight w:val="285"/>
                </w:trPr>
                <w:tc>
                  <w:tcPr>
                    <w:tcW w:w="3261" w:type="dxa"/>
                    <w:shd w:val="clear" w:color="auto" w:fill="auto"/>
                    <w:vAlign w:val="center"/>
                  </w:tcPr>
                  <w:p w:rsidR="0008269E" w:rsidRPr="008247DF" w:rsidRDefault="0008269E" w:rsidP="0008269E">
                    <w:proofErr w:type="gramStart"/>
                    <w:r w:rsidRPr="008247DF">
                      <w:rPr>
                        <w:rFonts w:hint="eastAsia"/>
                      </w:rPr>
                      <w:t>宿州皖恒新能源</w:t>
                    </w:r>
                    <w:proofErr w:type="gramEnd"/>
                    <w:r w:rsidRPr="008247DF">
                      <w:rPr>
                        <w:rFonts w:hint="eastAsia"/>
                      </w:rPr>
                      <w:t>有限公司</w:t>
                    </w:r>
                  </w:p>
                </w:tc>
                <w:tc>
                  <w:tcPr>
                    <w:tcW w:w="2004" w:type="dxa"/>
                    <w:shd w:val="clear" w:color="auto" w:fill="auto"/>
                    <w:vAlign w:val="center"/>
                  </w:tcPr>
                  <w:p w:rsidR="0008269E" w:rsidRPr="008247DF" w:rsidRDefault="0008269E" w:rsidP="00CD6374">
                    <w:pPr>
                      <w:jc w:val="center"/>
                    </w:pPr>
                    <w:r w:rsidRPr="008247DF">
                      <w:rPr>
                        <w:rFonts w:hint="eastAsia"/>
                      </w:rPr>
                      <w:t>96,000.00</w:t>
                    </w:r>
                  </w:p>
                </w:tc>
                <w:tc>
                  <w:tcPr>
                    <w:tcW w:w="1468" w:type="dxa"/>
                    <w:shd w:val="clear" w:color="auto" w:fill="auto"/>
                    <w:vAlign w:val="center"/>
                  </w:tcPr>
                  <w:p w:rsidR="0008269E" w:rsidRPr="005B043F" w:rsidRDefault="0008269E" w:rsidP="00CD6374">
                    <w:pPr>
                      <w:jc w:val="center"/>
                      <w:rPr>
                        <w:color w:val="FF0000"/>
                      </w:rPr>
                    </w:pPr>
                    <w:r>
                      <w:t>5,005.07</w:t>
                    </w:r>
                  </w:p>
                </w:tc>
                <w:tc>
                  <w:tcPr>
                    <w:tcW w:w="1341" w:type="dxa"/>
                    <w:shd w:val="clear" w:color="auto" w:fill="auto"/>
                    <w:vAlign w:val="center"/>
                  </w:tcPr>
                  <w:p w:rsidR="0008269E" w:rsidRPr="005B043F" w:rsidRDefault="0008269E" w:rsidP="00CD6374">
                    <w:pPr>
                      <w:jc w:val="center"/>
                      <w:rPr>
                        <w:color w:val="FF0000"/>
                      </w:rPr>
                    </w:pPr>
                    <w:r>
                      <w:t>5,001.11</w:t>
                    </w:r>
                  </w:p>
                </w:tc>
                <w:tc>
                  <w:tcPr>
                    <w:tcW w:w="1428" w:type="dxa"/>
                    <w:shd w:val="clear" w:color="auto" w:fill="auto"/>
                    <w:vAlign w:val="center"/>
                  </w:tcPr>
                  <w:p w:rsidR="0008269E" w:rsidRPr="005B043F" w:rsidRDefault="0008269E" w:rsidP="00CD6374">
                    <w:pPr>
                      <w:jc w:val="center"/>
                      <w:rPr>
                        <w:color w:val="FF0000"/>
                      </w:rPr>
                    </w:pPr>
                    <w:r>
                      <w:t>1.11</w:t>
                    </w:r>
                  </w:p>
                </w:tc>
                <w:tc>
                  <w:tcPr>
                    <w:tcW w:w="988" w:type="dxa"/>
                    <w:shd w:val="clear" w:color="auto" w:fill="auto"/>
                    <w:vAlign w:val="center"/>
                  </w:tcPr>
                  <w:p w:rsidR="0008269E" w:rsidRPr="005B043F" w:rsidRDefault="0008269E" w:rsidP="00CD6374">
                    <w:pPr>
                      <w:jc w:val="center"/>
                      <w:rPr>
                        <w:color w:val="FF0000"/>
                      </w:rPr>
                    </w:pPr>
                    <w:r>
                      <w:t>46.00</w:t>
                    </w:r>
                  </w:p>
                </w:tc>
              </w:tr>
              <w:tr w:rsidR="0008269E" w:rsidRPr="005B043F" w:rsidTr="00D87FB8">
                <w:trPr>
                  <w:trHeight w:val="285"/>
                </w:trPr>
                <w:tc>
                  <w:tcPr>
                    <w:tcW w:w="3261" w:type="dxa"/>
                    <w:shd w:val="clear" w:color="auto" w:fill="auto"/>
                    <w:vAlign w:val="center"/>
                  </w:tcPr>
                  <w:p w:rsidR="0008269E" w:rsidRPr="0003772D" w:rsidRDefault="0008269E" w:rsidP="0008269E">
                    <w:pPr>
                      <w:rPr>
                        <w:color w:val="FF0000"/>
                      </w:rPr>
                    </w:pPr>
                    <w:r>
                      <w:t>国能宿州热电有限公司</w:t>
                    </w:r>
                  </w:p>
                </w:tc>
                <w:tc>
                  <w:tcPr>
                    <w:tcW w:w="2004" w:type="dxa"/>
                    <w:shd w:val="clear" w:color="auto" w:fill="auto"/>
                    <w:vAlign w:val="center"/>
                  </w:tcPr>
                  <w:p w:rsidR="0008269E" w:rsidRDefault="0008269E" w:rsidP="00CD6374">
                    <w:pPr>
                      <w:jc w:val="center"/>
                      <w:rPr>
                        <w:color w:val="FF0000"/>
                      </w:rPr>
                    </w:pPr>
                    <w:r>
                      <w:t>52,119.00</w:t>
                    </w:r>
                  </w:p>
                </w:tc>
                <w:tc>
                  <w:tcPr>
                    <w:tcW w:w="1468" w:type="dxa"/>
                    <w:shd w:val="clear" w:color="auto" w:fill="auto"/>
                    <w:vAlign w:val="center"/>
                  </w:tcPr>
                  <w:p w:rsidR="0008269E" w:rsidRPr="005B043F" w:rsidRDefault="0008269E" w:rsidP="00CD6374">
                    <w:pPr>
                      <w:jc w:val="center"/>
                      <w:rPr>
                        <w:color w:val="FF0000"/>
                      </w:rPr>
                    </w:pPr>
                    <w:r>
                      <w:t>196,304.81</w:t>
                    </w:r>
                  </w:p>
                </w:tc>
                <w:tc>
                  <w:tcPr>
                    <w:tcW w:w="1341" w:type="dxa"/>
                    <w:shd w:val="clear" w:color="auto" w:fill="auto"/>
                    <w:vAlign w:val="center"/>
                  </w:tcPr>
                  <w:p w:rsidR="0008269E" w:rsidRPr="005B043F" w:rsidRDefault="0008269E" w:rsidP="00CD6374">
                    <w:pPr>
                      <w:jc w:val="center"/>
                      <w:rPr>
                        <w:color w:val="FF0000"/>
                      </w:rPr>
                    </w:pPr>
                    <w:r>
                      <w:t>43,361.40</w:t>
                    </w:r>
                  </w:p>
                </w:tc>
                <w:tc>
                  <w:tcPr>
                    <w:tcW w:w="1428" w:type="dxa"/>
                    <w:shd w:val="clear" w:color="auto" w:fill="auto"/>
                    <w:vAlign w:val="center"/>
                  </w:tcPr>
                  <w:p w:rsidR="0008269E" w:rsidRPr="005B043F" w:rsidRDefault="0008269E" w:rsidP="00CD6374">
                    <w:pPr>
                      <w:jc w:val="center"/>
                      <w:rPr>
                        <w:color w:val="FF0000"/>
                      </w:rPr>
                    </w:pPr>
                    <w:r>
                      <w:t>1,182.27</w:t>
                    </w:r>
                  </w:p>
                </w:tc>
                <w:tc>
                  <w:tcPr>
                    <w:tcW w:w="988" w:type="dxa"/>
                    <w:shd w:val="clear" w:color="auto" w:fill="auto"/>
                    <w:vAlign w:val="center"/>
                  </w:tcPr>
                  <w:p w:rsidR="0008269E" w:rsidRPr="005B043F" w:rsidRDefault="0008269E" w:rsidP="00CD6374">
                    <w:pPr>
                      <w:jc w:val="center"/>
                      <w:rPr>
                        <w:color w:val="FF0000"/>
                      </w:rPr>
                    </w:pPr>
                    <w:r>
                      <w:t>21.00</w:t>
                    </w:r>
                  </w:p>
                </w:tc>
              </w:tr>
            </w:tbl>
            <w:p w:rsidR="009E20FD" w:rsidRDefault="00416655">
              <w:proofErr w:type="gramStart"/>
              <w:r w:rsidRPr="008247DF">
                <w:rPr>
                  <w:rFonts w:hint="eastAsia"/>
                </w:rPr>
                <w:t>宿州皖恒新能源</w:t>
              </w:r>
              <w:proofErr w:type="gramEnd"/>
              <w:r w:rsidRPr="008247DF">
                <w:rPr>
                  <w:rFonts w:hint="eastAsia"/>
                </w:rPr>
                <w:t>有限公司于2023年3月28日新设成立，目前</w:t>
              </w:r>
              <w:r w:rsidR="00262630" w:rsidRPr="008247DF">
                <w:rPr>
                  <w:rFonts w:hint="eastAsia"/>
                </w:rPr>
                <w:t>处于</w:t>
              </w:r>
              <w:r w:rsidRPr="008247DF">
                <w:rPr>
                  <w:rFonts w:hint="eastAsia"/>
                </w:rPr>
                <w:t>建设期。</w:t>
              </w:r>
            </w:p>
          </w:sdtContent>
        </w:sdt>
      </w:sdtContent>
    </w:sdt>
    <w:p w:rsidR="009E20FD" w:rsidRDefault="009E20FD"/>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EndPr>
        <w:rPr>
          <w:szCs w:val="21"/>
        </w:rPr>
      </w:sdtEndPr>
      <w:sdtContent>
        <w:p w:rsidR="009E20FD" w:rsidRDefault="0092596A">
          <w:pPr>
            <w:pStyle w:val="30"/>
            <w:numPr>
              <w:ilvl w:val="0"/>
              <w:numId w:val="7"/>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Content>
            <w:p w:rsidR="009E20FD" w:rsidRDefault="0092596A" w:rsidP="00E3620B">
              <w:r>
                <w:fldChar w:fldCharType="begin"/>
              </w:r>
              <w:r w:rsidR="00E3620B">
                <w:instrText xml:space="preserve"> MACROBUTTON  SnrToggleCheckbox □适用 </w:instrText>
              </w:r>
              <w:r>
                <w:fldChar w:fldCharType="end"/>
              </w:r>
              <w:r>
                <w:fldChar w:fldCharType="begin"/>
              </w:r>
              <w:r w:rsidR="00E3620B">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87"/>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szCs w:val="21"/>
        </w:rPr>
      </w:sdtEndPr>
      <w:sdtContent>
        <w:p w:rsidR="009E20FD" w:rsidRDefault="0092596A">
          <w:pPr>
            <w:pStyle w:val="30"/>
            <w:numPr>
              <w:ilvl w:val="0"/>
              <w:numId w:val="86"/>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Content>
            <w:p w:rsidR="009E20FD" w:rsidRDefault="0092596A" w:rsidP="00E3620B">
              <w:r>
                <w:fldChar w:fldCharType="begin"/>
              </w:r>
              <w:r w:rsidR="00E3620B">
                <w:instrText xml:space="preserve"> MACROBUTTON  SnrToggleCheckbox □适用 </w:instrText>
              </w:r>
              <w:r>
                <w:fldChar w:fldCharType="end"/>
              </w:r>
              <w:r>
                <w:fldChar w:fldCharType="begin"/>
              </w:r>
              <w:r w:rsidR="00E3620B">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EndPr>
        <w:rPr>
          <w:szCs w:val="21"/>
        </w:rPr>
      </w:sdtEndPr>
      <w:sdtContent>
        <w:p w:rsidR="009E20FD" w:rsidRDefault="0092596A">
          <w:pPr>
            <w:pStyle w:val="30"/>
            <w:numPr>
              <w:ilvl w:val="0"/>
              <w:numId w:val="86"/>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Content>
            <w:p w:rsidR="009E20FD" w:rsidRDefault="0092596A" w:rsidP="00E3620B">
              <w:r>
                <w:fldChar w:fldCharType="begin"/>
              </w:r>
              <w:r w:rsidR="00E3620B">
                <w:instrText xml:space="preserve"> MACROBUTTON  SnrToggleCheckbox □适用 </w:instrText>
              </w:r>
              <w:r>
                <w:fldChar w:fldCharType="end"/>
              </w:r>
              <w:r>
                <w:fldChar w:fldCharType="begin"/>
              </w:r>
              <w:r w:rsidR="00E3620B">
                <w:instrText xml:space="preserve"> MACROBUTTON  SnrToggleCheckbox √不适用 </w:instrText>
              </w:r>
              <w:r>
                <w:fldChar w:fldCharType="end"/>
              </w:r>
            </w:p>
          </w:sdtContent>
        </w:sdt>
      </w:sdtContent>
    </w:sdt>
    <w:bookmarkEnd w:id="32"/>
    <w:bookmarkEnd w:id="33"/>
    <w:p w:rsidR="009E20FD" w:rsidRDefault="009E20FD"/>
    <w:p w:rsidR="009E20FD" w:rsidRDefault="0092596A">
      <w:pPr>
        <w:pStyle w:val="11"/>
        <w:numPr>
          <w:ilvl w:val="0"/>
          <w:numId w:val="3"/>
        </w:numPr>
        <w:rPr>
          <w:rFonts w:ascii="黑体" w:hAnsi="黑体"/>
        </w:rPr>
      </w:pPr>
      <w:bookmarkStart w:id="40" w:name="_Toc76114275"/>
      <w:r>
        <w:rPr>
          <w:rFonts w:ascii="黑体" w:hAnsi="黑体" w:hint="eastAsia"/>
        </w:rPr>
        <w:t>公司治理</w:t>
      </w:r>
      <w:bookmarkEnd w:id="40"/>
    </w:p>
    <w:bookmarkStart w:id="41" w:name="_Hlk74646363" w:displacedByCustomXml="next"/>
    <w:sdt>
      <w:sdtPr>
        <w:rPr>
          <w:rFonts w:ascii="宋体" w:hAnsi="宋体" w:cs="宋体"/>
          <w:b w:val="0"/>
          <w:bCs w:val="0"/>
          <w:kern w:val="0"/>
          <w:szCs w:val="24"/>
        </w:rPr>
        <w:alias w:val="模块:股东大会情况简介"/>
        <w:tag w:val="_SEC_d8b5f940b6314e479198b8ccc086b98d"/>
        <w:id w:val="-312793699"/>
        <w:lock w:val="sdtLocked"/>
        <w:placeholder>
          <w:docPart w:val="GBC22222222222222222222222222222"/>
        </w:placeholder>
      </w:sdtPr>
      <w:sdtEndPr>
        <w:rPr>
          <w:szCs w:val="21"/>
        </w:rPr>
      </w:sdtEndPr>
      <w:sdtContent>
        <w:p w:rsidR="009E20FD" w:rsidRDefault="0092596A">
          <w:pPr>
            <w:pStyle w:val="20"/>
            <w:numPr>
              <w:ilvl w:val="0"/>
              <w:numId w:val="111"/>
            </w:numPr>
            <w:tabs>
              <w:tab w:val="left" w:pos="426"/>
            </w:tabs>
            <w:ind w:firstLineChars="0"/>
            <w:jc w:val="left"/>
            <w:rPr>
              <w:rFonts w:ascii="宋体" w:hAnsi="宋体"/>
            </w:rPr>
          </w:pPr>
          <w:r>
            <w:rPr>
              <w:rFonts w:ascii="宋体" w:hAnsi="宋体"/>
            </w:rP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746"/>
            <w:gridCol w:w="1942"/>
            <w:gridCol w:w="1748"/>
            <w:gridCol w:w="1748"/>
          </w:tblGrid>
          <w:tr w:rsidR="009E20FD" w:rsidTr="00052FFA">
            <w:trPr>
              <w:trHeight w:val="165"/>
            </w:trPr>
            <w:sdt>
              <w:sdtPr>
                <w:tag w:val="_PLD_22bc61a8a37f49b2b6002bda8044b00b"/>
                <w:id w:val="1113335346"/>
                <w:lock w:val="sdtLocked"/>
              </w:sdtPr>
              <w:sdtContent>
                <w:tc>
                  <w:tcPr>
                    <w:tcW w:w="1030" w:type="pct"/>
                    <w:vAlign w:val="center"/>
                  </w:tcPr>
                  <w:p w:rsidR="009E20FD" w:rsidRDefault="0092596A">
                    <w:pPr>
                      <w:widowControl w:val="0"/>
                      <w:jc w:val="center"/>
                    </w:pPr>
                    <w:r>
                      <w:t>会议届次</w:t>
                    </w:r>
                  </w:p>
                </w:tc>
              </w:sdtContent>
            </w:sdt>
            <w:sdt>
              <w:sdtPr>
                <w:tag w:val="_PLD_4d4c6f75c14e44a5ae87874c2dde133c"/>
                <w:id w:val="-1372224426"/>
                <w:lock w:val="sdtLocked"/>
              </w:sdtPr>
              <w:sdtContent>
                <w:tc>
                  <w:tcPr>
                    <w:tcW w:w="965" w:type="pct"/>
                    <w:vAlign w:val="center"/>
                  </w:tcPr>
                  <w:p w:rsidR="009E20FD" w:rsidRDefault="0092596A">
                    <w:pPr>
                      <w:widowControl w:val="0"/>
                      <w:jc w:val="center"/>
                    </w:pPr>
                    <w:r>
                      <w:t>召开日期</w:t>
                    </w:r>
                  </w:p>
                </w:tc>
              </w:sdtContent>
            </w:sdt>
            <w:sdt>
              <w:sdtPr>
                <w:tag w:val="_PLD_63dde22e2e0a412986c86439c3ed05c3"/>
                <w:id w:val="1028687552"/>
                <w:lock w:val="sdtLocked"/>
              </w:sdtPr>
              <w:sdtContent>
                <w:tc>
                  <w:tcPr>
                    <w:tcW w:w="1073" w:type="pct"/>
                    <w:vAlign w:val="center"/>
                  </w:tcPr>
                  <w:p w:rsidR="009E20FD" w:rsidRDefault="0092596A">
                    <w:pPr>
                      <w:widowControl w:val="0"/>
                      <w:jc w:val="center"/>
                    </w:pPr>
                    <w:r>
                      <w:t>决议刊登的指定网站的查询索引</w:t>
                    </w:r>
                  </w:p>
                </w:tc>
              </w:sdtContent>
            </w:sdt>
            <w:sdt>
              <w:sdtPr>
                <w:tag w:val="_PLD_68e4d17d74f541f9b1d7075bcbb5b6c5"/>
                <w:id w:val="-745716911"/>
                <w:lock w:val="sdtLocked"/>
              </w:sdtPr>
              <w:sdtContent>
                <w:tc>
                  <w:tcPr>
                    <w:tcW w:w="966" w:type="pct"/>
                    <w:vAlign w:val="center"/>
                  </w:tcPr>
                  <w:p w:rsidR="009E20FD" w:rsidRDefault="0092596A">
                    <w:pPr>
                      <w:widowControl w:val="0"/>
                      <w:jc w:val="center"/>
                    </w:pPr>
                    <w:r>
                      <w:t>决议刊登的披露日期</w:t>
                    </w:r>
                  </w:p>
                </w:tc>
              </w:sdtContent>
            </w:sdt>
            <w:tc>
              <w:tcPr>
                <w:tcW w:w="966" w:type="pct"/>
                <w:vAlign w:val="center"/>
              </w:tcPr>
              <w:sdt>
                <w:sdtPr>
                  <w:rPr>
                    <w:rFonts w:hint="eastAsia"/>
                  </w:rPr>
                  <w:tag w:val="_PLD_d7d78aa5be2349bcb77c83b55ac046e4"/>
                  <w:id w:val="1648325144"/>
                  <w:lock w:val="sdtLocked"/>
                </w:sdtPr>
                <w:sdtContent>
                  <w:p w:rsidR="009E20FD" w:rsidRDefault="0092596A">
                    <w:pPr>
                      <w:widowControl w:val="0"/>
                      <w:jc w:val="center"/>
                    </w:pPr>
                    <w:r>
                      <w:rPr>
                        <w:rFonts w:hint="eastAsia"/>
                      </w:rPr>
                      <w:t>会议决议</w:t>
                    </w:r>
                  </w:p>
                </w:sdtContent>
              </w:sdt>
            </w:tc>
          </w:tr>
          <w:sdt>
            <w:sdtPr>
              <w:rPr>
                <w:rFonts w:hint="eastAsia"/>
              </w:rPr>
              <w:alias w:val="股东大会情况"/>
              <w:tag w:val="_TUP_4299ac0eb78c4c11ae0a1812edf5a2f1"/>
              <w:id w:val="805979034"/>
              <w:lock w:val="sdtLocked"/>
            </w:sdtPr>
            <w:sdtContent>
              <w:tr w:rsidR="009E20FD" w:rsidTr="00052FFA">
                <w:trPr>
                  <w:trHeight w:val="195"/>
                </w:trPr>
                <w:tc>
                  <w:tcPr>
                    <w:tcW w:w="1030" w:type="pct"/>
                  </w:tcPr>
                  <w:p w:rsidR="009E20FD" w:rsidRDefault="003B34CB">
                    <w:pPr>
                      <w:widowControl w:val="0"/>
                      <w:jc w:val="both"/>
                    </w:pPr>
                    <w:r>
                      <w:rPr>
                        <w:rFonts w:hint="eastAsia"/>
                      </w:rPr>
                      <w:t>2022年年度股东大会</w:t>
                    </w:r>
                  </w:p>
                </w:tc>
                <w:tc>
                  <w:tcPr>
                    <w:tcW w:w="965" w:type="pct"/>
                  </w:tcPr>
                  <w:p w:rsidR="009E20FD" w:rsidRDefault="003B34CB">
                    <w:pPr>
                      <w:widowControl w:val="0"/>
                      <w:jc w:val="both"/>
                    </w:pPr>
                    <w:r>
                      <w:rPr>
                        <w:rFonts w:hint="eastAsia"/>
                      </w:rPr>
                      <w:t>2023年4月26日</w:t>
                    </w:r>
                  </w:p>
                </w:tc>
                <w:tc>
                  <w:tcPr>
                    <w:tcW w:w="1073" w:type="pct"/>
                  </w:tcPr>
                  <w:p w:rsidR="009E20FD" w:rsidRDefault="003B34CB">
                    <w:pPr>
                      <w:widowControl w:val="0"/>
                      <w:jc w:val="both"/>
                    </w:pPr>
                    <w:r w:rsidRPr="003B34CB">
                      <w:t>www.sse.com.cn</w:t>
                    </w:r>
                  </w:p>
                </w:tc>
                <w:tc>
                  <w:tcPr>
                    <w:tcW w:w="966" w:type="pct"/>
                  </w:tcPr>
                  <w:p w:rsidR="009E20FD" w:rsidRDefault="003B34CB">
                    <w:pPr>
                      <w:widowControl w:val="0"/>
                      <w:jc w:val="both"/>
                    </w:pPr>
                    <w:r>
                      <w:rPr>
                        <w:rFonts w:hint="eastAsia"/>
                      </w:rPr>
                      <w:t>2023年4月27日</w:t>
                    </w:r>
                  </w:p>
                </w:tc>
                <w:tc>
                  <w:tcPr>
                    <w:tcW w:w="966" w:type="pct"/>
                  </w:tcPr>
                  <w:p w:rsidR="009E20FD" w:rsidRDefault="003B34CB">
                    <w:pPr>
                      <w:widowControl w:val="0"/>
                      <w:jc w:val="both"/>
                    </w:pPr>
                    <w:r>
                      <w:rPr>
                        <w:rFonts w:hint="eastAsia"/>
                      </w:rPr>
                      <w:t>详见“股东大会情况说明”</w:t>
                    </w:r>
                  </w:p>
                </w:tc>
              </w:tr>
            </w:sdtContent>
          </w:sdt>
        </w:tbl>
        <w:p w:rsidR="009E20FD" w:rsidRDefault="004D04BD"/>
      </w:sdtContent>
    </w:sdt>
    <w:bookmarkEnd w:id="41" w:displacedByCustomXml="prev"/>
    <w:bookmarkStart w:id="42"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9E20FD" w:rsidRDefault="0092596A">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Content>
            <w:p w:rsidR="009E20FD" w:rsidRDefault="0092596A" w:rsidP="002415C2">
              <w:r>
                <w:fldChar w:fldCharType="begin"/>
              </w:r>
              <w:r w:rsidR="002415C2">
                <w:instrText xml:space="preserve"> MACROBUTTON  SnrToggleCheckbox □适用 </w:instrText>
              </w:r>
              <w:r>
                <w:fldChar w:fldCharType="end"/>
              </w:r>
              <w:r>
                <w:fldChar w:fldCharType="begin"/>
              </w:r>
              <w:r w:rsidR="002415C2">
                <w:instrText xml:space="preserve"> MACROBUTTON  SnrToggleCheckbox √不适用 </w:instrText>
              </w:r>
              <w:r>
                <w:fldChar w:fldCharType="end"/>
              </w:r>
            </w:p>
          </w:sdtContent>
        </w:sdt>
      </w:sdtContent>
    </w:sdt>
    <w:bookmarkEnd w:id="42" w:displacedByCustomXml="prev"/>
    <w:p w:rsidR="009E20FD" w:rsidRDefault="009E20FD"/>
    <w:sdt>
      <w:sdtPr>
        <w:rPr>
          <w:rFonts w:hint="eastAsia"/>
        </w:rPr>
        <w:alias w:val="模块:股东大会情况说明"/>
        <w:tag w:val="_SEC_bf1ce0d19a464ce2a3d1a1d438ffde42"/>
        <w:id w:val="-772474859"/>
        <w:lock w:val="sdtLocked"/>
        <w:placeholder>
          <w:docPart w:val="GBC22222222222222222222222222222"/>
        </w:placeholder>
      </w:sdtPr>
      <w:sdtContent>
        <w:p w:rsidR="009E20FD" w:rsidRDefault="0092596A">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Content>
            <w:p w:rsidR="009E20FD" w:rsidRDefault="0092596A">
              <w:r>
                <w:fldChar w:fldCharType="begin"/>
              </w:r>
              <w:r w:rsidR="002415C2">
                <w:instrText xml:space="preserve"> MACROBUTTON  SnrToggleCheckbox √适用 </w:instrText>
              </w:r>
              <w:r>
                <w:fldChar w:fldCharType="end"/>
              </w:r>
              <w:r>
                <w:fldChar w:fldCharType="begin"/>
              </w:r>
              <w:r w:rsidR="002415C2">
                <w:instrText xml:space="preserve"> MACROBUTTON  SnrToggleCheckbox □不适用 </w:instrText>
              </w:r>
              <w:r>
                <w:fldChar w:fldCharType="end"/>
              </w:r>
            </w:p>
          </w:sdtContent>
        </w:sdt>
        <w:sdt>
          <w:sdtPr>
            <w:rPr>
              <w:rFonts w:hint="eastAsia"/>
            </w:rPr>
            <w:alias w:val="年度股东大会情况的说明"/>
            <w:tag w:val="_GBC_f97651ca2866412b9255a1ff13fdc83d"/>
            <w:id w:val="-687054024"/>
            <w:lock w:val="sdtLocked"/>
            <w:placeholder>
              <w:docPart w:val="GBC22222222222222222222222222222"/>
            </w:placeholder>
          </w:sdtPr>
          <w:sdtContent>
            <w:p w:rsidR="009E20FD" w:rsidRDefault="002415C2">
              <w:r>
                <w:rPr>
                  <w:rFonts w:hint="eastAsia"/>
                </w:rPr>
                <w:t>公司2023年4月26日召开2022年年度股东大会，审议并通过了如下议案：《</w:t>
              </w:r>
              <w:r w:rsidRPr="002415C2">
                <w:rPr>
                  <w:rFonts w:hint="eastAsia"/>
                </w:rPr>
                <w:t>恒源煤电2022年度董事会工作报告</w:t>
              </w:r>
              <w:r>
                <w:rPr>
                  <w:rFonts w:hint="eastAsia"/>
                </w:rPr>
                <w:t>》、《</w:t>
              </w:r>
              <w:r w:rsidRPr="002415C2">
                <w:rPr>
                  <w:rFonts w:hint="eastAsia"/>
                </w:rPr>
                <w:t>恒源煤电</w:t>
              </w:r>
              <w:r w:rsidRPr="002415C2">
                <w:t>202</w:t>
              </w:r>
              <w:r w:rsidRPr="002415C2">
                <w:rPr>
                  <w:rFonts w:hint="eastAsia"/>
                </w:rPr>
                <w:t>2</w:t>
              </w:r>
              <w:r w:rsidRPr="002415C2">
                <w:t>年度监事会工作报告</w:t>
              </w:r>
              <w:r>
                <w:rPr>
                  <w:rFonts w:hint="eastAsia"/>
                </w:rPr>
                <w:t>》、《</w:t>
              </w:r>
              <w:r w:rsidRPr="002415C2">
                <w:rPr>
                  <w:rFonts w:hint="eastAsia"/>
                </w:rPr>
                <w:t>恒源煤电2022年度利润分配预案</w:t>
              </w:r>
              <w:r>
                <w:rPr>
                  <w:rFonts w:hint="eastAsia"/>
                </w:rPr>
                <w:t>》、《</w:t>
              </w:r>
              <w:r w:rsidRPr="002415C2">
                <w:rPr>
                  <w:rFonts w:hint="eastAsia"/>
                </w:rPr>
                <w:t>恒源煤电</w:t>
              </w:r>
              <w:r w:rsidRPr="002415C2">
                <w:t>202</w:t>
              </w:r>
              <w:r w:rsidRPr="002415C2">
                <w:rPr>
                  <w:rFonts w:hint="eastAsia"/>
                </w:rPr>
                <w:t>2</w:t>
              </w:r>
              <w:r w:rsidRPr="002415C2">
                <w:t>年度财务决算及202</w:t>
              </w:r>
              <w:r w:rsidRPr="002415C2">
                <w:rPr>
                  <w:rFonts w:hint="eastAsia"/>
                </w:rPr>
                <w:t>3</w:t>
              </w:r>
              <w:r w:rsidRPr="002415C2">
                <w:t>年度财务预算报告</w:t>
              </w:r>
              <w:r>
                <w:rPr>
                  <w:rFonts w:hint="eastAsia"/>
                </w:rPr>
                <w:t>》、《</w:t>
              </w:r>
              <w:r w:rsidRPr="002415C2">
                <w:rPr>
                  <w:rFonts w:hint="eastAsia"/>
                </w:rPr>
                <w:t>恒源煤电2022年度日常关联交易发生情况及2023年度日常关联交易情况预计的议案</w:t>
              </w:r>
              <w:r>
                <w:rPr>
                  <w:rFonts w:hint="eastAsia"/>
                </w:rPr>
                <w:t>》、《</w:t>
              </w:r>
              <w:r w:rsidRPr="002415C2">
                <w:rPr>
                  <w:rFonts w:hint="eastAsia"/>
                </w:rPr>
                <w:t>恒源煤电</w:t>
              </w:r>
              <w:r w:rsidRPr="002415C2">
                <w:t>202</w:t>
              </w:r>
              <w:r w:rsidRPr="002415C2">
                <w:rPr>
                  <w:rFonts w:hint="eastAsia"/>
                </w:rPr>
                <w:t>2</w:t>
              </w:r>
              <w:r w:rsidRPr="002415C2">
                <w:t>年年度报告及摘要</w:t>
              </w:r>
              <w:r>
                <w:rPr>
                  <w:rFonts w:hint="eastAsia"/>
                </w:rPr>
                <w:t>》、《</w:t>
              </w:r>
              <w:r w:rsidRPr="002415C2">
                <w:rPr>
                  <w:rFonts w:hint="eastAsia"/>
                </w:rPr>
                <w:t>恒源煤电关于续聘会计师事务所和聘请内部控制审计机构的议案</w:t>
              </w:r>
              <w:r>
                <w:rPr>
                  <w:rFonts w:hint="eastAsia"/>
                </w:rPr>
                <w:t>》、《</w:t>
              </w:r>
              <w:r w:rsidRPr="002415C2">
                <w:rPr>
                  <w:rFonts w:hint="eastAsia"/>
                </w:rPr>
                <w:t>恒源煤电独立董事2022年度述职报告</w:t>
              </w:r>
              <w:r>
                <w:rPr>
                  <w:rFonts w:hint="eastAsia"/>
                </w:rPr>
                <w:t>》、《</w:t>
              </w:r>
              <w:r w:rsidRPr="002415C2">
                <w:rPr>
                  <w:rFonts w:hint="eastAsia"/>
                </w:rPr>
                <w:t>关于修订&lt;安徽安徽恒源煤电股份有限公司关联交易决策制度&gt;的议案</w:t>
              </w:r>
              <w:r>
                <w:rPr>
                  <w:rFonts w:hint="eastAsia"/>
                </w:rPr>
                <w:t>》、《</w:t>
              </w:r>
              <w:r w:rsidRPr="002415C2">
                <w:rPr>
                  <w:rFonts w:hint="eastAsia"/>
                </w:rPr>
                <w:t>恒源煤电关于换届推选第八届董事会非独立董事的议案</w:t>
              </w:r>
              <w:r>
                <w:rPr>
                  <w:rFonts w:hint="eastAsia"/>
                </w:rPr>
                <w:t>》、《</w:t>
              </w:r>
              <w:r w:rsidRPr="002415C2">
                <w:rPr>
                  <w:rFonts w:hint="eastAsia"/>
                </w:rPr>
                <w:t>恒源煤电关于换届推选第八届董事会独立董事的议案</w:t>
              </w:r>
              <w:r>
                <w:rPr>
                  <w:rFonts w:hint="eastAsia"/>
                </w:rPr>
                <w:t>》、《</w:t>
              </w:r>
              <w:r w:rsidRPr="002415C2">
                <w:rPr>
                  <w:rFonts w:hint="eastAsia"/>
                </w:rPr>
                <w:t>恒源煤电关于换届推选第八届监事会股东代表监事的议案</w:t>
              </w:r>
              <w:r>
                <w:rPr>
                  <w:rFonts w:hint="eastAsia"/>
                </w:rPr>
                <w:t>》。</w:t>
              </w:r>
            </w:p>
          </w:sdtContent>
        </w:sdt>
      </w:sdtContent>
    </w:sdt>
    <w:p w:rsidR="009E20FD" w:rsidRDefault="009E20FD"/>
    <w:bookmarkStart w:id="43" w:name="_Toc342057949" w:displacedByCustomXml="next"/>
    <w:bookmarkStart w:id="44"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EndPr>
        <w:rPr>
          <w:szCs w:val="21"/>
        </w:rPr>
      </w:sdtEndPr>
      <w:sdtContent>
        <w:p w:rsidR="009E20FD" w:rsidRDefault="0092596A">
          <w:pPr>
            <w:pStyle w:val="20"/>
            <w:numPr>
              <w:ilvl w:val="0"/>
              <w:numId w:val="111"/>
            </w:numPr>
            <w:tabs>
              <w:tab w:val="left" w:pos="426"/>
            </w:tabs>
            <w:jc w:val="left"/>
            <w:rPr>
              <w:rFonts w:ascii="宋体" w:hAnsi="宋体"/>
            </w:rPr>
          </w:pPr>
          <w:r>
            <w:rPr>
              <w:rFonts w:ascii="宋体" w:hAnsi="宋体" w:hint="eastAsia"/>
            </w:rPr>
            <w:t>公司董事、监事、高级管理人员变动情况</w:t>
          </w:r>
          <w:bookmarkEnd w:id="44"/>
          <w:bookmarkEnd w:id="43"/>
        </w:p>
        <w:sdt>
          <w:sdtPr>
            <w:alias w:val="是否适用：公司董事、监事、高级管理人员变动情况[双击切换]"/>
            <w:tag w:val="_GBC_001d837207464f1aaa52a7fb8cd9d226"/>
            <w:id w:val="-1634090531"/>
            <w:lock w:val="sdtLocked"/>
            <w:placeholder>
              <w:docPart w:val="GBC22222222222222222222222222222"/>
            </w:placeholder>
          </w:sdtPr>
          <w:sdtContent>
            <w:p w:rsidR="009E20FD" w:rsidRDefault="0092596A">
              <w:r>
                <w:fldChar w:fldCharType="begin"/>
              </w:r>
              <w:r w:rsidR="001544E0">
                <w:instrText xml:space="preserve"> MACROBUTTON  SnrToggleCheckbox √适用 </w:instrText>
              </w:r>
              <w:r>
                <w:fldChar w:fldCharType="end"/>
              </w:r>
              <w:r>
                <w:fldChar w:fldCharType="begin"/>
              </w:r>
              <w:r w:rsidR="001544E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1544E0" w:rsidTr="000E0D1E">
            <w:sdt>
              <w:sdtPr>
                <w:tag w:val="_PLD_8d21520223e04755b8822b634d237604"/>
                <w:id w:val="922528106"/>
                <w:lock w:val="sdtLocked"/>
              </w:sdtPr>
              <w:sdtContent>
                <w:tc>
                  <w:tcPr>
                    <w:tcW w:w="1643" w:type="pct"/>
                    <w:shd w:val="clear" w:color="auto" w:fill="auto"/>
                  </w:tcPr>
                  <w:p w:rsidR="001544E0" w:rsidRDefault="001544E0" w:rsidP="000E0D1E">
                    <w:pPr>
                      <w:kinsoku w:val="0"/>
                      <w:overflowPunct w:val="0"/>
                      <w:autoSpaceDE w:val="0"/>
                      <w:autoSpaceDN w:val="0"/>
                      <w:adjustRightInd w:val="0"/>
                      <w:snapToGrid w:val="0"/>
                      <w:jc w:val="center"/>
                    </w:pPr>
                    <w:r>
                      <w:rPr>
                        <w:rFonts w:hint="eastAsia"/>
                      </w:rPr>
                      <w:t>姓名</w:t>
                    </w:r>
                  </w:p>
                </w:tc>
              </w:sdtContent>
            </w:sdt>
            <w:sdt>
              <w:sdtPr>
                <w:tag w:val="_PLD_fbd3bf633b6f43caac5e618a32167462"/>
                <w:id w:val="-1474280773"/>
                <w:lock w:val="sdtLocked"/>
              </w:sdtPr>
              <w:sdtContent>
                <w:tc>
                  <w:tcPr>
                    <w:tcW w:w="1732" w:type="pct"/>
                    <w:shd w:val="clear" w:color="auto" w:fill="auto"/>
                  </w:tcPr>
                  <w:p w:rsidR="001544E0" w:rsidRDefault="001544E0" w:rsidP="000E0D1E">
                    <w:pPr>
                      <w:kinsoku w:val="0"/>
                      <w:overflowPunct w:val="0"/>
                      <w:autoSpaceDE w:val="0"/>
                      <w:autoSpaceDN w:val="0"/>
                      <w:adjustRightInd w:val="0"/>
                      <w:snapToGrid w:val="0"/>
                      <w:jc w:val="center"/>
                    </w:pPr>
                    <w:r>
                      <w:rPr>
                        <w:rFonts w:hint="eastAsia"/>
                      </w:rPr>
                      <w:t>担任的职务</w:t>
                    </w:r>
                  </w:p>
                </w:tc>
              </w:sdtContent>
            </w:sdt>
            <w:sdt>
              <w:sdtPr>
                <w:tag w:val="_PLD_32b7efb7e5ea42b9a9c73ad4470b3d12"/>
                <w:id w:val="1664663841"/>
                <w:lock w:val="sdtLocked"/>
              </w:sdtPr>
              <w:sdtContent>
                <w:tc>
                  <w:tcPr>
                    <w:tcW w:w="1625" w:type="pct"/>
                    <w:shd w:val="clear" w:color="auto" w:fill="auto"/>
                  </w:tcPr>
                  <w:p w:rsidR="001544E0" w:rsidRDefault="001544E0" w:rsidP="000E0D1E">
                    <w:pPr>
                      <w:kinsoku w:val="0"/>
                      <w:overflowPunct w:val="0"/>
                      <w:autoSpaceDE w:val="0"/>
                      <w:autoSpaceDN w:val="0"/>
                      <w:adjustRightInd w:val="0"/>
                      <w:snapToGrid w:val="0"/>
                      <w:jc w:val="center"/>
                      <w:rPr>
                        <w:highlight w:val="cyan"/>
                      </w:rPr>
                    </w:pPr>
                    <w:r>
                      <w:rPr>
                        <w:rFonts w:hint="eastAsia"/>
                      </w:rPr>
                      <w:t>变动情形</w:t>
                    </w:r>
                  </w:p>
                </w:tc>
              </w:sdtContent>
            </w:sdt>
          </w:tr>
          <w:sdt>
            <w:sdtPr>
              <w:rPr>
                <w:rFonts w:hint="eastAsia"/>
              </w:rPr>
              <w:alias w:val="在报告期内公司董事、监事、高级管理人员变动情况"/>
              <w:tag w:val="_GBC_f8245c93a5574f05bb6e0a400a7c4f3b"/>
              <w:id w:val="-1054534285"/>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周伟</w:t>
                    </w:r>
                  </w:p>
                </w:tc>
                <w:tc>
                  <w:tcPr>
                    <w:tcW w:w="1732" w:type="pct"/>
                  </w:tcPr>
                  <w:p w:rsidR="001544E0" w:rsidRDefault="001544E0" w:rsidP="000E0D1E">
                    <w:pPr>
                      <w:kinsoku w:val="0"/>
                      <w:overflowPunct w:val="0"/>
                      <w:autoSpaceDE w:val="0"/>
                      <w:autoSpaceDN w:val="0"/>
                      <w:adjustRightInd w:val="0"/>
                      <w:snapToGrid w:val="0"/>
                    </w:pPr>
                    <w:r>
                      <w:rPr>
                        <w:rFonts w:hint="eastAsia"/>
                      </w:rPr>
                      <w:t>非独立董事</w:t>
                    </w:r>
                  </w:p>
                </w:tc>
                <w:sdt>
                  <w:sdtPr>
                    <w:alias w:val="公司董事、监事、高级管理人员的变动情形"/>
                    <w:tag w:val="_GBC_466f24fb36cc4d949be4225fed8d37c7"/>
                    <w:id w:val="1958756533"/>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rPr>
                            <w:color w:val="FFC000"/>
                          </w:rPr>
                        </w:pPr>
                        <w:r>
                          <w:t>选举</w:t>
                        </w:r>
                      </w:p>
                    </w:tc>
                  </w:sdtContent>
                </w:sdt>
              </w:tr>
            </w:sdtContent>
          </w:sdt>
          <w:sdt>
            <w:sdtPr>
              <w:rPr>
                <w:rFonts w:hint="eastAsia"/>
              </w:rPr>
              <w:alias w:val="在报告期内公司董事、监事、高级管理人员变动情况"/>
              <w:tag w:val="_GBC_f8245c93a5574f05bb6e0a400a7c4f3b"/>
              <w:id w:val="791716033"/>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蔡晓慧</w:t>
                    </w:r>
                  </w:p>
                </w:tc>
                <w:tc>
                  <w:tcPr>
                    <w:tcW w:w="1732" w:type="pct"/>
                  </w:tcPr>
                  <w:p w:rsidR="001544E0" w:rsidRDefault="001544E0" w:rsidP="000E0D1E">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976575124"/>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rPr>
                            <w:color w:val="FFC000"/>
                          </w:rPr>
                        </w:pPr>
                        <w:r>
                          <w:t>选举</w:t>
                        </w:r>
                      </w:p>
                    </w:tc>
                  </w:sdtContent>
                </w:sdt>
              </w:tr>
            </w:sdtContent>
          </w:sdt>
          <w:sdt>
            <w:sdtPr>
              <w:rPr>
                <w:rFonts w:hint="eastAsia"/>
              </w:rPr>
              <w:alias w:val="在报告期内公司董事、监事、高级管理人员变动情况"/>
              <w:tag w:val="_GBC_f8245c93a5574f05bb6e0a400a7c4f3b"/>
              <w:id w:val="288093752"/>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王怀芳</w:t>
                    </w:r>
                  </w:p>
                </w:tc>
                <w:tc>
                  <w:tcPr>
                    <w:tcW w:w="1732" w:type="pct"/>
                  </w:tcPr>
                  <w:p w:rsidR="001544E0" w:rsidRDefault="001544E0" w:rsidP="000E0D1E">
                    <w:pPr>
                      <w:kinsoku w:val="0"/>
                      <w:overflowPunct w:val="0"/>
                      <w:autoSpaceDE w:val="0"/>
                      <w:autoSpaceDN w:val="0"/>
                      <w:adjustRightInd w:val="0"/>
                      <w:snapToGrid w:val="0"/>
                    </w:pPr>
                    <w:r w:rsidRPr="001544E0">
                      <w:rPr>
                        <w:rFonts w:hint="eastAsia"/>
                      </w:rPr>
                      <w:t>独立董事</w:t>
                    </w:r>
                  </w:p>
                </w:tc>
                <w:sdt>
                  <w:sdtPr>
                    <w:alias w:val="公司董事、监事、高级管理人员的变动情形"/>
                    <w:tag w:val="_GBC_466f24fb36cc4d949be4225fed8d37c7"/>
                    <w:id w:val="-1259215829"/>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977735069"/>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王帮俊</w:t>
                    </w:r>
                  </w:p>
                </w:tc>
                <w:tc>
                  <w:tcPr>
                    <w:tcW w:w="1732" w:type="pct"/>
                  </w:tcPr>
                  <w:p w:rsidR="001544E0" w:rsidRDefault="001544E0" w:rsidP="000E0D1E">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1397818603"/>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921412985"/>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张光旭</w:t>
                    </w:r>
                  </w:p>
                </w:tc>
                <w:tc>
                  <w:tcPr>
                    <w:tcW w:w="1732" w:type="pct"/>
                  </w:tcPr>
                  <w:p w:rsidR="001544E0" w:rsidRDefault="001544E0" w:rsidP="000E0D1E">
                    <w:pPr>
                      <w:kinsoku w:val="0"/>
                      <w:overflowPunct w:val="0"/>
                      <w:autoSpaceDE w:val="0"/>
                      <w:autoSpaceDN w:val="0"/>
                      <w:adjustRightInd w:val="0"/>
                      <w:snapToGrid w:val="0"/>
                    </w:pPr>
                    <w:r>
                      <w:rPr>
                        <w:rFonts w:hint="eastAsia"/>
                      </w:rPr>
                      <w:t>职工监事</w:t>
                    </w:r>
                  </w:p>
                </w:tc>
                <w:sdt>
                  <w:sdtPr>
                    <w:alias w:val="公司董事、监事、高级管理人员的变动情形"/>
                    <w:tag w:val="_GBC_466f24fb36cc4d949be4225fed8d37c7"/>
                    <w:id w:val="507490183"/>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116641940"/>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李承军</w:t>
                    </w:r>
                  </w:p>
                </w:tc>
                <w:tc>
                  <w:tcPr>
                    <w:tcW w:w="1732" w:type="pct"/>
                  </w:tcPr>
                  <w:p w:rsidR="001544E0" w:rsidRDefault="001544E0" w:rsidP="000E0D1E">
                    <w:pPr>
                      <w:kinsoku w:val="0"/>
                      <w:overflowPunct w:val="0"/>
                      <w:autoSpaceDE w:val="0"/>
                      <w:autoSpaceDN w:val="0"/>
                      <w:adjustRightInd w:val="0"/>
                      <w:snapToGrid w:val="0"/>
                    </w:pPr>
                    <w:r>
                      <w:rPr>
                        <w:rFonts w:hint="eastAsia"/>
                      </w:rPr>
                      <w:t>职工监事</w:t>
                    </w:r>
                  </w:p>
                </w:tc>
                <w:sdt>
                  <w:sdtPr>
                    <w:alias w:val="公司董事、监事、高级管理人员的变动情形"/>
                    <w:tag w:val="_GBC_466f24fb36cc4d949be4225fed8d37c7"/>
                    <w:id w:val="206852000"/>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726423644"/>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张云起</w:t>
                    </w:r>
                  </w:p>
                </w:tc>
                <w:tc>
                  <w:tcPr>
                    <w:tcW w:w="1732" w:type="pct"/>
                  </w:tcPr>
                  <w:p w:rsidR="001544E0" w:rsidRDefault="001544E0" w:rsidP="000E0D1E">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520204885"/>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649285144"/>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王亮</w:t>
                    </w:r>
                  </w:p>
                </w:tc>
                <w:tc>
                  <w:tcPr>
                    <w:tcW w:w="1732" w:type="pct"/>
                  </w:tcPr>
                  <w:p w:rsidR="001544E0" w:rsidRDefault="001544E0" w:rsidP="000E0D1E">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980156463"/>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2066982143"/>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袁敏</w:t>
                    </w:r>
                  </w:p>
                </w:tc>
                <w:tc>
                  <w:tcPr>
                    <w:tcW w:w="1732" w:type="pct"/>
                  </w:tcPr>
                  <w:p w:rsidR="001544E0" w:rsidRDefault="001544E0" w:rsidP="000E0D1E">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1731832020"/>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983428302"/>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刘小浩</w:t>
                    </w:r>
                  </w:p>
                </w:tc>
                <w:tc>
                  <w:tcPr>
                    <w:tcW w:w="1732" w:type="pct"/>
                  </w:tcPr>
                  <w:p w:rsidR="001544E0" w:rsidRDefault="001544E0" w:rsidP="000E0D1E">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1599631362"/>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1180932028"/>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刘振</w:t>
                    </w:r>
                  </w:p>
                </w:tc>
                <w:tc>
                  <w:tcPr>
                    <w:tcW w:w="1732" w:type="pct"/>
                  </w:tcPr>
                  <w:p w:rsidR="001544E0" w:rsidRDefault="001544E0" w:rsidP="000E0D1E">
                    <w:pPr>
                      <w:kinsoku w:val="0"/>
                      <w:overflowPunct w:val="0"/>
                      <w:autoSpaceDE w:val="0"/>
                      <w:autoSpaceDN w:val="0"/>
                      <w:adjustRightInd w:val="0"/>
                      <w:snapToGrid w:val="0"/>
                    </w:pPr>
                    <w:r>
                      <w:rPr>
                        <w:rFonts w:hint="eastAsia"/>
                      </w:rPr>
                      <w:t>职工监事</w:t>
                    </w:r>
                  </w:p>
                </w:tc>
                <w:sdt>
                  <w:sdtPr>
                    <w:alias w:val="公司董事、监事、高级管理人员的变动情形"/>
                    <w:tag w:val="_GBC_466f24fb36cc4d949be4225fed8d37c7"/>
                    <w:id w:val="1572389902"/>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1633398130"/>
              <w:lock w:val="sdtLocked"/>
            </w:sdtPr>
            <w:sdtContent>
              <w:tr w:rsidR="001544E0" w:rsidTr="000E0D1E">
                <w:tc>
                  <w:tcPr>
                    <w:tcW w:w="1643" w:type="pct"/>
                  </w:tcPr>
                  <w:p w:rsidR="001544E0" w:rsidRDefault="001544E0" w:rsidP="000E0D1E">
                    <w:pPr>
                      <w:kinsoku w:val="0"/>
                      <w:overflowPunct w:val="0"/>
                      <w:autoSpaceDE w:val="0"/>
                      <w:autoSpaceDN w:val="0"/>
                      <w:adjustRightInd w:val="0"/>
                      <w:snapToGrid w:val="0"/>
                    </w:pPr>
                    <w:r>
                      <w:rPr>
                        <w:rFonts w:hint="eastAsia"/>
                      </w:rPr>
                      <w:t>陈稼轩</w:t>
                    </w:r>
                  </w:p>
                </w:tc>
                <w:tc>
                  <w:tcPr>
                    <w:tcW w:w="1732" w:type="pct"/>
                  </w:tcPr>
                  <w:p w:rsidR="001544E0" w:rsidRDefault="001544E0" w:rsidP="000E0D1E">
                    <w:pPr>
                      <w:kinsoku w:val="0"/>
                      <w:overflowPunct w:val="0"/>
                      <w:autoSpaceDE w:val="0"/>
                      <w:autoSpaceDN w:val="0"/>
                      <w:adjustRightInd w:val="0"/>
                      <w:snapToGrid w:val="0"/>
                    </w:pPr>
                    <w:r>
                      <w:rPr>
                        <w:rFonts w:hint="eastAsia"/>
                      </w:rPr>
                      <w:t>副总经理</w:t>
                    </w:r>
                  </w:p>
                </w:tc>
                <w:sdt>
                  <w:sdtPr>
                    <w:alias w:val="公司董事、监事、高级管理人员的变动情形"/>
                    <w:tag w:val="_GBC_466f24fb36cc4d949be4225fed8d37c7"/>
                    <w:id w:val="1139155674"/>
                    <w:lock w:val="sdtLocked"/>
                    <w:comboBox>
                      <w:listItem w:displayText="聘任" w:value="聘任"/>
                      <w:listItem w:displayText="离任" w:value="离任"/>
                      <w:listItem w:displayText="解任" w:value="解任"/>
                      <w:listItem w:displayText="选举" w:value="选举"/>
                    </w:comboBox>
                  </w:sdtPr>
                  <w:sdtContent>
                    <w:tc>
                      <w:tcPr>
                        <w:tcW w:w="1625" w:type="pct"/>
                      </w:tcPr>
                      <w:p w:rsidR="001544E0" w:rsidRDefault="001544E0" w:rsidP="000E0D1E">
                        <w:pPr>
                          <w:kinsoku w:val="0"/>
                          <w:overflowPunct w:val="0"/>
                          <w:autoSpaceDE w:val="0"/>
                          <w:autoSpaceDN w:val="0"/>
                          <w:adjustRightInd w:val="0"/>
                          <w:snapToGrid w:val="0"/>
                        </w:pPr>
                        <w:r>
                          <w:t>离任</w:t>
                        </w:r>
                      </w:p>
                    </w:tc>
                  </w:sdtContent>
                </w:sdt>
              </w:tr>
            </w:sdtContent>
          </w:sdt>
        </w:tbl>
        <w:p w:rsidR="001544E0" w:rsidRDefault="001544E0"/>
        <w:p w:rsidR="009E20FD" w:rsidRDefault="004D04BD"/>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9E20FD" w:rsidRDefault="0092596A">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Content>
            <w:p w:rsidR="009E20FD" w:rsidRDefault="0092596A">
              <w:r>
                <w:fldChar w:fldCharType="begin"/>
              </w:r>
              <w:r w:rsidR="001544E0">
                <w:instrText xml:space="preserve"> MACROBUTTON  SnrToggleCheckbox √适用 </w:instrText>
              </w:r>
              <w:r>
                <w:fldChar w:fldCharType="end"/>
              </w:r>
              <w:r>
                <w:fldChar w:fldCharType="begin"/>
              </w:r>
              <w:r w:rsidR="001544E0">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placeholder>
              <w:docPart w:val="GBC22222222222222222222222222222"/>
            </w:placeholder>
          </w:sdtPr>
          <w:sdtContent>
            <w:p w:rsidR="006049B8" w:rsidRDefault="006049B8">
              <w:r>
                <w:rPr>
                  <w:rFonts w:hint="eastAsia"/>
                </w:rPr>
                <w:t>1.</w:t>
              </w:r>
              <w:r w:rsidR="001544E0">
                <w:rPr>
                  <w:rFonts w:hint="eastAsia"/>
                </w:rPr>
                <w:t>鉴于公司第七届董事会任期届满，公司2023年3月30日，召开七届二十六次董事会</w:t>
              </w:r>
              <w:r>
                <w:rPr>
                  <w:rFonts w:hint="eastAsia"/>
                </w:rPr>
                <w:t>，</w:t>
              </w:r>
              <w:r w:rsidR="001544E0">
                <w:rPr>
                  <w:rFonts w:hint="eastAsia"/>
                </w:rPr>
                <w:t>对第八届董事会</w:t>
              </w:r>
              <w:r>
                <w:rPr>
                  <w:rFonts w:hint="eastAsia"/>
                </w:rPr>
                <w:t>人选</w:t>
              </w:r>
              <w:r w:rsidR="001544E0">
                <w:rPr>
                  <w:rFonts w:hint="eastAsia"/>
                </w:rPr>
                <w:t>进行了推选，</w:t>
              </w:r>
              <w:r>
                <w:rPr>
                  <w:rFonts w:hint="eastAsia"/>
                </w:rPr>
                <w:t>经2022年年度股东大会选举，产生第八届董事会，其中杨林、周伟、焦殿志、陈稼轩、</w:t>
              </w:r>
              <w:r w:rsidR="00EA0544">
                <w:rPr>
                  <w:rFonts w:hint="eastAsia"/>
                </w:rPr>
                <w:t>傅崑</w:t>
              </w:r>
              <w:proofErr w:type="gramStart"/>
              <w:r w:rsidR="00EA0544">
                <w:rPr>
                  <w:rFonts w:hint="eastAsia"/>
                </w:rPr>
                <w:t>岚</w:t>
              </w:r>
              <w:proofErr w:type="gramEnd"/>
              <w:r w:rsidR="00EA0544">
                <w:rPr>
                  <w:rFonts w:hint="eastAsia"/>
                </w:rPr>
                <w:t>、</w:t>
              </w:r>
              <w:r>
                <w:rPr>
                  <w:rFonts w:hint="eastAsia"/>
                </w:rPr>
                <w:t>朱四一选举为第八届董事会非独立董事，蔡晓慧、王怀芳、王帮俊选举为第八届董事会独立董事，原独立董事张云起、王亮、袁敏、刘小浩任期届满离任。</w:t>
              </w:r>
            </w:p>
            <w:p w:rsidR="00AB179A" w:rsidRDefault="006049B8">
              <w:r>
                <w:rPr>
                  <w:rFonts w:hint="eastAsia"/>
                </w:rPr>
                <w:t>2.</w:t>
              </w:r>
              <w:r w:rsidRPr="006049B8">
                <w:rPr>
                  <w:rFonts w:hint="eastAsia"/>
                </w:rPr>
                <w:t>鉴于公司第七届监事会任期届满，公司</w:t>
              </w:r>
              <w:r w:rsidRPr="006049B8">
                <w:t>2023年3月30日，召开七届二十一次监事会，对第八届监事会股东</w:t>
              </w:r>
              <w:r w:rsidR="004221D7">
                <w:rPr>
                  <w:rFonts w:hint="eastAsia"/>
                </w:rPr>
                <w:t>代表</w:t>
              </w:r>
              <w:proofErr w:type="gramStart"/>
              <w:r>
                <w:rPr>
                  <w:rFonts w:hint="eastAsia"/>
                </w:rPr>
                <w:t>监事</w:t>
              </w:r>
              <w:r w:rsidRPr="006049B8">
                <w:t>监事</w:t>
              </w:r>
              <w:proofErr w:type="gramEnd"/>
              <w:r w:rsidRPr="006049B8">
                <w:t>人选进行了推选，经2022年年度股东大会选举</w:t>
              </w:r>
              <w:r>
                <w:rPr>
                  <w:rFonts w:hint="eastAsia"/>
                </w:rPr>
                <w:t>，王庆领、张磊、陈坤当选为第八届监事会监事</w:t>
              </w:r>
              <w:r w:rsidR="004221D7">
                <w:rPr>
                  <w:rFonts w:hint="eastAsia"/>
                </w:rPr>
                <w:t>，</w:t>
              </w:r>
              <w:r w:rsidR="00AB179A">
                <w:rPr>
                  <w:rFonts w:hint="eastAsia"/>
                </w:rPr>
                <w:t>和公司职工代表大会选举的职工监事张光旭、李承军组成公司第八届监事会，原职工监事刘振离任。</w:t>
              </w:r>
            </w:p>
            <w:p w:rsidR="009E20FD" w:rsidRDefault="00AB179A">
              <w:r>
                <w:rPr>
                  <w:rFonts w:hint="eastAsia"/>
                </w:rPr>
                <w:t>3.公司八届一次董事会对公司高级管理人员进行了聘任，原副总经理陈稼轩离任。</w:t>
              </w:r>
            </w:p>
          </w:sdtContent>
        </w:sdt>
      </w:sdtContent>
    </w:sdt>
    <w:p w:rsidR="009E20FD" w:rsidRDefault="009E20FD"/>
    <w:p w:rsidR="009E20FD" w:rsidRDefault="0092596A">
      <w:pPr>
        <w:pStyle w:val="20"/>
        <w:numPr>
          <w:ilvl w:val="0"/>
          <w:numId w:val="111"/>
        </w:numPr>
        <w:tabs>
          <w:tab w:val="left" w:pos="426"/>
        </w:tabs>
        <w:ind w:left="422" w:hanging="422"/>
        <w:jc w:val="left"/>
        <w:rPr>
          <w:rFonts w:ascii="宋体" w:hAnsi="宋体"/>
        </w:rPr>
      </w:pPr>
      <w:r>
        <w:rPr>
          <w:rFonts w:ascii="宋体" w:hAnsi="宋体"/>
        </w:rPr>
        <w:t>利润分配或资本公积金转增预案</w:t>
      </w:r>
    </w:p>
    <w:p w:rsidR="009E20FD" w:rsidRDefault="0092596A">
      <w:pPr>
        <w:rPr>
          <w:b/>
          <w:bCs/>
        </w:rPr>
      </w:pPr>
      <w:r>
        <w:rPr>
          <w:b/>
        </w:rPr>
        <w:t>半年度拟定的利润分配预案、公积金转增股本预案</w:t>
      </w:r>
    </w:p>
    <w:sdt>
      <w:sdtPr>
        <w:rPr>
          <w:rFonts w:ascii="宋体" w:hAnsi="宋体"/>
        </w:rPr>
        <w:alias w:val="模块:半年度拟定的利润分配预案"/>
        <w:tag w:val="_GBC_e4b48d016b974478b1fce3e8671a7227"/>
        <w:id w:val="1587285"/>
        <w:lock w:val="sdtLocked"/>
        <w:placeholder>
          <w:docPart w:val="GBC22222222222222222222222222222"/>
        </w:placeholder>
      </w:sdtPr>
      <w:sdtContent>
        <w:tbl>
          <w:tblPr>
            <w:tblStyle w:val="a6"/>
            <w:tblW w:w="0" w:type="auto"/>
            <w:tblLook w:val="04A0" w:firstRow="1" w:lastRow="0" w:firstColumn="1" w:lastColumn="0" w:noHBand="0" w:noVBand="1"/>
          </w:tblPr>
          <w:tblGrid>
            <w:gridCol w:w="4524"/>
            <w:gridCol w:w="4524"/>
          </w:tblGrid>
          <w:tr w:rsidR="009E20FD" w:rsidTr="0092596A">
            <w:sdt>
              <w:sdtPr>
                <w:rPr>
                  <w:rFonts w:ascii="宋体" w:hAnsi="宋体"/>
                </w:rPr>
                <w:tag w:val="_PLD_dee68179c02c4ccc8a9b8d7e3f70f2c6"/>
                <w:id w:val="-933277874"/>
                <w:lock w:val="sdtLocked"/>
              </w:sdtPr>
              <w:sdtEndPr>
                <w:rPr>
                  <w:rFonts w:ascii="Times New Roman" w:hAnsi="Times New Roman"/>
                </w:rPr>
              </w:sdtEndPr>
              <w:sdtContent>
                <w:tc>
                  <w:tcPr>
                    <w:tcW w:w="4524" w:type="dxa"/>
                  </w:tcPr>
                  <w:p w:rsidR="009E20FD" w:rsidRDefault="0092596A">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9E20FD" w:rsidRDefault="004221D7">
                    <w:pPr>
                      <w:jc w:val="left"/>
                    </w:pPr>
                    <w:r>
                      <w:rPr>
                        <w:rFonts w:hint="eastAsia"/>
                      </w:rPr>
                      <w:t>否</w:t>
                    </w:r>
                  </w:p>
                </w:tc>
              </w:sdtContent>
            </w:sdt>
          </w:tr>
          <w:tr w:rsidR="009E20FD" w:rsidTr="0092596A">
            <w:sdt>
              <w:sdtPr>
                <w:tag w:val="_PLD_bd901803dd924026b7c6f59fdd31aad5"/>
                <w:id w:val="-1476370570"/>
                <w:lock w:val="sdtLocked"/>
              </w:sdtPr>
              <w:sdtContent>
                <w:tc>
                  <w:tcPr>
                    <w:tcW w:w="4524" w:type="dxa"/>
                  </w:tcPr>
                  <w:p w:rsidR="009E20FD" w:rsidRDefault="0092596A">
                    <w:r>
                      <w:t>每</w:t>
                    </w:r>
                    <w:r>
                      <w:t>10</w:t>
                    </w:r>
                    <w:r>
                      <w:t>股送红股数（股）</w:t>
                    </w:r>
                  </w:p>
                </w:tc>
              </w:sdtContent>
            </w:sdt>
            <w:tc>
              <w:tcPr>
                <w:tcW w:w="4524" w:type="dxa"/>
              </w:tcPr>
              <w:p w:rsidR="009E20FD" w:rsidRDefault="009E20FD">
                <w:pPr>
                  <w:jc w:val="right"/>
                </w:pPr>
              </w:p>
            </w:tc>
          </w:tr>
          <w:tr w:rsidR="009E20FD" w:rsidTr="0092596A">
            <w:sdt>
              <w:sdtPr>
                <w:tag w:val="_PLD_6cbe2a97f01847b28eeb312b29d1d347"/>
                <w:id w:val="-2090926145"/>
                <w:lock w:val="sdtLocked"/>
              </w:sdtPr>
              <w:sdtContent>
                <w:tc>
                  <w:tcPr>
                    <w:tcW w:w="4524" w:type="dxa"/>
                  </w:tcPr>
                  <w:p w:rsidR="009E20FD" w:rsidRDefault="0092596A">
                    <w:r>
                      <w:t>每</w:t>
                    </w:r>
                    <w:r>
                      <w:t>10</w:t>
                    </w:r>
                    <w:r>
                      <w:t>股派息数</w:t>
                    </w:r>
                    <w:r>
                      <w:t>(</w:t>
                    </w:r>
                    <w:r>
                      <w:t>元</w:t>
                    </w:r>
                    <w:r>
                      <w:t>)</w:t>
                    </w:r>
                    <w:r>
                      <w:t>（含税）</w:t>
                    </w:r>
                  </w:p>
                </w:tc>
              </w:sdtContent>
            </w:sdt>
            <w:tc>
              <w:tcPr>
                <w:tcW w:w="4524" w:type="dxa"/>
              </w:tcPr>
              <w:p w:rsidR="009E20FD" w:rsidRDefault="009E20FD">
                <w:pPr>
                  <w:jc w:val="right"/>
                </w:pPr>
              </w:p>
            </w:tc>
          </w:tr>
          <w:tr w:rsidR="009E20FD" w:rsidTr="0092596A">
            <w:sdt>
              <w:sdtPr>
                <w:tag w:val="_PLD_ea0844d0f72e40a392aba3e62b2e7e9c"/>
                <w:id w:val="-1107118254"/>
                <w:lock w:val="sdtLocked"/>
              </w:sdtPr>
              <w:sdtContent>
                <w:tc>
                  <w:tcPr>
                    <w:tcW w:w="4524" w:type="dxa"/>
                  </w:tcPr>
                  <w:p w:rsidR="009E20FD" w:rsidRDefault="0092596A">
                    <w:r>
                      <w:t>每</w:t>
                    </w:r>
                    <w:r>
                      <w:t>10</w:t>
                    </w:r>
                    <w:r>
                      <w:t>股转增数（股）</w:t>
                    </w:r>
                  </w:p>
                </w:tc>
              </w:sdtContent>
            </w:sdt>
            <w:tc>
              <w:tcPr>
                <w:tcW w:w="4524" w:type="dxa"/>
              </w:tcPr>
              <w:p w:rsidR="009E20FD" w:rsidRDefault="009E20FD">
                <w:pPr>
                  <w:jc w:val="right"/>
                </w:pPr>
              </w:p>
            </w:tc>
          </w:tr>
          <w:tr w:rsidR="009E20FD" w:rsidTr="0092596A">
            <w:sdt>
              <w:sdtPr>
                <w:tag w:val="_PLD_6f4b1db2793f4d00b5b11589fa8a57fc"/>
                <w:id w:val="619574789"/>
                <w:lock w:val="sdtLocked"/>
              </w:sdtPr>
              <w:sdtContent>
                <w:tc>
                  <w:tcPr>
                    <w:tcW w:w="9048" w:type="dxa"/>
                    <w:gridSpan w:val="2"/>
                  </w:tcPr>
                  <w:p w:rsidR="009E20FD" w:rsidRDefault="0092596A">
                    <w:pPr>
                      <w:jc w:val="center"/>
                    </w:pPr>
                    <w:r>
                      <w:t>利润分配或资本公积金转增预案的相关情况说明</w:t>
                    </w:r>
                  </w:p>
                </w:tc>
              </w:sdtContent>
            </w:sdt>
          </w:tr>
          <w:tr w:rsidR="009E20FD" w:rsidTr="0092596A">
            <w:sdt>
              <w:sdtPr>
                <w:alias w:val="利润分配或资本公积金转增预案详细情况"/>
                <w:tag w:val="_GBC_94bed1d7442547dda64f3e2963ffc525"/>
                <w:id w:val="18658139"/>
                <w:lock w:val="sdtLocked"/>
              </w:sdtPr>
              <w:sdtContent>
                <w:tc>
                  <w:tcPr>
                    <w:tcW w:w="9048" w:type="dxa"/>
                    <w:gridSpan w:val="2"/>
                  </w:tcPr>
                  <w:p w:rsidR="009E20FD" w:rsidRDefault="00B51B51" w:rsidP="00B51B51">
                    <w:r>
                      <w:rPr>
                        <w:rFonts w:hint="eastAsia"/>
                      </w:rPr>
                      <w:t>无</w:t>
                    </w:r>
                  </w:p>
                </w:tc>
              </w:sdtContent>
            </w:sdt>
          </w:tr>
        </w:tbl>
        <w:p w:rsidR="009E20FD" w:rsidRDefault="004D04BD"/>
      </w:sdtContent>
    </w:sdt>
    <w:p w:rsidR="009E20FD" w:rsidRDefault="0092596A">
      <w:pPr>
        <w:pStyle w:val="20"/>
        <w:numPr>
          <w:ilvl w:val="0"/>
          <w:numId w:val="111"/>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5" w:name="_Hlk74641818" w:displacedByCustomXml="next"/>
    <w:sdt>
      <w:sdtPr>
        <w:rPr>
          <w:rFonts w:ascii="宋体" w:hAnsi="宋体" w:cs="宋体"/>
          <w:b w:val="0"/>
          <w:bCs w:val="0"/>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EndPr>
        <w:rPr>
          <w:szCs w:val="21"/>
        </w:rPr>
      </w:sdtEndPr>
      <w:sdtContent>
        <w:p w:rsidR="009E20FD" w:rsidRDefault="0092596A">
          <w:pPr>
            <w:pStyle w:val="30"/>
            <w:numPr>
              <w:ilvl w:val="1"/>
              <w:numId w:val="9"/>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Content>
            <w:p w:rsidR="009E20FD" w:rsidRDefault="0092596A" w:rsidP="00A6286E">
              <w:r>
                <w:fldChar w:fldCharType="begin"/>
              </w:r>
              <w:r w:rsidR="00A6286E">
                <w:instrText xml:space="preserve"> MACROBUTTON  SnrToggleCheckbox □适用 </w:instrText>
              </w:r>
              <w:r>
                <w:fldChar w:fldCharType="end"/>
              </w:r>
              <w:r>
                <w:fldChar w:fldCharType="begin"/>
              </w:r>
              <w:r w:rsidR="00A6286E">
                <w:instrText xml:space="preserve"> MACROBUTTON  SnrToggleCheckbox √不适用 </w:instrText>
              </w:r>
              <w:r>
                <w:fldChar w:fldCharType="end"/>
              </w:r>
            </w:p>
          </w:sdtContent>
        </w:sdt>
      </w:sdtContent>
    </w:sdt>
    <w:bookmarkEnd w:id="45" w:displacedByCustomXml="prev"/>
    <w:p w:rsidR="009E20FD" w:rsidRDefault="0092596A">
      <w:pPr>
        <w:pStyle w:val="30"/>
        <w:numPr>
          <w:ilvl w:val="1"/>
          <w:numId w:val="9"/>
        </w:numPr>
        <w:rPr>
          <w:rFonts w:ascii="宋体" w:hAnsi="宋体" w:cs="宋体"/>
          <w:kern w:val="0"/>
          <w:szCs w:val="24"/>
        </w:rPr>
      </w:pPr>
      <w:r>
        <w:rPr>
          <w:rFonts w:ascii="宋体" w:hAnsi="宋体" w:cs="宋体" w:hint="eastAsia"/>
          <w:kern w:val="0"/>
          <w:szCs w:val="24"/>
        </w:rPr>
        <w:t>临时公告未披露或有后续进展的激励情况</w:t>
      </w:r>
    </w:p>
    <w:p w:rsidR="009E20FD" w:rsidRDefault="0092596A">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Content>
        <w:p w:rsidR="00A6286E" w:rsidRDefault="0092596A" w:rsidP="00A6286E">
          <w:r>
            <w:fldChar w:fldCharType="begin"/>
          </w:r>
          <w:r w:rsidR="00A6286E">
            <w:instrText xml:space="preserve"> MACROBUTTON  SnrToggleCheckbox □适用 </w:instrText>
          </w:r>
          <w:r>
            <w:fldChar w:fldCharType="end"/>
          </w:r>
          <w:r>
            <w:fldChar w:fldCharType="begin"/>
          </w:r>
          <w:r w:rsidR="00A6286E">
            <w:instrText xml:space="preserve"> MACROBUTTON  SnrToggleCheckbox √不适用 </w:instrText>
          </w:r>
          <w:r>
            <w:fldChar w:fldCharType="end"/>
          </w:r>
        </w:p>
      </w:sdtContent>
    </w:sdt>
    <w:p w:rsidR="009E20FD" w:rsidRDefault="009E20FD"/>
    <w:sdt>
      <w:sdtPr>
        <w:rPr>
          <w:rFonts w:hint="eastAsia"/>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9E20FD" w:rsidRDefault="0092596A">
          <w:r>
            <w:rPr>
              <w:rFonts w:hint="eastAsia"/>
            </w:rPr>
            <w:t>其他说明</w:t>
          </w:r>
        </w:p>
        <w:p w:rsidR="009E20FD" w:rsidRDefault="004D04BD" w:rsidP="00A6286E">
          <w:sdt>
            <w:sdtPr>
              <w:rPr>
                <w:rFonts w:hint="eastAsia"/>
              </w:rPr>
              <w:alias w:val="是否适用：股权激励情况的说明[双击切换]"/>
              <w:tag w:val="_GBC_e5a032ecd3e24335b29a38809f65a990"/>
              <w:id w:val="-956096972"/>
              <w:lock w:val="sdtLocked"/>
              <w:placeholder>
                <w:docPart w:val="GBC22222222222222222222222222222"/>
              </w:placeholder>
            </w:sdtPr>
            <w:sdtContent>
              <w:r w:rsidR="0092596A">
                <w:fldChar w:fldCharType="begin"/>
              </w:r>
              <w:r w:rsidR="00A6286E">
                <w:instrText xml:space="preserve"> MACROBUTTON  SnrToggleCheckbox □适用 </w:instrText>
              </w:r>
              <w:r w:rsidR="0092596A">
                <w:fldChar w:fldCharType="end"/>
              </w:r>
              <w:r w:rsidR="0092596A">
                <w:fldChar w:fldCharType="begin"/>
              </w:r>
              <w:r w:rsidR="00A6286E">
                <w:instrText xml:space="preserve"> MACROBUTTON  SnrToggleCheckbox √不适用 </w:instrText>
              </w:r>
              <w:r w:rsidR="0092596A">
                <w:fldChar w:fldCharType="end"/>
              </w:r>
            </w:sdtContent>
          </w:sdt>
        </w:p>
      </w:sdtContent>
    </w:sdt>
    <w:p w:rsidR="009E20FD" w:rsidRDefault="009E20FD"/>
    <w:sdt>
      <w:sdtPr>
        <w:rPr>
          <w:rFonts w:hint="eastAsia"/>
        </w:rPr>
        <w:alias w:val="模块:员工持股计划情况"/>
        <w:tag w:val="_SEC_70861e225efc4a6aa2a87c82bdeffa60"/>
        <w:id w:val="29247997"/>
        <w:lock w:val="sdtLocked"/>
        <w:placeholder>
          <w:docPart w:val="GBC22222222222222222222222222222"/>
        </w:placeholder>
      </w:sdtPr>
      <w:sdtEndPr>
        <w:rPr>
          <w:bCs/>
        </w:rPr>
      </w:sdtEndPr>
      <w:sdtContent>
        <w:p w:rsidR="009E20FD" w:rsidRDefault="0092596A">
          <w:r>
            <w:rPr>
              <w:rFonts w:hint="eastAsia"/>
            </w:rPr>
            <w:t>员工持股计划情况</w:t>
          </w:r>
        </w:p>
        <w:sdt>
          <w:sdtPr>
            <w:alias w:val="是否适用：员工持股计划情况[双击切换]"/>
            <w:tag w:val="_GBC_60a13b60efda4715a83fed9c5960ee3b"/>
            <w:id w:val="29248015"/>
            <w:lock w:val="sdtLocked"/>
            <w:placeholder>
              <w:docPart w:val="GBC22222222222222222222222222222"/>
            </w:placeholder>
          </w:sdtPr>
          <w:sdtContent>
            <w:p w:rsidR="009E20FD" w:rsidRDefault="0092596A" w:rsidP="00A6286E">
              <w:pPr>
                <w:rPr>
                  <w:bCs/>
                </w:rPr>
              </w:pPr>
              <w:r>
                <w:fldChar w:fldCharType="begin"/>
              </w:r>
              <w:r w:rsidR="00A6286E">
                <w:instrText xml:space="preserve"> MACROBUTTON  SnrToggleCheckbox □适用 </w:instrText>
              </w:r>
              <w:r>
                <w:fldChar w:fldCharType="end"/>
              </w:r>
              <w:r>
                <w:fldChar w:fldCharType="begin"/>
              </w:r>
              <w:r w:rsidR="00A6286E">
                <w:instrText xml:space="preserve"> MACROBUTTON  SnrToggleCheckbox √不适用 </w:instrText>
              </w:r>
              <w:r>
                <w:fldChar w:fldCharType="end"/>
              </w:r>
            </w:p>
          </w:sdtContent>
        </w:sdt>
      </w:sdtContent>
    </w:sdt>
    <w:p w:rsidR="009E20FD" w:rsidRDefault="009E20FD">
      <w:pPr>
        <w:rPr>
          <w:bCs/>
        </w:rPr>
      </w:pPr>
    </w:p>
    <w:sdt>
      <w:sdtPr>
        <w:rPr>
          <w:rFonts w:hint="eastAsia"/>
        </w:rPr>
        <w:alias w:val="模块:其他激励措施"/>
        <w:tag w:val="_SEC_63920368dc0b49e9a257b190129bf278"/>
        <w:id w:val="29248002"/>
        <w:lock w:val="sdtLocked"/>
        <w:placeholder>
          <w:docPart w:val="GBC22222222222222222222222222222"/>
        </w:placeholder>
      </w:sdtPr>
      <w:sdtEndPr>
        <w:rPr>
          <w:bCs/>
        </w:rPr>
      </w:sdtEndPr>
      <w:sdtContent>
        <w:p w:rsidR="009E20FD" w:rsidRDefault="0092596A">
          <w:r>
            <w:rPr>
              <w:rFonts w:hint="eastAsia"/>
            </w:rPr>
            <w:t>其他激励措施</w:t>
          </w:r>
        </w:p>
        <w:sdt>
          <w:sdtPr>
            <w:alias w:val="是否适用：其他激励措施[双击切换]"/>
            <w:tag w:val="_GBC_87e3c04518ac4bed97846d84cc8784e1"/>
            <w:id w:val="29248017"/>
            <w:lock w:val="sdtLocked"/>
            <w:placeholder>
              <w:docPart w:val="GBC22222222222222222222222222222"/>
            </w:placeholder>
          </w:sdtPr>
          <w:sdtContent>
            <w:p w:rsidR="009E20FD" w:rsidRDefault="0092596A" w:rsidP="00A6286E">
              <w:pPr>
                <w:rPr>
                  <w:bCs/>
                </w:rPr>
              </w:pPr>
              <w:r>
                <w:fldChar w:fldCharType="begin"/>
              </w:r>
              <w:r w:rsidR="00A6286E">
                <w:instrText xml:space="preserve"> MACROBUTTON  SnrToggleCheckbox □适用 </w:instrText>
              </w:r>
              <w:r>
                <w:fldChar w:fldCharType="end"/>
              </w:r>
              <w:r>
                <w:fldChar w:fldCharType="begin"/>
              </w:r>
              <w:r w:rsidR="00A6286E">
                <w:instrText xml:space="preserve"> MACROBUTTON  SnrToggleCheckbox √不适用 </w:instrText>
              </w:r>
              <w:r>
                <w:fldChar w:fldCharType="end"/>
              </w:r>
            </w:p>
          </w:sdtContent>
        </w:sdt>
      </w:sdtContent>
    </w:sdt>
    <w:p w:rsidR="009E20FD" w:rsidRDefault="009E20FD"/>
    <w:p w:rsidR="009E20FD" w:rsidRDefault="0092596A">
      <w:pPr>
        <w:pStyle w:val="11"/>
        <w:numPr>
          <w:ilvl w:val="0"/>
          <w:numId w:val="3"/>
        </w:numPr>
        <w:rPr>
          <w:rFonts w:ascii="黑体" w:hAnsi="黑体"/>
        </w:rPr>
      </w:pPr>
      <w:bookmarkStart w:id="46" w:name="_Toc76114276"/>
      <w:r>
        <w:rPr>
          <w:rFonts w:ascii="黑体" w:hAnsi="黑体" w:hint="eastAsia"/>
        </w:rPr>
        <w:t>环境与社会责任</w:t>
      </w:r>
      <w:bookmarkEnd w:id="46"/>
    </w:p>
    <w:p w:rsidR="009E20FD" w:rsidRDefault="0092596A">
      <w:pPr>
        <w:pStyle w:val="20"/>
        <w:numPr>
          <w:ilvl w:val="0"/>
          <w:numId w:val="112"/>
        </w:numPr>
        <w:tabs>
          <w:tab w:val="left" w:pos="426"/>
        </w:tabs>
        <w:ind w:left="450" w:firstLineChars="0" w:hanging="450"/>
        <w:jc w:val="left"/>
        <w:rPr>
          <w:rFonts w:ascii="宋体" w:hAnsi="宋体"/>
        </w:rPr>
      </w:pPr>
      <w:r>
        <w:rPr>
          <w:rFonts w:ascii="宋体" w:hAnsi="宋体" w:hint="eastAsia"/>
        </w:rPr>
        <w:t>环境</w:t>
      </w:r>
      <w:r>
        <w:rPr>
          <w:rFonts w:ascii="宋体" w:hAnsi="宋体"/>
        </w:rPr>
        <w:t>信息情况</w:t>
      </w:r>
    </w:p>
    <w:p w:rsidR="009E20FD" w:rsidRDefault="0092596A">
      <w:pPr>
        <w:pStyle w:val="30"/>
        <w:numPr>
          <w:ilvl w:val="0"/>
          <w:numId w:val="90"/>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Content>
        <w:p w:rsidR="009E20FD" w:rsidRDefault="0092596A">
          <w:r>
            <w:fldChar w:fldCharType="begin"/>
          </w:r>
          <w:r w:rsidR="00765A40">
            <w:instrText xml:space="preserve"> MACROBUTTON  SnrToggleCheckbox √适用 </w:instrText>
          </w:r>
          <w:r>
            <w:fldChar w:fldCharType="end"/>
          </w:r>
          <w:r>
            <w:fldChar w:fldCharType="begin"/>
          </w:r>
          <w:r w:rsidR="00765A40">
            <w:instrText xml:space="preserve"> MACROBUTTON  SnrToggleCheckbox □不适用 </w:instrText>
          </w:r>
          <w:r>
            <w:fldChar w:fldCharType="end"/>
          </w:r>
        </w:p>
      </w:sdtContent>
    </w:sdt>
    <w:sdt>
      <w:sdtPr>
        <w:rPr>
          <w:rFonts w:ascii="宋体" w:hAnsi="宋体" w:cs="宋体" w:hint="eastAsia"/>
          <w:b w:val="0"/>
          <w:bCs w:val="0"/>
          <w:kern w:val="0"/>
          <w:szCs w:val="24"/>
        </w:rPr>
        <w:alias w:val="模块:排污信息"/>
        <w:tag w:val="_SEC_692004cb913244878ef4d9f391681f08"/>
        <w:id w:val="-1581970913"/>
        <w:lock w:val="sdtLocked"/>
        <w:placeholder>
          <w:docPart w:val="GBC22222222222222222222222222222"/>
        </w:placeholder>
      </w:sdtPr>
      <w:sdtEndPr>
        <w:rPr>
          <w:rFonts w:hint="default"/>
          <w:szCs w:val="21"/>
        </w:rPr>
      </w:sdtEndPr>
      <w:sdtContent>
        <w:p w:rsidR="009E20FD" w:rsidRDefault="0092596A">
          <w:pPr>
            <w:pStyle w:val="4"/>
            <w:numPr>
              <w:ilvl w:val="0"/>
              <w:numId w:val="91"/>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554782397"/>
            <w:lock w:val="sdtLocked"/>
            <w:placeholder>
              <w:docPart w:val="GBC22222222222222222222222222222"/>
            </w:placeholder>
          </w:sdtPr>
          <w:sdtContent>
            <w:p w:rsidR="009E20FD" w:rsidRDefault="0092596A">
              <w:pPr>
                <w:pStyle w:val="a9"/>
                <w:ind w:firstLineChars="0" w:firstLine="0"/>
                <w:rPr>
                  <w:rFonts w:ascii="宋体" w:hAnsi="宋体"/>
                </w:rPr>
              </w:pPr>
              <w:r>
                <w:rPr>
                  <w:rFonts w:ascii="宋体" w:hAnsi="宋体"/>
                </w:rPr>
                <w:fldChar w:fldCharType="begin"/>
              </w:r>
              <w:r w:rsidR="00765A4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765A40">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28890c46cf8446cc95bd08ae7c7a17dc"/>
            <w:id w:val="1983420274"/>
            <w:lock w:val="sdtLocked"/>
            <w:placeholder>
              <w:docPart w:val="GBC22222222222222222222222222222"/>
            </w:placeholder>
          </w:sdtPr>
          <w:sdtContent>
            <w:p w:rsidR="00765A40" w:rsidRPr="00765A40" w:rsidRDefault="00765A40" w:rsidP="00765A40">
              <w:pPr>
                <w:ind w:firstLineChars="200" w:firstLine="420"/>
                <w:jc w:val="center"/>
                <w:rPr>
                  <w:color w:val="000000" w:themeColor="text1"/>
                </w:rPr>
              </w:pPr>
              <w:r w:rsidRPr="00765A40">
                <w:rPr>
                  <w:rFonts w:hint="eastAsia"/>
                  <w:color w:val="000000" w:themeColor="text1"/>
                </w:rPr>
                <w:t>表1重点排污单位大气污染物排放情况</w:t>
              </w:r>
            </w:p>
            <w:p w:rsidR="00765A40" w:rsidRPr="00765A40" w:rsidRDefault="00765A40" w:rsidP="00765A40">
              <w:pPr>
                <w:pStyle w:val="a9"/>
                <w:ind w:firstLineChars="0" w:firstLine="0"/>
                <w:rPr>
                  <w:rFonts w:ascii="宋体" w:hAnsi="宋体"/>
                  <w:szCs w:val="21"/>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822"/>
                <w:gridCol w:w="646"/>
                <w:gridCol w:w="510"/>
                <w:gridCol w:w="992"/>
                <w:gridCol w:w="1276"/>
                <w:gridCol w:w="1843"/>
                <w:gridCol w:w="1134"/>
                <w:gridCol w:w="1134"/>
                <w:gridCol w:w="567"/>
              </w:tblGrid>
              <w:tr w:rsidR="00765A40" w:rsidRPr="00765A40" w:rsidTr="008B0C7E">
                <w:trPr>
                  <w:trHeight w:val="1653"/>
                </w:trPr>
                <w:tc>
                  <w:tcPr>
                    <w:tcW w:w="788"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单位名称</w:t>
                    </w:r>
                  </w:p>
                </w:tc>
                <w:tc>
                  <w:tcPr>
                    <w:tcW w:w="822"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主要污染物及特征污染物的名称</w:t>
                    </w:r>
                  </w:p>
                </w:tc>
                <w:tc>
                  <w:tcPr>
                    <w:tcW w:w="646"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排放方式</w:t>
                    </w:r>
                  </w:p>
                </w:tc>
                <w:tc>
                  <w:tcPr>
                    <w:tcW w:w="510"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排放口数量</w:t>
                    </w:r>
                  </w:p>
                </w:tc>
                <w:tc>
                  <w:tcPr>
                    <w:tcW w:w="992" w:type="dxa"/>
                    <w:vAlign w:val="center"/>
                  </w:tcPr>
                  <w:p w:rsidR="00765A40" w:rsidRPr="00765A40" w:rsidRDefault="00765A40" w:rsidP="008B0C7E">
                    <w:pPr>
                      <w:widowControl w:val="0"/>
                      <w:jc w:val="center"/>
                      <w:rPr>
                        <w:color w:val="000000" w:themeColor="text1"/>
                        <w:spacing w:val="-6"/>
                        <w:w w:val="90"/>
                      </w:rPr>
                    </w:pPr>
                    <w:r w:rsidRPr="00765A40">
                      <w:rPr>
                        <w:rFonts w:hint="eastAsia"/>
                        <w:color w:val="000000" w:themeColor="text1"/>
                        <w:spacing w:val="-6"/>
                        <w:w w:val="90"/>
                      </w:rPr>
                      <w:t>排放口</w:t>
                    </w:r>
                  </w:p>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分布情况</w:t>
                    </w:r>
                  </w:p>
                </w:tc>
                <w:tc>
                  <w:tcPr>
                    <w:tcW w:w="1276"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排放浓度</w:t>
                    </w:r>
                  </w:p>
                </w:tc>
                <w:tc>
                  <w:tcPr>
                    <w:tcW w:w="1843"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执行的污染物排放标准</w:t>
                    </w:r>
                  </w:p>
                </w:tc>
                <w:tc>
                  <w:tcPr>
                    <w:tcW w:w="1134"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排放总量</w:t>
                    </w:r>
                  </w:p>
                </w:tc>
                <w:tc>
                  <w:tcPr>
                    <w:tcW w:w="1134"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核定的排放总量</w:t>
                    </w:r>
                  </w:p>
                </w:tc>
                <w:tc>
                  <w:tcPr>
                    <w:tcW w:w="567"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超标排放情况</w:t>
                    </w:r>
                  </w:p>
                </w:tc>
              </w:tr>
              <w:tr w:rsidR="00765A40" w:rsidRPr="00765A40" w:rsidTr="008B0C7E">
                <w:tc>
                  <w:tcPr>
                    <w:tcW w:w="788"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安徽恒力电业有限责任公司</w:t>
                    </w:r>
                  </w:p>
                </w:tc>
                <w:tc>
                  <w:tcPr>
                    <w:tcW w:w="822"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二氧化硫、氮氧化物、烟尘</w:t>
                    </w:r>
                  </w:p>
                </w:tc>
                <w:tc>
                  <w:tcPr>
                    <w:tcW w:w="646"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有组织</w:t>
                    </w:r>
                  </w:p>
                </w:tc>
                <w:tc>
                  <w:tcPr>
                    <w:tcW w:w="510" w:type="dxa"/>
                    <w:vAlign w:val="center"/>
                  </w:tcPr>
                  <w:p w:rsidR="00765A40" w:rsidRPr="00765A40" w:rsidRDefault="00765A40" w:rsidP="008B0C7E">
                    <w:pPr>
                      <w:widowControl w:val="0"/>
                      <w:jc w:val="center"/>
                      <w:rPr>
                        <w:rFonts w:cs="Times New Roman"/>
                        <w:color w:val="000000" w:themeColor="text1"/>
                        <w:spacing w:val="-6"/>
                        <w:w w:val="90"/>
                      </w:rPr>
                    </w:pPr>
                    <w:r w:rsidRPr="00765A40">
                      <w:rPr>
                        <w:color w:val="000000" w:themeColor="text1"/>
                        <w:spacing w:val="-6"/>
                        <w:w w:val="90"/>
                      </w:rPr>
                      <w:t>1</w:t>
                    </w:r>
                    <w:r w:rsidRPr="00765A40">
                      <w:rPr>
                        <w:rFonts w:hint="eastAsia"/>
                        <w:color w:val="000000" w:themeColor="text1"/>
                        <w:spacing w:val="-6"/>
                        <w:w w:val="90"/>
                      </w:rPr>
                      <w:t>个</w:t>
                    </w:r>
                  </w:p>
                </w:tc>
                <w:tc>
                  <w:tcPr>
                    <w:tcW w:w="992"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cs="仿宋" w:hint="eastAsia"/>
                        <w:color w:val="000000" w:themeColor="text1"/>
                        <w:spacing w:val="-6"/>
                        <w:w w:val="90"/>
                      </w:rPr>
                      <w:t>北纬</w:t>
                    </w:r>
                    <w:r w:rsidRPr="00765A40">
                      <w:rPr>
                        <w:rFonts w:cs="仿宋"/>
                        <w:color w:val="000000" w:themeColor="text1"/>
                        <w:spacing w:val="-6"/>
                        <w:w w:val="90"/>
                      </w:rPr>
                      <w:t>33</w:t>
                    </w:r>
                    <w:r w:rsidRPr="00765A40">
                      <w:rPr>
                        <w:rFonts w:cs="仿宋" w:hint="eastAsia"/>
                        <w:color w:val="000000" w:themeColor="text1"/>
                        <w:spacing w:val="-6"/>
                        <w:w w:val="90"/>
                      </w:rPr>
                      <w:t>°</w:t>
                    </w:r>
                    <w:r w:rsidRPr="00765A40">
                      <w:rPr>
                        <w:rFonts w:cs="仿宋"/>
                        <w:color w:val="000000" w:themeColor="text1"/>
                        <w:spacing w:val="-6"/>
                        <w:w w:val="90"/>
                      </w:rPr>
                      <w:t>28</w:t>
                    </w:r>
                    <w:r w:rsidRPr="00765A40">
                      <w:rPr>
                        <w:rFonts w:cs="仿宋" w:hint="eastAsia"/>
                        <w:color w:val="000000" w:themeColor="text1"/>
                        <w:spacing w:val="-6"/>
                        <w:w w:val="90"/>
                      </w:rPr>
                      <w:t>′</w:t>
                    </w:r>
                    <w:r w:rsidRPr="00765A40">
                      <w:rPr>
                        <w:rFonts w:cs="仿宋"/>
                        <w:color w:val="000000" w:themeColor="text1"/>
                        <w:spacing w:val="-6"/>
                        <w:w w:val="90"/>
                      </w:rPr>
                      <w:t>23</w:t>
                    </w:r>
                    <w:r w:rsidRPr="00765A40">
                      <w:rPr>
                        <w:rFonts w:cs="仿宋" w:hint="eastAsia"/>
                        <w:color w:val="000000" w:themeColor="text1"/>
                        <w:spacing w:val="-6"/>
                        <w:w w:val="90"/>
                      </w:rPr>
                      <w:t>″，东经</w:t>
                    </w:r>
                    <w:r w:rsidRPr="00765A40">
                      <w:rPr>
                        <w:rFonts w:cs="仿宋"/>
                        <w:color w:val="000000" w:themeColor="text1"/>
                        <w:spacing w:val="-6"/>
                        <w:w w:val="90"/>
                      </w:rPr>
                      <w:t>116</w:t>
                    </w:r>
                    <w:r w:rsidRPr="00765A40">
                      <w:rPr>
                        <w:rFonts w:cs="仿宋" w:hint="eastAsia"/>
                        <w:color w:val="000000" w:themeColor="text1"/>
                        <w:spacing w:val="-6"/>
                        <w:w w:val="90"/>
                      </w:rPr>
                      <w:t>°</w:t>
                    </w:r>
                    <w:r w:rsidRPr="00765A40">
                      <w:rPr>
                        <w:rFonts w:cs="仿宋"/>
                        <w:color w:val="000000" w:themeColor="text1"/>
                        <w:spacing w:val="-6"/>
                        <w:w w:val="90"/>
                      </w:rPr>
                      <w:t>46</w:t>
                    </w:r>
                    <w:r w:rsidRPr="00765A40">
                      <w:rPr>
                        <w:rFonts w:cs="仿宋" w:hint="eastAsia"/>
                        <w:color w:val="000000" w:themeColor="text1"/>
                        <w:spacing w:val="-6"/>
                        <w:w w:val="90"/>
                      </w:rPr>
                      <w:t>′</w:t>
                    </w:r>
                    <w:r w:rsidRPr="00765A40">
                      <w:rPr>
                        <w:rFonts w:cs="仿宋"/>
                        <w:color w:val="000000" w:themeColor="text1"/>
                        <w:spacing w:val="-6"/>
                        <w:w w:val="90"/>
                      </w:rPr>
                      <w:t>2</w:t>
                    </w:r>
                    <w:r w:rsidRPr="00765A40">
                      <w:rPr>
                        <w:rFonts w:cs="仿宋" w:hint="eastAsia"/>
                        <w:color w:val="000000" w:themeColor="text1"/>
                        <w:spacing w:val="-6"/>
                        <w:w w:val="90"/>
                      </w:rPr>
                      <w:t>″</w:t>
                    </w:r>
                  </w:p>
                </w:tc>
                <w:tc>
                  <w:tcPr>
                    <w:tcW w:w="1276" w:type="dxa"/>
                    <w:vAlign w:val="center"/>
                  </w:tcPr>
                  <w:p w:rsidR="00765A40" w:rsidRPr="00765A40" w:rsidRDefault="00765A40" w:rsidP="008B0C7E">
                    <w:pPr>
                      <w:widowControl w:val="0"/>
                      <w:jc w:val="center"/>
                      <w:rPr>
                        <w:color w:val="000000" w:themeColor="text1"/>
                        <w:spacing w:val="-6"/>
                        <w:w w:val="90"/>
                      </w:rPr>
                    </w:pPr>
                    <w:r w:rsidRPr="00765A40">
                      <w:rPr>
                        <w:rFonts w:hint="eastAsia"/>
                        <w:color w:val="000000" w:themeColor="text1"/>
                        <w:spacing w:val="-6"/>
                        <w:w w:val="90"/>
                      </w:rPr>
                      <w:t>二氧化硫20.3</w:t>
                    </w:r>
                    <w:r w:rsidRPr="00765A40">
                      <w:rPr>
                        <w:color w:val="000000" w:themeColor="text1"/>
                        <w:spacing w:val="-6"/>
                        <w:w w:val="90"/>
                      </w:rPr>
                      <w:t>mg/m3</w:t>
                    </w:r>
                    <w:r w:rsidRPr="00765A40">
                      <w:rPr>
                        <w:rFonts w:hint="eastAsia"/>
                        <w:color w:val="000000" w:themeColor="text1"/>
                        <w:spacing w:val="-6"/>
                        <w:w w:val="90"/>
                      </w:rPr>
                      <w:t>、氮氧化物110.98</w:t>
                    </w:r>
                    <w:r w:rsidRPr="00765A40">
                      <w:rPr>
                        <w:color w:val="000000" w:themeColor="text1"/>
                        <w:spacing w:val="-6"/>
                        <w:w w:val="90"/>
                      </w:rPr>
                      <w:t>mg/m3</w:t>
                    </w:r>
                    <w:r w:rsidRPr="00765A40">
                      <w:rPr>
                        <w:rFonts w:hint="eastAsia"/>
                        <w:color w:val="000000" w:themeColor="text1"/>
                        <w:spacing w:val="-6"/>
                        <w:w w:val="90"/>
                      </w:rPr>
                      <w:t>、烟尘7.1</w:t>
                    </w:r>
                    <w:r w:rsidRPr="00765A40">
                      <w:rPr>
                        <w:color w:val="000000" w:themeColor="text1"/>
                        <w:spacing w:val="-6"/>
                        <w:w w:val="90"/>
                      </w:rPr>
                      <w:t>mg/m3</w:t>
                    </w:r>
                  </w:p>
                </w:tc>
                <w:tc>
                  <w:tcPr>
                    <w:tcW w:w="1843" w:type="dxa"/>
                    <w:vAlign w:val="center"/>
                  </w:tcPr>
                  <w:p w:rsidR="00765A40" w:rsidRPr="00765A40" w:rsidRDefault="00765A40" w:rsidP="008B0C7E">
                    <w:pPr>
                      <w:widowControl w:val="0"/>
                      <w:jc w:val="center"/>
                      <w:rPr>
                        <w:color w:val="000000" w:themeColor="text1"/>
                        <w:spacing w:val="-6"/>
                        <w:w w:val="90"/>
                      </w:rPr>
                    </w:pPr>
                    <w:r w:rsidRPr="00765A40">
                      <w:rPr>
                        <w:color w:val="000000" w:themeColor="text1"/>
                        <w:spacing w:val="-6"/>
                        <w:w w:val="90"/>
                      </w:rPr>
                      <w:t>GB13271-2014</w:t>
                    </w:r>
                    <w:r w:rsidRPr="00765A40">
                      <w:rPr>
                        <w:rFonts w:hint="eastAsia"/>
                        <w:color w:val="000000" w:themeColor="text1"/>
                        <w:spacing w:val="-6"/>
                        <w:w w:val="90"/>
                      </w:rPr>
                      <w:t>《锅炉大气污染物排放标准》二氧化硫2</w:t>
                    </w:r>
                    <w:r w:rsidRPr="00765A40">
                      <w:rPr>
                        <w:color w:val="000000" w:themeColor="text1"/>
                        <w:spacing w:val="-6"/>
                        <w:w w:val="90"/>
                      </w:rPr>
                      <w:t>00mg/m3</w:t>
                    </w:r>
                    <w:r w:rsidRPr="00765A40">
                      <w:rPr>
                        <w:rFonts w:hint="eastAsia"/>
                        <w:color w:val="000000" w:themeColor="text1"/>
                        <w:spacing w:val="-6"/>
                        <w:w w:val="90"/>
                      </w:rPr>
                      <w:t>、氮氧化物2</w:t>
                    </w:r>
                    <w:r w:rsidRPr="00765A40">
                      <w:rPr>
                        <w:color w:val="000000" w:themeColor="text1"/>
                        <w:spacing w:val="-6"/>
                        <w:w w:val="90"/>
                      </w:rPr>
                      <w:t>00mg/m3</w:t>
                    </w:r>
                    <w:r w:rsidRPr="00765A40">
                      <w:rPr>
                        <w:rFonts w:hint="eastAsia"/>
                        <w:color w:val="000000" w:themeColor="text1"/>
                        <w:spacing w:val="-6"/>
                        <w:w w:val="90"/>
                      </w:rPr>
                      <w:t>、烟尘3</w:t>
                    </w:r>
                    <w:r w:rsidRPr="00765A40">
                      <w:rPr>
                        <w:color w:val="000000" w:themeColor="text1"/>
                        <w:spacing w:val="-6"/>
                        <w:w w:val="90"/>
                      </w:rPr>
                      <w:t>0mg/m3</w:t>
                    </w:r>
                  </w:p>
                </w:tc>
                <w:tc>
                  <w:tcPr>
                    <w:tcW w:w="1134"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二氧化硫</w:t>
                    </w:r>
                    <w:r w:rsidRPr="00765A40">
                      <w:rPr>
                        <w:color w:val="000000" w:themeColor="text1"/>
                        <w:spacing w:val="-6"/>
                        <w:w w:val="90"/>
                      </w:rPr>
                      <w:t>5.4</w:t>
                    </w:r>
                    <w:r w:rsidRPr="00765A40">
                      <w:rPr>
                        <w:rFonts w:hint="eastAsia"/>
                        <w:color w:val="000000" w:themeColor="text1"/>
                        <w:spacing w:val="-6"/>
                        <w:w w:val="90"/>
                      </w:rPr>
                      <w:t>吨、氮氧化物</w:t>
                    </w:r>
                    <w:r w:rsidRPr="00765A40">
                      <w:rPr>
                        <w:color w:val="000000" w:themeColor="text1"/>
                        <w:spacing w:val="-6"/>
                        <w:w w:val="90"/>
                      </w:rPr>
                      <w:t>32.4</w:t>
                    </w:r>
                    <w:r w:rsidRPr="00765A40">
                      <w:rPr>
                        <w:rFonts w:hint="eastAsia"/>
                        <w:color w:val="000000" w:themeColor="text1"/>
                        <w:spacing w:val="-6"/>
                        <w:w w:val="90"/>
                      </w:rPr>
                      <w:t>吨、烟尘</w:t>
                    </w:r>
                    <w:r w:rsidRPr="00765A40">
                      <w:rPr>
                        <w:color w:val="000000" w:themeColor="text1"/>
                        <w:spacing w:val="-6"/>
                        <w:w w:val="90"/>
                      </w:rPr>
                      <w:t>0.8</w:t>
                    </w:r>
                    <w:r w:rsidRPr="00765A40">
                      <w:rPr>
                        <w:rFonts w:hint="eastAsia"/>
                        <w:color w:val="000000" w:themeColor="text1"/>
                        <w:spacing w:val="-6"/>
                        <w:w w:val="90"/>
                      </w:rPr>
                      <w:t>吨</w:t>
                    </w:r>
                  </w:p>
                </w:tc>
                <w:tc>
                  <w:tcPr>
                    <w:tcW w:w="1134"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二氧化硫74.71吨、氮氧化物</w:t>
                    </w:r>
                    <w:r w:rsidRPr="00765A40">
                      <w:rPr>
                        <w:color w:val="000000" w:themeColor="text1"/>
                        <w:spacing w:val="-6"/>
                        <w:w w:val="90"/>
                      </w:rPr>
                      <w:t>144.81</w:t>
                    </w:r>
                    <w:r w:rsidRPr="00765A40">
                      <w:rPr>
                        <w:rFonts w:hint="eastAsia"/>
                        <w:color w:val="000000" w:themeColor="text1"/>
                        <w:spacing w:val="-6"/>
                        <w:w w:val="90"/>
                      </w:rPr>
                      <w:t>吨、烟尘9.11吨</w:t>
                    </w:r>
                    <w:r w:rsidRPr="00765A40">
                      <w:rPr>
                        <w:rFonts w:cs="Times New Roman" w:hint="eastAsia"/>
                        <w:color w:val="000000" w:themeColor="text1"/>
                        <w:spacing w:val="-6"/>
                        <w:w w:val="90"/>
                      </w:rPr>
                      <w:t>-</w:t>
                    </w:r>
                  </w:p>
                </w:tc>
                <w:tc>
                  <w:tcPr>
                    <w:tcW w:w="567"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无</w:t>
                    </w:r>
                  </w:p>
                </w:tc>
              </w:tr>
              <w:tr w:rsidR="00765A40" w:rsidRPr="00765A40" w:rsidTr="008B0C7E">
                <w:trPr>
                  <w:trHeight w:val="2247"/>
                </w:trPr>
                <w:tc>
                  <w:tcPr>
                    <w:tcW w:w="788"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lastRenderedPageBreak/>
                      <w:t>淮北新源热电有限公司</w:t>
                    </w:r>
                  </w:p>
                </w:tc>
                <w:tc>
                  <w:tcPr>
                    <w:tcW w:w="822"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二氧化硫、氮氧化物、烟尘</w:t>
                    </w:r>
                  </w:p>
                </w:tc>
                <w:tc>
                  <w:tcPr>
                    <w:tcW w:w="646"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有组织</w:t>
                    </w:r>
                  </w:p>
                </w:tc>
                <w:tc>
                  <w:tcPr>
                    <w:tcW w:w="510" w:type="dxa"/>
                    <w:vAlign w:val="center"/>
                  </w:tcPr>
                  <w:p w:rsidR="00765A40" w:rsidRPr="00765A40" w:rsidRDefault="00765A40" w:rsidP="008B0C7E">
                    <w:pPr>
                      <w:widowControl w:val="0"/>
                      <w:jc w:val="both"/>
                      <w:rPr>
                        <w:rFonts w:cs="Times New Roman"/>
                        <w:color w:val="000000" w:themeColor="text1"/>
                        <w:spacing w:val="-6"/>
                        <w:w w:val="90"/>
                      </w:rPr>
                    </w:pPr>
                    <w:r w:rsidRPr="00765A40">
                      <w:rPr>
                        <w:color w:val="000000" w:themeColor="text1"/>
                        <w:spacing w:val="-6"/>
                        <w:w w:val="90"/>
                      </w:rPr>
                      <w:t>2</w:t>
                    </w:r>
                    <w:r w:rsidRPr="00765A40">
                      <w:rPr>
                        <w:rFonts w:hint="eastAsia"/>
                        <w:color w:val="000000" w:themeColor="text1"/>
                        <w:spacing w:val="-6"/>
                        <w:w w:val="90"/>
                      </w:rPr>
                      <w:t>个</w:t>
                    </w:r>
                  </w:p>
                </w:tc>
                <w:tc>
                  <w:tcPr>
                    <w:tcW w:w="992"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北纬</w:t>
                    </w:r>
                    <w:r w:rsidRPr="00765A40">
                      <w:rPr>
                        <w:color w:val="000000" w:themeColor="text1"/>
                        <w:spacing w:val="-6"/>
                        <w:w w:val="90"/>
                      </w:rPr>
                      <w:t>33</w:t>
                    </w:r>
                    <w:r w:rsidRPr="00765A40">
                      <w:rPr>
                        <w:rFonts w:hint="eastAsia"/>
                        <w:color w:val="000000" w:themeColor="text1"/>
                        <w:spacing w:val="-6"/>
                        <w:w w:val="90"/>
                      </w:rPr>
                      <w:t>°</w:t>
                    </w:r>
                    <w:r w:rsidRPr="00765A40">
                      <w:rPr>
                        <w:color w:val="000000" w:themeColor="text1"/>
                        <w:spacing w:val="-6"/>
                        <w:w w:val="90"/>
                      </w:rPr>
                      <w:t>55</w:t>
                    </w:r>
                    <w:r w:rsidRPr="00765A40">
                      <w:rPr>
                        <w:rFonts w:hint="eastAsia"/>
                        <w:color w:val="000000" w:themeColor="text1"/>
                        <w:spacing w:val="-6"/>
                        <w:w w:val="90"/>
                      </w:rPr>
                      <w:t>′</w:t>
                    </w:r>
                    <w:r w:rsidRPr="00765A40">
                      <w:rPr>
                        <w:color w:val="000000" w:themeColor="text1"/>
                        <w:spacing w:val="-6"/>
                        <w:w w:val="90"/>
                      </w:rPr>
                      <w:t>19</w:t>
                    </w:r>
                    <w:r w:rsidRPr="00765A40">
                      <w:rPr>
                        <w:rFonts w:hint="eastAsia"/>
                        <w:color w:val="000000" w:themeColor="text1"/>
                        <w:spacing w:val="-6"/>
                        <w:w w:val="90"/>
                      </w:rPr>
                      <w:t>″，东经</w:t>
                    </w:r>
                    <w:r w:rsidRPr="00765A40">
                      <w:rPr>
                        <w:color w:val="000000" w:themeColor="text1"/>
                        <w:spacing w:val="-6"/>
                        <w:w w:val="90"/>
                      </w:rPr>
                      <w:t>116</w:t>
                    </w:r>
                    <w:r w:rsidRPr="00765A40">
                      <w:rPr>
                        <w:rFonts w:hint="eastAsia"/>
                        <w:color w:val="000000" w:themeColor="text1"/>
                        <w:spacing w:val="-6"/>
                        <w:w w:val="90"/>
                      </w:rPr>
                      <w:t>°</w:t>
                    </w:r>
                    <w:r w:rsidRPr="00765A40">
                      <w:rPr>
                        <w:color w:val="000000" w:themeColor="text1"/>
                        <w:spacing w:val="-6"/>
                        <w:w w:val="90"/>
                      </w:rPr>
                      <w:t>39</w:t>
                    </w:r>
                    <w:r w:rsidRPr="00765A40">
                      <w:rPr>
                        <w:rFonts w:hint="eastAsia"/>
                        <w:color w:val="000000" w:themeColor="text1"/>
                        <w:spacing w:val="-6"/>
                        <w:w w:val="90"/>
                      </w:rPr>
                      <w:t>′</w:t>
                    </w:r>
                    <w:r w:rsidRPr="00765A40">
                      <w:rPr>
                        <w:color w:val="000000" w:themeColor="text1"/>
                        <w:spacing w:val="-6"/>
                        <w:w w:val="90"/>
                      </w:rPr>
                      <w:t>59</w:t>
                    </w:r>
                    <w:r w:rsidRPr="00765A40">
                      <w:rPr>
                        <w:rFonts w:hint="eastAsia"/>
                        <w:color w:val="000000" w:themeColor="text1"/>
                        <w:spacing w:val="-6"/>
                        <w:w w:val="90"/>
                      </w:rPr>
                      <w:t>″</w:t>
                    </w:r>
                  </w:p>
                </w:tc>
                <w:tc>
                  <w:tcPr>
                    <w:tcW w:w="1276" w:type="dxa"/>
                    <w:vAlign w:val="center"/>
                  </w:tcPr>
                  <w:p w:rsidR="00765A40" w:rsidRPr="00765A40" w:rsidRDefault="00765A40" w:rsidP="008B0C7E">
                    <w:pPr>
                      <w:widowControl w:val="0"/>
                      <w:jc w:val="both"/>
                      <w:rPr>
                        <w:color w:val="000000" w:themeColor="text1"/>
                        <w:spacing w:val="-6"/>
                        <w:w w:val="90"/>
                      </w:rPr>
                    </w:pPr>
                    <w:r w:rsidRPr="00765A40">
                      <w:rPr>
                        <w:rFonts w:hint="eastAsia"/>
                        <w:color w:val="000000" w:themeColor="text1"/>
                        <w:spacing w:val="-6"/>
                        <w:w w:val="90"/>
                      </w:rPr>
                      <w:t>1#脱硫塔上半年烟尘平均浓度7.6mg/m3、二氧化硫平均浓度10.3mg/m3、氮氧化物上半年平均浓度31mg/m3；2#脱硫塔上半年烟尘平均浓度5.16mg/m3、二氧化硫平均浓度9.3mg/m3、氮氧化物平均浓度36mg/m3</w:t>
                    </w:r>
                  </w:p>
                </w:tc>
                <w:tc>
                  <w:tcPr>
                    <w:tcW w:w="1843"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w:t>
                    </w:r>
                    <w:r w:rsidRPr="00765A40">
                      <w:rPr>
                        <w:color w:val="000000" w:themeColor="text1"/>
                        <w:spacing w:val="-6"/>
                        <w:w w:val="90"/>
                      </w:rPr>
                      <w:t>GB13223-2011</w:t>
                    </w:r>
                    <w:r w:rsidRPr="00765A40">
                      <w:rPr>
                        <w:rFonts w:hint="eastAsia"/>
                        <w:color w:val="000000" w:themeColor="text1"/>
                        <w:spacing w:val="-6"/>
                        <w:w w:val="90"/>
                      </w:rPr>
                      <w:t>）《火电厂大气污染物排放标准》二氧化硫</w:t>
                    </w:r>
                    <w:r w:rsidRPr="00765A40">
                      <w:rPr>
                        <w:color w:val="000000" w:themeColor="text1"/>
                        <w:spacing w:val="-6"/>
                        <w:w w:val="90"/>
                      </w:rPr>
                      <w:t>50mg/m3</w:t>
                    </w:r>
                    <w:r w:rsidRPr="00765A40">
                      <w:rPr>
                        <w:rFonts w:hint="eastAsia"/>
                        <w:color w:val="000000" w:themeColor="text1"/>
                        <w:spacing w:val="-6"/>
                        <w:w w:val="90"/>
                      </w:rPr>
                      <w:t>、氮氧化物</w:t>
                    </w:r>
                    <w:r w:rsidRPr="00765A40">
                      <w:rPr>
                        <w:color w:val="000000" w:themeColor="text1"/>
                        <w:spacing w:val="-6"/>
                        <w:w w:val="90"/>
                      </w:rPr>
                      <w:t>100mg/m3</w:t>
                    </w:r>
                    <w:r w:rsidRPr="00765A40">
                      <w:rPr>
                        <w:rFonts w:hint="eastAsia"/>
                        <w:color w:val="000000" w:themeColor="text1"/>
                        <w:spacing w:val="-6"/>
                        <w:w w:val="90"/>
                      </w:rPr>
                      <w:t>、烟尘</w:t>
                    </w:r>
                    <w:r w:rsidRPr="00765A40">
                      <w:rPr>
                        <w:color w:val="000000" w:themeColor="text1"/>
                        <w:spacing w:val="-6"/>
                        <w:w w:val="90"/>
                      </w:rPr>
                      <w:t>20mg/m3</w:t>
                    </w:r>
                  </w:p>
                </w:tc>
                <w:tc>
                  <w:tcPr>
                    <w:tcW w:w="1134"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二氧化硫</w:t>
                    </w:r>
                    <w:r w:rsidRPr="00765A40">
                      <w:rPr>
                        <w:color w:val="000000" w:themeColor="text1"/>
                        <w:spacing w:val="-6"/>
                        <w:w w:val="90"/>
                      </w:rPr>
                      <w:t>4.2</w:t>
                    </w:r>
                    <w:r w:rsidRPr="00765A40">
                      <w:rPr>
                        <w:rFonts w:hint="eastAsia"/>
                        <w:color w:val="000000" w:themeColor="text1"/>
                        <w:spacing w:val="-6"/>
                        <w:w w:val="90"/>
                      </w:rPr>
                      <w:t>吨、氮氧化物</w:t>
                    </w:r>
                    <w:r w:rsidRPr="00765A40">
                      <w:rPr>
                        <w:color w:val="000000" w:themeColor="text1"/>
                        <w:spacing w:val="-6"/>
                        <w:w w:val="90"/>
                      </w:rPr>
                      <w:t>18.6</w:t>
                    </w:r>
                    <w:r w:rsidRPr="00765A40">
                      <w:rPr>
                        <w:rFonts w:hint="eastAsia"/>
                        <w:color w:val="000000" w:themeColor="text1"/>
                        <w:spacing w:val="-6"/>
                        <w:w w:val="90"/>
                      </w:rPr>
                      <w:t>吨、烟尘</w:t>
                    </w:r>
                    <w:r w:rsidRPr="00765A40">
                      <w:rPr>
                        <w:color w:val="000000" w:themeColor="text1"/>
                        <w:spacing w:val="-6"/>
                        <w:w w:val="90"/>
                      </w:rPr>
                      <w:t>3.2</w:t>
                    </w:r>
                    <w:r w:rsidRPr="00765A40">
                      <w:rPr>
                        <w:rFonts w:hint="eastAsia"/>
                        <w:color w:val="000000" w:themeColor="text1"/>
                        <w:spacing w:val="-6"/>
                        <w:w w:val="90"/>
                      </w:rPr>
                      <w:t>吨</w:t>
                    </w:r>
                  </w:p>
                </w:tc>
                <w:tc>
                  <w:tcPr>
                    <w:tcW w:w="1134"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二氧化硫</w:t>
                    </w:r>
                    <w:r w:rsidRPr="00765A40">
                      <w:rPr>
                        <w:color w:val="000000" w:themeColor="text1"/>
                        <w:spacing w:val="-6"/>
                        <w:w w:val="90"/>
                      </w:rPr>
                      <w:t>289</w:t>
                    </w:r>
                    <w:r w:rsidRPr="00765A40">
                      <w:rPr>
                        <w:rFonts w:hint="eastAsia"/>
                        <w:color w:val="000000" w:themeColor="text1"/>
                        <w:spacing w:val="-6"/>
                        <w:w w:val="90"/>
                      </w:rPr>
                      <w:t>吨</w:t>
                    </w:r>
                    <w:r w:rsidRPr="00765A40">
                      <w:rPr>
                        <w:color w:val="000000" w:themeColor="text1"/>
                        <w:spacing w:val="-6"/>
                        <w:w w:val="90"/>
                      </w:rPr>
                      <w:t>/</w:t>
                    </w:r>
                    <w:r w:rsidRPr="00765A40">
                      <w:rPr>
                        <w:rFonts w:hint="eastAsia"/>
                        <w:color w:val="000000" w:themeColor="text1"/>
                        <w:spacing w:val="-6"/>
                        <w:w w:val="90"/>
                      </w:rPr>
                      <w:t>年、氮氧化物</w:t>
                    </w:r>
                    <w:r w:rsidRPr="00765A40">
                      <w:rPr>
                        <w:color w:val="000000" w:themeColor="text1"/>
                        <w:spacing w:val="-6"/>
                        <w:w w:val="90"/>
                      </w:rPr>
                      <w:t>289</w:t>
                    </w:r>
                    <w:r w:rsidRPr="00765A40">
                      <w:rPr>
                        <w:rFonts w:hint="eastAsia"/>
                        <w:color w:val="000000" w:themeColor="text1"/>
                        <w:spacing w:val="-6"/>
                        <w:w w:val="90"/>
                      </w:rPr>
                      <w:t>吨</w:t>
                    </w:r>
                    <w:r w:rsidRPr="00765A40">
                      <w:rPr>
                        <w:color w:val="000000" w:themeColor="text1"/>
                        <w:spacing w:val="-6"/>
                        <w:w w:val="90"/>
                      </w:rPr>
                      <w:t>/</w:t>
                    </w:r>
                    <w:r w:rsidRPr="00765A40">
                      <w:rPr>
                        <w:rFonts w:hint="eastAsia"/>
                        <w:color w:val="000000" w:themeColor="text1"/>
                        <w:spacing w:val="-6"/>
                        <w:w w:val="90"/>
                      </w:rPr>
                      <w:t>年、烟尘</w:t>
                    </w:r>
                    <w:r w:rsidRPr="00765A40">
                      <w:rPr>
                        <w:color w:val="000000" w:themeColor="text1"/>
                        <w:spacing w:val="-6"/>
                        <w:w w:val="90"/>
                      </w:rPr>
                      <w:t>44</w:t>
                    </w:r>
                    <w:r w:rsidRPr="00765A40">
                      <w:rPr>
                        <w:rFonts w:hint="eastAsia"/>
                        <w:color w:val="000000" w:themeColor="text1"/>
                        <w:spacing w:val="-6"/>
                        <w:w w:val="90"/>
                      </w:rPr>
                      <w:t>吨</w:t>
                    </w:r>
                    <w:r w:rsidRPr="00765A40">
                      <w:rPr>
                        <w:color w:val="000000" w:themeColor="text1"/>
                        <w:spacing w:val="-6"/>
                        <w:w w:val="90"/>
                      </w:rPr>
                      <w:t>/</w:t>
                    </w:r>
                    <w:r w:rsidRPr="00765A40">
                      <w:rPr>
                        <w:rFonts w:hint="eastAsia"/>
                        <w:color w:val="000000" w:themeColor="text1"/>
                        <w:spacing w:val="-6"/>
                        <w:w w:val="90"/>
                      </w:rPr>
                      <w:t>年</w:t>
                    </w:r>
                  </w:p>
                </w:tc>
                <w:tc>
                  <w:tcPr>
                    <w:tcW w:w="567"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无</w:t>
                    </w:r>
                  </w:p>
                </w:tc>
              </w:tr>
              <w:tr w:rsidR="00765A40" w:rsidRPr="00765A40" w:rsidTr="008B0C7E">
                <w:trPr>
                  <w:trHeight w:val="2258"/>
                </w:trPr>
                <w:tc>
                  <w:tcPr>
                    <w:tcW w:w="788" w:type="dxa"/>
                    <w:vAlign w:val="center"/>
                  </w:tcPr>
                  <w:p w:rsidR="00765A40" w:rsidRPr="00765A40" w:rsidRDefault="00765A40" w:rsidP="008B0C7E">
                    <w:pPr>
                      <w:widowControl w:val="0"/>
                      <w:jc w:val="both"/>
                      <w:rPr>
                        <w:rFonts w:cs="Times New Roman"/>
                        <w:color w:val="000000" w:themeColor="text1"/>
                        <w:spacing w:val="-6"/>
                        <w:w w:val="90"/>
                      </w:rPr>
                    </w:pPr>
                    <w:proofErr w:type="gramStart"/>
                    <w:r w:rsidRPr="00765A40">
                      <w:rPr>
                        <w:rFonts w:hint="eastAsia"/>
                        <w:color w:val="000000" w:themeColor="text1"/>
                        <w:spacing w:val="-6"/>
                        <w:w w:val="90"/>
                      </w:rPr>
                      <w:t>宿州创元发电</w:t>
                    </w:r>
                    <w:proofErr w:type="gramEnd"/>
                    <w:r w:rsidRPr="00765A40">
                      <w:rPr>
                        <w:rFonts w:hint="eastAsia"/>
                        <w:color w:val="000000" w:themeColor="text1"/>
                        <w:spacing w:val="-6"/>
                        <w:w w:val="90"/>
                      </w:rPr>
                      <w:t>有限责任公司</w:t>
                    </w:r>
                  </w:p>
                </w:tc>
                <w:tc>
                  <w:tcPr>
                    <w:tcW w:w="822"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二氧化硫、氮氧化物、烟尘</w:t>
                    </w:r>
                  </w:p>
                </w:tc>
                <w:tc>
                  <w:tcPr>
                    <w:tcW w:w="646"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有组织</w:t>
                    </w:r>
                  </w:p>
                </w:tc>
                <w:tc>
                  <w:tcPr>
                    <w:tcW w:w="510" w:type="dxa"/>
                    <w:vAlign w:val="center"/>
                  </w:tcPr>
                  <w:p w:rsidR="00765A40" w:rsidRPr="00765A40" w:rsidRDefault="00765A40" w:rsidP="008B0C7E">
                    <w:pPr>
                      <w:widowControl w:val="0"/>
                      <w:jc w:val="both"/>
                      <w:rPr>
                        <w:rFonts w:cs="Times New Roman"/>
                        <w:color w:val="000000" w:themeColor="text1"/>
                        <w:spacing w:val="-6"/>
                        <w:w w:val="90"/>
                      </w:rPr>
                    </w:pPr>
                    <w:r w:rsidRPr="00765A40">
                      <w:rPr>
                        <w:color w:val="000000" w:themeColor="text1"/>
                        <w:spacing w:val="-6"/>
                        <w:w w:val="90"/>
                      </w:rPr>
                      <w:t>1</w:t>
                    </w:r>
                    <w:r w:rsidRPr="00765A40">
                      <w:rPr>
                        <w:rFonts w:hint="eastAsia"/>
                        <w:color w:val="000000" w:themeColor="text1"/>
                        <w:spacing w:val="-6"/>
                        <w:w w:val="90"/>
                      </w:rPr>
                      <w:t>个</w:t>
                    </w:r>
                  </w:p>
                </w:tc>
                <w:tc>
                  <w:tcPr>
                    <w:tcW w:w="992"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北纬</w:t>
                    </w:r>
                    <w:r w:rsidRPr="00765A40">
                      <w:rPr>
                        <w:color w:val="000000" w:themeColor="text1"/>
                        <w:spacing w:val="-6"/>
                        <w:w w:val="90"/>
                      </w:rPr>
                      <w:t>33°25</w:t>
                    </w:r>
                    <w:proofErr w:type="gramStart"/>
                    <w:r w:rsidRPr="00765A40">
                      <w:rPr>
                        <w:color w:val="000000" w:themeColor="text1"/>
                        <w:spacing w:val="-6"/>
                        <w:w w:val="90"/>
                      </w:rPr>
                      <w:t>’</w:t>
                    </w:r>
                    <w:proofErr w:type="gramEnd"/>
                    <w:r w:rsidRPr="00765A40">
                      <w:rPr>
                        <w:color w:val="000000" w:themeColor="text1"/>
                        <w:spacing w:val="-6"/>
                        <w:w w:val="90"/>
                      </w:rPr>
                      <w:t>52</w:t>
                    </w:r>
                    <w:proofErr w:type="gramStart"/>
                    <w:r w:rsidRPr="00765A40">
                      <w:rPr>
                        <w:color w:val="000000" w:themeColor="text1"/>
                        <w:spacing w:val="-6"/>
                        <w:w w:val="90"/>
                      </w:rPr>
                      <w:t>’’</w:t>
                    </w:r>
                    <w:proofErr w:type="gramEnd"/>
                    <w:r w:rsidRPr="00765A40">
                      <w:rPr>
                        <w:rFonts w:hint="eastAsia"/>
                        <w:color w:val="000000" w:themeColor="text1"/>
                        <w:spacing w:val="-6"/>
                        <w:w w:val="90"/>
                      </w:rPr>
                      <w:t>，东经</w:t>
                    </w:r>
                    <w:r w:rsidRPr="00765A40">
                      <w:rPr>
                        <w:color w:val="000000" w:themeColor="text1"/>
                        <w:spacing w:val="-6"/>
                        <w:w w:val="90"/>
                      </w:rPr>
                      <w:t>117°6</w:t>
                    </w:r>
                    <w:proofErr w:type="gramStart"/>
                    <w:r w:rsidRPr="00765A40">
                      <w:rPr>
                        <w:color w:val="000000" w:themeColor="text1"/>
                        <w:spacing w:val="-6"/>
                        <w:w w:val="90"/>
                      </w:rPr>
                      <w:t>’</w:t>
                    </w:r>
                    <w:proofErr w:type="gramEnd"/>
                    <w:r w:rsidRPr="00765A40">
                      <w:rPr>
                        <w:color w:val="000000" w:themeColor="text1"/>
                        <w:spacing w:val="-6"/>
                        <w:w w:val="90"/>
                      </w:rPr>
                      <w:t>1</w:t>
                    </w:r>
                    <w:r w:rsidRPr="00765A40">
                      <w:rPr>
                        <w:rFonts w:hint="eastAsia"/>
                        <w:color w:val="000000" w:themeColor="text1"/>
                        <w:spacing w:val="-6"/>
                        <w:w w:val="90"/>
                      </w:rPr>
                      <w:t>″</w:t>
                    </w:r>
                  </w:p>
                </w:tc>
                <w:tc>
                  <w:tcPr>
                    <w:tcW w:w="1276"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二氧化硫</w:t>
                    </w:r>
                    <w:r w:rsidRPr="00765A40">
                      <w:rPr>
                        <w:color w:val="000000" w:themeColor="text1"/>
                        <w:spacing w:val="-6"/>
                        <w:w w:val="90"/>
                      </w:rPr>
                      <w:t>18.99mg/Nm3</w:t>
                    </w:r>
                    <w:r w:rsidRPr="00765A40">
                      <w:rPr>
                        <w:rFonts w:hint="eastAsia"/>
                        <w:color w:val="000000" w:themeColor="text1"/>
                        <w:spacing w:val="-6"/>
                        <w:w w:val="90"/>
                      </w:rPr>
                      <w:t>、氮氧化物</w:t>
                    </w:r>
                    <w:r w:rsidRPr="00765A40">
                      <w:rPr>
                        <w:color w:val="000000" w:themeColor="text1"/>
                        <w:spacing w:val="-6"/>
                        <w:w w:val="90"/>
                      </w:rPr>
                      <w:t>40.9mg/Nm3</w:t>
                    </w:r>
                    <w:r w:rsidRPr="00765A40">
                      <w:rPr>
                        <w:rFonts w:hint="eastAsia"/>
                        <w:color w:val="000000" w:themeColor="text1"/>
                        <w:spacing w:val="-6"/>
                        <w:w w:val="90"/>
                      </w:rPr>
                      <w:t>、烟尘</w:t>
                    </w:r>
                    <w:r w:rsidRPr="00765A40">
                      <w:rPr>
                        <w:color w:val="000000" w:themeColor="text1"/>
                        <w:spacing w:val="-6"/>
                        <w:w w:val="90"/>
                      </w:rPr>
                      <w:t>4.14mg/Nm3</w:t>
                    </w:r>
                  </w:p>
                </w:tc>
                <w:tc>
                  <w:tcPr>
                    <w:tcW w:w="1843" w:type="dxa"/>
                    <w:vAlign w:val="center"/>
                  </w:tcPr>
                  <w:p w:rsidR="00765A40" w:rsidRPr="00765A40" w:rsidRDefault="00765A40" w:rsidP="008B0C7E">
                    <w:pPr>
                      <w:widowControl w:val="0"/>
                      <w:jc w:val="both"/>
                      <w:rPr>
                        <w:rFonts w:cs="Times New Roman"/>
                        <w:color w:val="000000" w:themeColor="text1"/>
                        <w:spacing w:val="-6"/>
                        <w:w w:val="90"/>
                      </w:rPr>
                    </w:pPr>
                    <w:r w:rsidRPr="00765A40">
                      <w:rPr>
                        <w:color w:val="000000" w:themeColor="text1"/>
                        <w:spacing w:val="-6"/>
                        <w:w w:val="90"/>
                      </w:rPr>
                      <w:t>GB13223-2011</w:t>
                    </w:r>
                    <w:r w:rsidRPr="00765A40">
                      <w:rPr>
                        <w:rFonts w:hint="eastAsia"/>
                        <w:color w:val="000000" w:themeColor="text1"/>
                        <w:spacing w:val="-6"/>
                        <w:w w:val="90"/>
                      </w:rPr>
                      <w:t>《火电厂大气污染物排放标准》二氧化硫50</w:t>
                    </w:r>
                    <w:r w:rsidRPr="00765A40">
                      <w:rPr>
                        <w:color w:val="000000" w:themeColor="text1"/>
                        <w:spacing w:val="-6"/>
                        <w:w w:val="90"/>
                      </w:rPr>
                      <w:t>mg/m3</w:t>
                    </w:r>
                    <w:r w:rsidRPr="00765A40">
                      <w:rPr>
                        <w:rFonts w:hint="eastAsia"/>
                        <w:color w:val="000000" w:themeColor="text1"/>
                        <w:spacing w:val="-6"/>
                        <w:w w:val="90"/>
                      </w:rPr>
                      <w:t>、氮氧化物1</w:t>
                    </w:r>
                    <w:r w:rsidRPr="00765A40">
                      <w:rPr>
                        <w:color w:val="000000" w:themeColor="text1"/>
                        <w:spacing w:val="-6"/>
                        <w:w w:val="90"/>
                      </w:rPr>
                      <w:t>00mg/m3</w:t>
                    </w:r>
                    <w:r w:rsidRPr="00765A40">
                      <w:rPr>
                        <w:rFonts w:hint="eastAsia"/>
                        <w:color w:val="000000" w:themeColor="text1"/>
                        <w:spacing w:val="-6"/>
                        <w:w w:val="90"/>
                      </w:rPr>
                      <w:t>、烟尘2</w:t>
                    </w:r>
                    <w:r w:rsidRPr="00765A40">
                      <w:rPr>
                        <w:color w:val="000000" w:themeColor="text1"/>
                        <w:spacing w:val="-6"/>
                        <w:w w:val="90"/>
                      </w:rPr>
                      <w:t>0mg/m3</w:t>
                    </w:r>
                  </w:p>
                </w:tc>
                <w:tc>
                  <w:tcPr>
                    <w:tcW w:w="1134"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二氧化硫</w:t>
                    </w:r>
                    <w:r w:rsidRPr="00765A40">
                      <w:rPr>
                        <w:color w:val="000000" w:themeColor="text1"/>
                        <w:spacing w:val="-6"/>
                        <w:w w:val="90"/>
                      </w:rPr>
                      <w:t>6.72</w:t>
                    </w:r>
                    <w:r w:rsidRPr="00765A40">
                      <w:rPr>
                        <w:rFonts w:hint="eastAsia"/>
                        <w:color w:val="000000" w:themeColor="text1"/>
                        <w:spacing w:val="-6"/>
                        <w:w w:val="90"/>
                      </w:rPr>
                      <w:t>吨、氮氧化物</w:t>
                    </w:r>
                    <w:r w:rsidRPr="00765A40">
                      <w:rPr>
                        <w:color w:val="000000" w:themeColor="text1"/>
                        <w:spacing w:val="-6"/>
                        <w:w w:val="90"/>
                      </w:rPr>
                      <w:t>14.55</w:t>
                    </w:r>
                    <w:r w:rsidRPr="00765A40">
                      <w:rPr>
                        <w:rFonts w:hint="eastAsia"/>
                        <w:color w:val="000000" w:themeColor="text1"/>
                        <w:spacing w:val="-6"/>
                        <w:w w:val="90"/>
                      </w:rPr>
                      <w:t>吨、烟尘</w:t>
                    </w:r>
                    <w:r w:rsidRPr="00765A40">
                      <w:rPr>
                        <w:color w:val="000000" w:themeColor="text1"/>
                        <w:spacing w:val="-6"/>
                        <w:w w:val="90"/>
                      </w:rPr>
                      <w:t>1.2</w:t>
                    </w:r>
                    <w:r w:rsidRPr="00765A40">
                      <w:rPr>
                        <w:rFonts w:hint="eastAsia"/>
                        <w:color w:val="000000" w:themeColor="text1"/>
                        <w:spacing w:val="-6"/>
                        <w:w w:val="90"/>
                      </w:rPr>
                      <w:t>吨</w:t>
                    </w:r>
                  </w:p>
                </w:tc>
                <w:tc>
                  <w:tcPr>
                    <w:tcW w:w="1134" w:type="dxa"/>
                    <w:vAlign w:val="center"/>
                  </w:tcPr>
                  <w:p w:rsidR="00765A40" w:rsidRPr="00765A40" w:rsidRDefault="00765A40" w:rsidP="008B0C7E">
                    <w:pPr>
                      <w:widowControl w:val="0"/>
                      <w:jc w:val="both"/>
                      <w:rPr>
                        <w:rFonts w:cs="Times New Roman"/>
                        <w:color w:val="000000" w:themeColor="text1"/>
                        <w:spacing w:val="-6"/>
                        <w:w w:val="90"/>
                      </w:rPr>
                    </w:pPr>
                    <w:r w:rsidRPr="00765A40">
                      <w:rPr>
                        <w:rFonts w:hint="eastAsia"/>
                        <w:color w:val="000000" w:themeColor="text1"/>
                        <w:spacing w:val="-6"/>
                        <w:w w:val="90"/>
                      </w:rPr>
                      <w:t>二氧化硫</w:t>
                    </w:r>
                    <w:r w:rsidRPr="00765A40">
                      <w:rPr>
                        <w:color w:val="000000" w:themeColor="text1"/>
                        <w:spacing w:val="-6"/>
                        <w:w w:val="90"/>
                      </w:rPr>
                      <w:t>177.2</w:t>
                    </w:r>
                    <w:r w:rsidRPr="00765A40">
                      <w:rPr>
                        <w:rFonts w:hint="eastAsia"/>
                        <w:color w:val="000000" w:themeColor="text1"/>
                        <w:spacing w:val="-6"/>
                        <w:w w:val="90"/>
                      </w:rPr>
                      <w:t>吨</w:t>
                    </w:r>
                    <w:r w:rsidRPr="00765A40">
                      <w:rPr>
                        <w:color w:val="000000" w:themeColor="text1"/>
                        <w:spacing w:val="-6"/>
                        <w:w w:val="90"/>
                      </w:rPr>
                      <w:t>/</w:t>
                    </w:r>
                    <w:r w:rsidRPr="00765A40">
                      <w:rPr>
                        <w:rFonts w:hint="eastAsia"/>
                        <w:color w:val="000000" w:themeColor="text1"/>
                        <w:spacing w:val="-6"/>
                        <w:w w:val="90"/>
                      </w:rPr>
                      <w:t>年、氮氧化物</w:t>
                    </w:r>
                    <w:r w:rsidRPr="00765A40">
                      <w:rPr>
                        <w:color w:val="000000" w:themeColor="text1"/>
                        <w:spacing w:val="-6"/>
                        <w:w w:val="90"/>
                      </w:rPr>
                      <w:t>177.2</w:t>
                    </w:r>
                    <w:r w:rsidRPr="00765A40">
                      <w:rPr>
                        <w:rFonts w:hint="eastAsia"/>
                        <w:color w:val="000000" w:themeColor="text1"/>
                        <w:spacing w:val="-6"/>
                        <w:w w:val="90"/>
                      </w:rPr>
                      <w:t>吨</w:t>
                    </w:r>
                    <w:r w:rsidRPr="00765A40">
                      <w:rPr>
                        <w:color w:val="000000" w:themeColor="text1"/>
                        <w:spacing w:val="-6"/>
                        <w:w w:val="90"/>
                      </w:rPr>
                      <w:t>/</w:t>
                    </w:r>
                    <w:r w:rsidRPr="00765A40">
                      <w:rPr>
                        <w:rFonts w:hint="eastAsia"/>
                        <w:color w:val="000000" w:themeColor="text1"/>
                        <w:spacing w:val="-6"/>
                        <w:w w:val="90"/>
                      </w:rPr>
                      <w:t>年、烟尘</w:t>
                    </w:r>
                    <w:r w:rsidRPr="00765A40">
                      <w:rPr>
                        <w:color w:val="000000" w:themeColor="text1"/>
                        <w:spacing w:val="-6"/>
                        <w:w w:val="90"/>
                      </w:rPr>
                      <w:t>50</w:t>
                    </w:r>
                    <w:r w:rsidRPr="00765A40">
                      <w:rPr>
                        <w:rFonts w:hint="eastAsia"/>
                        <w:color w:val="000000" w:themeColor="text1"/>
                        <w:spacing w:val="-6"/>
                        <w:w w:val="90"/>
                      </w:rPr>
                      <w:t>吨</w:t>
                    </w:r>
                    <w:r w:rsidRPr="00765A40">
                      <w:rPr>
                        <w:color w:val="000000" w:themeColor="text1"/>
                        <w:spacing w:val="-6"/>
                        <w:w w:val="90"/>
                      </w:rPr>
                      <w:t>/</w:t>
                    </w:r>
                    <w:r w:rsidRPr="00765A40">
                      <w:rPr>
                        <w:rFonts w:hint="eastAsia"/>
                        <w:color w:val="000000" w:themeColor="text1"/>
                        <w:spacing w:val="-6"/>
                        <w:w w:val="90"/>
                      </w:rPr>
                      <w:t>年</w:t>
                    </w:r>
                  </w:p>
                </w:tc>
                <w:tc>
                  <w:tcPr>
                    <w:tcW w:w="567" w:type="dxa"/>
                    <w:vAlign w:val="center"/>
                  </w:tcPr>
                  <w:p w:rsidR="00765A40" w:rsidRPr="00765A40" w:rsidRDefault="00765A40" w:rsidP="008B0C7E">
                    <w:pPr>
                      <w:widowControl w:val="0"/>
                      <w:jc w:val="center"/>
                      <w:rPr>
                        <w:rFonts w:cs="Times New Roman"/>
                        <w:color w:val="000000" w:themeColor="text1"/>
                        <w:spacing w:val="-6"/>
                        <w:w w:val="90"/>
                      </w:rPr>
                    </w:pPr>
                    <w:r w:rsidRPr="00765A40">
                      <w:rPr>
                        <w:rFonts w:hint="eastAsia"/>
                        <w:color w:val="000000" w:themeColor="text1"/>
                        <w:spacing w:val="-6"/>
                        <w:w w:val="90"/>
                      </w:rPr>
                      <w:t>无</w:t>
                    </w:r>
                  </w:p>
                </w:tc>
              </w:tr>
            </w:tbl>
            <w:p w:rsidR="00765A40" w:rsidRPr="00765A40" w:rsidRDefault="00765A40" w:rsidP="00765A40">
              <w:pPr>
                <w:pStyle w:val="a9"/>
                <w:ind w:firstLineChars="0" w:firstLine="0"/>
                <w:jc w:val="center"/>
                <w:rPr>
                  <w:rFonts w:ascii="宋体" w:hAnsi="宋体" w:cs="宋体"/>
                  <w:color w:val="000000" w:themeColor="text1"/>
                  <w:kern w:val="0"/>
                  <w:szCs w:val="21"/>
                </w:rPr>
              </w:pPr>
            </w:p>
            <w:p w:rsidR="00765A40" w:rsidRPr="00765A40" w:rsidRDefault="00765A40" w:rsidP="00765A40">
              <w:pPr>
                <w:pStyle w:val="a9"/>
                <w:ind w:firstLineChars="0" w:firstLine="0"/>
                <w:jc w:val="center"/>
                <w:rPr>
                  <w:rFonts w:ascii="宋体" w:hAnsi="宋体" w:cs="宋体"/>
                  <w:color w:val="000000" w:themeColor="text1"/>
                  <w:kern w:val="0"/>
                  <w:szCs w:val="21"/>
                </w:rPr>
              </w:pPr>
              <w:r w:rsidRPr="00765A40">
                <w:rPr>
                  <w:rFonts w:ascii="宋体" w:hAnsi="宋体" w:cs="宋体" w:hint="eastAsia"/>
                  <w:color w:val="000000" w:themeColor="text1"/>
                  <w:kern w:val="0"/>
                  <w:szCs w:val="21"/>
                </w:rPr>
                <w:t>表2重点排污单位水污染物</w:t>
              </w:r>
              <w:r w:rsidRPr="00765A40">
                <w:rPr>
                  <w:rFonts w:ascii="宋体" w:hAnsi="宋体" w:hint="eastAsia"/>
                  <w:color w:val="000000" w:themeColor="text1"/>
                  <w:szCs w:val="21"/>
                </w:rPr>
                <w:t>排放情况</w:t>
              </w: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02"/>
                <w:gridCol w:w="854"/>
                <w:gridCol w:w="1078"/>
                <w:gridCol w:w="1343"/>
                <w:gridCol w:w="1120"/>
                <w:gridCol w:w="1246"/>
                <w:gridCol w:w="966"/>
              </w:tblGrid>
              <w:tr w:rsidR="00765A40" w:rsidRPr="00765A40" w:rsidTr="008B0C7E">
                <w:tc>
                  <w:tcPr>
                    <w:tcW w:w="1642"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单位名称</w:t>
                    </w:r>
                  </w:p>
                </w:tc>
                <w:tc>
                  <w:tcPr>
                    <w:tcW w:w="1302"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主要污染物及特征污染物的名称</w:t>
                    </w:r>
                  </w:p>
                </w:tc>
                <w:tc>
                  <w:tcPr>
                    <w:tcW w:w="854"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排放方式</w:t>
                    </w:r>
                  </w:p>
                </w:tc>
                <w:tc>
                  <w:tcPr>
                    <w:tcW w:w="1078"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排放口数量</w:t>
                    </w:r>
                  </w:p>
                </w:tc>
                <w:tc>
                  <w:tcPr>
                    <w:tcW w:w="1343"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排放口分布情况</w:t>
                    </w:r>
                  </w:p>
                </w:tc>
                <w:tc>
                  <w:tcPr>
                    <w:tcW w:w="1120"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排放浓度</w:t>
                    </w:r>
                  </w:p>
                </w:tc>
                <w:tc>
                  <w:tcPr>
                    <w:tcW w:w="1246"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执行的污染物排放标准</w:t>
                    </w:r>
                  </w:p>
                </w:tc>
                <w:tc>
                  <w:tcPr>
                    <w:tcW w:w="966"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排放总量</w:t>
                    </w:r>
                  </w:p>
                </w:tc>
              </w:tr>
              <w:tr w:rsidR="00765A40" w:rsidRPr="00765A40" w:rsidTr="008B0C7E">
                <w:tc>
                  <w:tcPr>
                    <w:tcW w:w="1642"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公司所属矿（恒源煤矿、祁东煤矿、任楼煤矿、</w:t>
                    </w:r>
                    <w:proofErr w:type="gramStart"/>
                    <w:r w:rsidRPr="00765A40">
                      <w:rPr>
                        <w:rFonts w:hint="eastAsia"/>
                        <w:color w:val="000000" w:themeColor="text1"/>
                      </w:rPr>
                      <w:t>五沟煤矿</w:t>
                    </w:r>
                    <w:proofErr w:type="gramEnd"/>
                    <w:r w:rsidRPr="00765A40">
                      <w:rPr>
                        <w:rFonts w:hint="eastAsia"/>
                        <w:color w:val="000000" w:themeColor="text1"/>
                      </w:rPr>
                      <w:t>、钱营孜煤矿）</w:t>
                    </w:r>
                  </w:p>
                </w:tc>
                <w:tc>
                  <w:tcPr>
                    <w:tcW w:w="1302" w:type="dxa"/>
                    <w:vAlign w:val="center"/>
                  </w:tcPr>
                  <w:p w:rsidR="00765A40" w:rsidRPr="00765A40" w:rsidRDefault="00765A40" w:rsidP="008B0C7E">
                    <w:pPr>
                      <w:widowControl w:val="0"/>
                      <w:jc w:val="center"/>
                      <w:rPr>
                        <w:rFonts w:cs="Times New Roman"/>
                        <w:color w:val="000000" w:themeColor="text1"/>
                      </w:rPr>
                    </w:pPr>
                    <w:r w:rsidRPr="00765A40">
                      <w:rPr>
                        <w:color w:val="000000" w:themeColor="text1"/>
                      </w:rPr>
                      <w:t>PH</w:t>
                    </w:r>
                    <w:r w:rsidRPr="00765A40">
                      <w:rPr>
                        <w:rFonts w:hint="eastAsia"/>
                        <w:color w:val="000000" w:themeColor="text1"/>
                      </w:rPr>
                      <w:t>、</w:t>
                    </w:r>
                    <w:r w:rsidRPr="00765A40">
                      <w:rPr>
                        <w:color w:val="000000" w:themeColor="text1"/>
                      </w:rPr>
                      <w:t>,</w:t>
                    </w:r>
                    <w:r w:rsidRPr="00765A40">
                      <w:rPr>
                        <w:rFonts w:hint="eastAsia"/>
                        <w:color w:val="000000" w:themeColor="text1"/>
                      </w:rPr>
                      <w:t>化学需氧量、悬浮物</w:t>
                    </w:r>
                  </w:p>
                </w:tc>
                <w:tc>
                  <w:tcPr>
                    <w:tcW w:w="854"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处理后连续排放</w:t>
                    </w:r>
                  </w:p>
                </w:tc>
                <w:tc>
                  <w:tcPr>
                    <w:tcW w:w="1078"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废水排放口</w:t>
                    </w:r>
                    <w:r>
                      <w:rPr>
                        <w:rFonts w:hint="eastAsia"/>
                        <w:color w:val="000000" w:themeColor="text1"/>
                      </w:rPr>
                      <w:t>6</w:t>
                    </w:r>
                    <w:r w:rsidRPr="00765A40">
                      <w:rPr>
                        <w:rFonts w:hint="eastAsia"/>
                        <w:color w:val="000000" w:themeColor="text1"/>
                      </w:rPr>
                      <w:t>个</w:t>
                    </w:r>
                  </w:p>
                </w:tc>
                <w:tc>
                  <w:tcPr>
                    <w:tcW w:w="1343" w:type="dxa"/>
                    <w:vAlign w:val="center"/>
                  </w:tcPr>
                  <w:p w:rsidR="00765A40" w:rsidRPr="00765A40" w:rsidRDefault="00765A40" w:rsidP="008B0C7E">
                    <w:pPr>
                      <w:widowControl w:val="0"/>
                      <w:jc w:val="center"/>
                      <w:rPr>
                        <w:color w:val="000000" w:themeColor="text1"/>
                      </w:rPr>
                    </w:pPr>
                    <w:r w:rsidRPr="00765A40">
                      <w:rPr>
                        <w:rFonts w:hint="eastAsia"/>
                        <w:color w:val="000000" w:themeColor="text1"/>
                      </w:rPr>
                      <w:t>各矿矿井水经矿井水厂处理后达标排放，生活污水经自建生活污水处理厂处理后达标排放。</w:t>
                    </w:r>
                  </w:p>
                </w:tc>
                <w:tc>
                  <w:tcPr>
                    <w:tcW w:w="1120" w:type="dxa"/>
                    <w:vAlign w:val="center"/>
                  </w:tcPr>
                  <w:p w:rsidR="00765A40" w:rsidRPr="00765A40" w:rsidRDefault="00765A40" w:rsidP="008B0C7E">
                    <w:pPr>
                      <w:widowControl w:val="0"/>
                      <w:jc w:val="center"/>
                      <w:rPr>
                        <w:color w:val="000000" w:themeColor="text1"/>
                      </w:rPr>
                    </w:pPr>
                    <w:r w:rsidRPr="00765A40">
                      <w:rPr>
                        <w:color w:val="000000" w:themeColor="text1"/>
                      </w:rPr>
                      <w:t>PH:6-9,</w:t>
                    </w:r>
                    <w:r w:rsidRPr="00765A40">
                      <w:rPr>
                        <w:rFonts w:hint="eastAsia"/>
                        <w:color w:val="000000" w:themeColor="text1"/>
                      </w:rPr>
                      <w:t>化学需氧量≤</w:t>
                    </w:r>
                    <w:r w:rsidRPr="00765A40">
                      <w:rPr>
                        <w:color w:val="000000" w:themeColor="text1"/>
                      </w:rPr>
                      <w:t>50mg/L,</w:t>
                    </w:r>
                    <w:r w:rsidRPr="00765A40">
                      <w:rPr>
                        <w:rFonts w:hint="eastAsia"/>
                        <w:color w:val="000000" w:themeColor="text1"/>
                      </w:rPr>
                      <w:t>悬浮物≤</w:t>
                    </w:r>
                    <w:r w:rsidRPr="00765A40">
                      <w:rPr>
                        <w:color w:val="000000" w:themeColor="text1"/>
                      </w:rPr>
                      <w:t>50mg/L</w:t>
                    </w:r>
                  </w:p>
                </w:tc>
                <w:tc>
                  <w:tcPr>
                    <w:tcW w:w="1246" w:type="dxa"/>
                    <w:vAlign w:val="center"/>
                  </w:tcPr>
                  <w:p w:rsidR="00765A40" w:rsidRPr="00765A40" w:rsidRDefault="00765A40" w:rsidP="008B0C7E">
                    <w:pPr>
                      <w:widowControl w:val="0"/>
                      <w:jc w:val="center"/>
                      <w:rPr>
                        <w:color w:val="000000" w:themeColor="text1"/>
                      </w:rPr>
                    </w:pPr>
                    <w:r w:rsidRPr="00765A40">
                      <w:rPr>
                        <w:rFonts w:hint="eastAsia"/>
                        <w:color w:val="000000" w:themeColor="text1"/>
                      </w:rPr>
                      <w:t>总排</w:t>
                    </w:r>
                    <w:proofErr w:type="gramStart"/>
                    <w:r w:rsidRPr="00765A40">
                      <w:rPr>
                        <w:rFonts w:hint="eastAsia"/>
                        <w:color w:val="000000" w:themeColor="text1"/>
                      </w:rPr>
                      <w:t>口执行</w:t>
                    </w:r>
                    <w:proofErr w:type="gramEnd"/>
                    <w:r w:rsidRPr="00765A40">
                      <w:rPr>
                        <w:rFonts w:hint="eastAsia"/>
                        <w:color w:val="000000" w:themeColor="text1"/>
                      </w:rPr>
                      <w:t>《煤炭工业污染物排放标准》</w:t>
                    </w:r>
                    <w:r w:rsidRPr="00765A40">
                      <w:rPr>
                        <w:color w:val="000000" w:themeColor="text1"/>
                      </w:rPr>
                      <w:t>GB20426-2006,PH:6-9,</w:t>
                    </w:r>
                    <w:r w:rsidRPr="00765A40">
                      <w:rPr>
                        <w:rFonts w:hint="eastAsia"/>
                        <w:color w:val="000000" w:themeColor="text1"/>
                      </w:rPr>
                      <w:t>化学需氧量≤</w:t>
                    </w:r>
                    <w:r w:rsidRPr="00765A40">
                      <w:rPr>
                        <w:color w:val="000000" w:themeColor="text1"/>
                      </w:rPr>
                      <w:t>50mg/L,</w:t>
                    </w:r>
                    <w:r w:rsidRPr="00765A40">
                      <w:rPr>
                        <w:rFonts w:hint="eastAsia"/>
                        <w:color w:val="000000" w:themeColor="text1"/>
                      </w:rPr>
                      <w:t>悬浮物≤</w:t>
                    </w:r>
                    <w:r w:rsidRPr="00765A40">
                      <w:rPr>
                        <w:color w:val="000000" w:themeColor="text1"/>
                      </w:rPr>
                      <w:t>50mg/L</w:t>
                    </w:r>
                  </w:p>
                </w:tc>
                <w:tc>
                  <w:tcPr>
                    <w:tcW w:w="966" w:type="dxa"/>
                    <w:vAlign w:val="center"/>
                  </w:tcPr>
                  <w:p w:rsidR="00765A40" w:rsidRPr="00765A40" w:rsidRDefault="00765A40" w:rsidP="008B0C7E">
                    <w:pPr>
                      <w:widowControl w:val="0"/>
                      <w:jc w:val="center"/>
                      <w:rPr>
                        <w:rFonts w:cs="Times New Roman"/>
                        <w:color w:val="000000" w:themeColor="text1"/>
                      </w:rPr>
                    </w:pPr>
                    <w:r w:rsidRPr="00765A40">
                      <w:rPr>
                        <w:rFonts w:hint="eastAsia"/>
                        <w:color w:val="000000" w:themeColor="text1"/>
                      </w:rPr>
                      <w:t>化学需氧量</w:t>
                    </w:r>
                    <w:r w:rsidRPr="00765A40">
                      <w:rPr>
                        <w:color w:val="000000" w:themeColor="text1"/>
                      </w:rPr>
                      <w:t>37.95</w:t>
                    </w:r>
                    <w:r w:rsidRPr="00765A40">
                      <w:rPr>
                        <w:rFonts w:hint="eastAsia"/>
                        <w:color w:val="000000" w:themeColor="text1"/>
                      </w:rPr>
                      <w:t>吨，悬浮物</w:t>
                    </w:r>
                    <w:r w:rsidRPr="00765A40">
                      <w:rPr>
                        <w:color w:val="000000" w:themeColor="text1"/>
                      </w:rPr>
                      <w:t>8.1</w:t>
                    </w:r>
                    <w:r w:rsidRPr="00765A40">
                      <w:rPr>
                        <w:rFonts w:hint="eastAsia"/>
                        <w:color w:val="000000" w:themeColor="text1"/>
                      </w:rPr>
                      <w:t>吨</w:t>
                    </w:r>
                  </w:p>
                </w:tc>
              </w:tr>
            </w:tbl>
            <w:p w:rsidR="009E20FD" w:rsidRDefault="004D04BD">
              <w:pPr>
                <w:pStyle w:val="a9"/>
                <w:ind w:firstLineChars="0" w:firstLine="0"/>
                <w:rPr>
                  <w:rFonts w:ascii="宋体" w:hAnsi="宋体"/>
                </w:rPr>
              </w:pPr>
            </w:p>
          </w:sdtContent>
        </w:sdt>
        <w:p w:rsidR="009E20FD" w:rsidRDefault="004D04BD"/>
      </w:sdtContent>
    </w:sdt>
    <w:sdt>
      <w:sdtPr>
        <w:rPr>
          <w:rFonts w:ascii="宋体" w:hAnsi="宋体" w:hint="eastAsia"/>
          <w:b w:val="0"/>
          <w:bCs w:val="0"/>
          <w:szCs w:val="22"/>
        </w:rPr>
        <w:alias w:val="模块:防治污染设施的建设和运行情况"/>
        <w:tag w:val="_SEC_9647358b46c84a02b09d75557c728419"/>
        <w:id w:val="292872045"/>
        <w:lock w:val="sdtLocked"/>
        <w:placeholder>
          <w:docPart w:val="GBC22222222222222222222222222222"/>
        </w:placeholder>
      </w:sdtPr>
      <w:sdtContent>
        <w:p w:rsidR="009E20FD" w:rsidRDefault="0092596A">
          <w:pPr>
            <w:pStyle w:val="4"/>
            <w:numPr>
              <w:ilvl w:val="0"/>
              <w:numId w:val="91"/>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lock w:val="sdtLocked"/>
            <w:placeholder>
              <w:docPart w:val="GBC22222222222222222222222222222"/>
            </w:placeholder>
          </w:sdtPr>
          <w:sdtContent>
            <w:p w:rsidR="009E20FD" w:rsidRDefault="0092596A">
              <w:r>
                <w:fldChar w:fldCharType="begin"/>
              </w:r>
              <w:r w:rsidR="00765A40">
                <w:instrText xml:space="preserve"> MACROBUTTON  SnrToggleCheckbox √适用 </w:instrText>
              </w:r>
              <w:r>
                <w:fldChar w:fldCharType="end"/>
              </w:r>
              <w:r>
                <w:fldChar w:fldCharType="begin"/>
              </w:r>
              <w:r w:rsidR="00765A40">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GBC22222222222222222222222222222"/>
            </w:placeholder>
          </w:sdtPr>
          <w:sdtContent>
            <w:p w:rsidR="00765A40" w:rsidRPr="00765A40" w:rsidRDefault="00765A40" w:rsidP="00765A40">
              <w:pPr>
                <w:spacing w:line="560" w:lineRule="exact"/>
                <w:rPr>
                  <w:rFonts w:asciiTheme="minorEastAsia" w:eastAsiaTheme="minorEastAsia" w:hAnsiTheme="minorEastAsia"/>
                </w:rPr>
              </w:pPr>
              <w:r w:rsidRPr="00765A40">
                <w:rPr>
                  <w:rFonts w:asciiTheme="minorEastAsia" w:eastAsiaTheme="minorEastAsia" w:hAnsiTheme="minorEastAsia" w:hint="eastAsia"/>
                </w:rPr>
                <w:t>（1）大气污染防治设施</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lastRenderedPageBreak/>
                <w:t>恒力电业：防治污染设施运行正常，采用石灰石</w:t>
              </w:r>
              <w:r w:rsidRPr="00765A40">
                <w:rPr>
                  <w:rFonts w:asciiTheme="minorEastAsia" w:eastAsiaTheme="minorEastAsia" w:hAnsiTheme="minorEastAsia"/>
                </w:rPr>
                <w:t>-石膏湿法脱硫工艺、 SCR+SNCR</w:t>
              </w:r>
              <w:proofErr w:type="gramStart"/>
              <w:r w:rsidRPr="00765A40">
                <w:rPr>
                  <w:rFonts w:asciiTheme="minorEastAsia" w:eastAsiaTheme="minorEastAsia" w:hAnsiTheme="minorEastAsia"/>
                </w:rPr>
                <w:t>和低氮优化</w:t>
              </w:r>
              <w:proofErr w:type="gramEnd"/>
              <w:r w:rsidRPr="00765A40">
                <w:rPr>
                  <w:rFonts w:asciiTheme="minorEastAsia" w:eastAsiaTheme="minorEastAsia" w:hAnsiTheme="minorEastAsia"/>
                </w:rPr>
                <w:t>燃烧改造工艺、</w:t>
              </w:r>
              <w:proofErr w:type="gramStart"/>
              <w:r w:rsidRPr="00765A40">
                <w:rPr>
                  <w:rFonts w:asciiTheme="minorEastAsia" w:eastAsiaTheme="minorEastAsia" w:hAnsiTheme="minorEastAsia"/>
                </w:rPr>
                <w:t>电袋复合</w:t>
              </w:r>
              <w:proofErr w:type="gramEnd"/>
              <w:r w:rsidRPr="00765A40">
                <w:rPr>
                  <w:rFonts w:asciiTheme="minorEastAsia" w:eastAsiaTheme="minorEastAsia" w:hAnsiTheme="minorEastAsia"/>
                </w:rPr>
                <w:t>除尘工艺。</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新源热电：防治污染设施运行正常，采用石灰石</w:t>
              </w:r>
              <w:r w:rsidRPr="00765A40">
                <w:rPr>
                  <w:rFonts w:asciiTheme="minorEastAsia" w:eastAsiaTheme="minorEastAsia" w:hAnsiTheme="minorEastAsia"/>
                </w:rPr>
                <w:t>-石膏湿法脱硫</w:t>
              </w:r>
              <w:r w:rsidRPr="00765A40">
                <w:rPr>
                  <w:rFonts w:asciiTheme="minorEastAsia" w:eastAsiaTheme="minorEastAsia" w:hAnsiTheme="minorEastAsia" w:hint="eastAsia"/>
                </w:rPr>
                <w:t>工艺</w:t>
              </w:r>
              <w:r w:rsidRPr="00765A40">
                <w:rPr>
                  <w:rFonts w:asciiTheme="minorEastAsia" w:eastAsiaTheme="minorEastAsia" w:hAnsiTheme="minorEastAsia"/>
                </w:rPr>
                <w:t>、SNCR</w:t>
              </w:r>
              <w:r w:rsidRPr="00765A40">
                <w:rPr>
                  <w:rFonts w:asciiTheme="minorEastAsia" w:eastAsiaTheme="minorEastAsia" w:hAnsiTheme="minorEastAsia" w:hint="eastAsia"/>
                </w:rPr>
                <w:t>+</w:t>
              </w:r>
              <w:proofErr w:type="gramStart"/>
              <w:r w:rsidRPr="00765A40">
                <w:rPr>
                  <w:rFonts w:asciiTheme="minorEastAsia" w:eastAsiaTheme="minorEastAsia" w:hAnsiTheme="minorEastAsia" w:hint="eastAsia"/>
                </w:rPr>
                <w:t>低氮燃烧</w:t>
              </w:r>
              <w:proofErr w:type="gramEnd"/>
              <w:r w:rsidRPr="00765A40">
                <w:rPr>
                  <w:rFonts w:asciiTheme="minorEastAsia" w:eastAsiaTheme="minorEastAsia" w:hAnsiTheme="minorEastAsia"/>
                </w:rPr>
                <w:t>脱硝工艺，</w:t>
              </w:r>
              <w:proofErr w:type="gramStart"/>
              <w:r w:rsidRPr="00765A40">
                <w:rPr>
                  <w:rFonts w:asciiTheme="minorEastAsia" w:eastAsiaTheme="minorEastAsia" w:hAnsiTheme="minorEastAsia"/>
                </w:rPr>
                <w:t>电袋复合</w:t>
              </w:r>
              <w:proofErr w:type="gramEnd"/>
              <w:r w:rsidRPr="00765A40">
                <w:rPr>
                  <w:rFonts w:asciiTheme="minorEastAsia" w:eastAsiaTheme="minorEastAsia" w:hAnsiTheme="minorEastAsia"/>
                </w:rPr>
                <w:t>除尘工艺。</w:t>
              </w:r>
            </w:p>
            <w:p w:rsidR="00765A40" w:rsidRPr="00765A40" w:rsidRDefault="00765A40" w:rsidP="00765A40">
              <w:pPr>
                <w:rPr>
                  <w:rFonts w:asciiTheme="minorEastAsia" w:eastAsiaTheme="minorEastAsia" w:hAnsiTheme="minorEastAsia"/>
                </w:rPr>
              </w:pPr>
              <w:proofErr w:type="gramStart"/>
              <w:r w:rsidRPr="00765A40">
                <w:rPr>
                  <w:rFonts w:asciiTheme="minorEastAsia" w:eastAsiaTheme="minorEastAsia" w:hAnsiTheme="minorEastAsia" w:hint="eastAsia"/>
                </w:rPr>
                <w:t>创元发电</w:t>
              </w:r>
              <w:proofErr w:type="gramEnd"/>
              <w:r w:rsidRPr="00765A40">
                <w:rPr>
                  <w:rFonts w:asciiTheme="minorEastAsia" w:eastAsiaTheme="minorEastAsia" w:hAnsiTheme="minorEastAsia" w:hint="eastAsia"/>
                </w:rPr>
                <w:t>：防治污染设施运行正常，采用石灰石</w:t>
              </w:r>
              <w:r w:rsidRPr="00765A40">
                <w:rPr>
                  <w:rFonts w:asciiTheme="minorEastAsia" w:eastAsiaTheme="minorEastAsia" w:hAnsiTheme="minorEastAsia"/>
                </w:rPr>
                <w:t>-石膏湿法脱硫工艺；SNCR</w:t>
              </w:r>
              <w:r w:rsidRPr="00765A40">
                <w:rPr>
                  <w:rFonts w:asciiTheme="minorEastAsia" w:eastAsiaTheme="minorEastAsia" w:hAnsiTheme="minorEastAsia" w:hint="eastAsia"/>
                </w:rPr>
                <w:t>+</w:t>
              </w:r>
              <w:proofErr w:type="gramStart"/>
              <w:r w:rsidRPr="00765A40">
                <w:rPr>
                  <w:rFonts w:asciiTheme="minorEastAsia" w:eastAsiaTheme="minorEastAsia" w:hAnsiTheme="minorEastAsia" w:hint="eastAsia"/>
                </w:rPr>
                <w:t>低氮燃烧</w:t>
              </w:r>
              <w:proofErr w:type="gramEnd"/>
              <w:r w:rsidRPr="00765A40">
                <w:rPr>
                  <w:rFonts w:asciiTheme="minorEastAsia" w:eastAsiaTheme="minorEastAsia" w:hAnsiTheme="minorEastAsia"/>
                </w:rPr>
                <w:t>脱硝工艺；</w:t>
              </w:r>
              <w:proofErr w:type="gramStart"/>
              <w:r w:rsidRPr="00765A40">
                <w:rPr>
                  <w:rFonts w:asciiTheme="minorEastAsia" w:eastAsiaTheme="minorEastAsia" w:hAnsiTheme="minorEastAsia"/>
                </w:rPr>
                <w:t>电袋复合</w:t>
              </w:r>
              <w:proofErr w:type="gramEnd"/>
              <w:r w:rsidRPr="00765A40">
                <w:rPr>
                  <w:rFonts w:asciiTheme="minorEastAsia" w:eastAsiaTheme="minorEastAsia" w:hAnsiTheme="minorEastAsia"/>
                </w:rPr>
                <w:t>及脱硫塔管束除尘。</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根据《大气污染防治法》等法律法规要求，对煤炭贮存实行密闭管理，各矿</w:t>
              </w:r>
              <w:proofErr w:type="gramStart"/>
              <w:r w:rsidRPr="00765A40">
                <w:rPr>
                  <w:rFonts w:asciiTheme="minorEastAsia" w:eastAsiaTheme="minorEastAsia" w:hAnsiTheme="minorEastAsia" w:hint="eastAsia"/>
                </w:rPr>
                <w:t>均建设</w:t>
              </w:r>
              <w:proofErr w:type="gramEnd"/>
              <w:r w:rsidRPr="00765A40">
                <w:rPr>
                  <w:rFonts w:asciiTheme="minorEastAsia" w:eastAsiaTheme="minorEastAsia" w:hAnsiTheme="minorEastAsia" w:hint="eastAsia"/>
                </w:rPr>
                <w:t>了煤场、矸石场地等物料密闭大棚。日常管理中，采取密闭或喷淋等方式装卸物料，通过安装防尘网、冲洗地面和进出车辆轮胎等方式有效防尘降尘。</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（2）废水污染防治设施</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废水污染防治设施报告期内运行正常。本公司所属各矿</w:t>
              </w:r>
              <w:proofErr w:type="gramStart"/>
              <w:r w:rsidRPr="00765A40">
                <w:rPr>
                  <w:rFonts w:asciiTheme="minorEastAsia" w:eastAsiaTheme="minorEastAsia" w:hAnsiTheme="minorEastAsia" w:hint="eastAsia"/>
                </w:rPr>
                <w:t>均配套</w:t>
              </w:r>
              <w:proofErr w:type="gramEnd"/>
              <w:r w:rsidRPr="00765A40">
                <w:rPr>
                  <w:rFonts w:asciiTheme="minorEastAsia" w:eastAsiaTheme="minorEastAsia" w:hAnsiTheme="minorEastAsia" w:hint="eastAsia"/>
                </w:rPr>
                <w:t>建设了矿井水处理厂，矿井水全部处理达到排放标准，充分回用外，剩余排放。对矿井水、生活污水进行提标改造，提升矿井水、生活污水重复利用率。实施雨污分流改造工程，强化污水集中处理设施建设，持续加强运行监管，定期组织监督检查和水质监测，确保治污设施正常运行。复用水主要用于电厂、选煤厂补水，井</w:t>
              </w:r>
              <w:proofErr w:type="gramStart"/>
              <w:r w:rsidRPr="00765A40">
                <w:rPr>
                  <w:rFonts w:asciiTheme="minorEastAsia" w:eastAsiaTheme="minorEastAsia" w:hAnsiTheme="minorEastAsia" w:hint="eastAsia"/>
                </w:rPr>
                <w:t>下洒</w:t>
              </w:r>
              <w:proofErr w:type="gramEnd"/>
              <w:r w:rsidRPr="00765A40">
                <w:rPr>
                  <w:rFonts w:asciiTheme="minorEastAsia" w:eastAsiaTheme="minorEastAsia" w:hAnsiTheme="minorEastAsia" w:hint="eastAsia"/>
                </w:rPr>
                <w:t>水降尘和地面其他中水复用；生活污水在企业自建生活污水处理厂处理后达到《城镇污水处理厂污染物排放标准》</w:t>
              </w:r>
              <w:r w:rsidRPr="00765A40">
                <w:rPr>
                  <w:rFonts w:asciiTheme="minorEastAsia" w:eastAsiaTheme="minorEastAsia" w:hAnsiTheme="minorEastAsia"/>
                </w:rPr>
                <w:t>GB18918-2002中一级A标准，处理后主要</w:t>
              </w:r>
              <w:proofErr w:type="gramStart"/>
              <w:r w:rsidRPr="00765A40">
                <w:rPr>
                  <w:rFonts w:asciiTheme="minorEastAsia" w:eastAsiaTheme="minorEastAsia" w:hAnsiTheme="minorEastAsia"/>
                </w:rPr>
                <w:t>用于工广绿化</w:t>
              </w:r>
              <w:proofErr w:type="gramEnd"/>
              <w:r w:rsidRPr="00765A40">
                <w:rPr>
                  <w:rFonts w:asciiTheme="minorEastAsia" w:eastAsiaTheme="minorEastAsia" w:hAnsiTheme="minorEastAsia"/>
                </w:rPr>
                <w:t>用水、</w:t>
              </w:r>
              <w:r w:rsidRPr="00765A40">
                <w:rPr>
                  <w:rFonts w:asciiTheme="minorEastAsia" w:eastAsiaTheme="minorEastAsia" w:hAnsiTheme="minorEastAsia" w:hint="eastAsia"/>
                </w:rPr>
                <w:t>电厂用水、</w:t>
              </w:r>
              <w:r w:rsidRPr="00765A40">
                <w:rPr>
                  <w:rFonts w:asciiTheme="minorEastAsia" w:eastAsiaTheme="minorEastAsia" w:hAnsiTheme="minorEastAsia"/>
                </w:rPr>
                <w:t>选煤厂补水及矸石山降尘补水，其余达标外排。</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（3）</w:t>
              </w:r>
              <w:r w:rsidRPr="00765A40">
                <w:rPr>
                  <w:rFonts w:asciiTheme="minorEastAsia" w:eastAsiaTheme="minorEastAsia" w:hAnsiTheme="minorEastAsia"/>
                </w:rPr>
                <w:t>固体废物污染防治</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各矿矸石山</w:t>
              </w:r>
              <w:r w:rsidR="0022390E">
                <w:rPr>
                  <w:rFonts w:asciiTheme="minorEastAsia" w:eastAsiaTheme="minorEastAsia" w:hAnsiTheme="minorEastAsia" w:hint="eastAsia"/>
                </w:rPr>
                <w:t>都投建了封闭</w:t>
              </w:r>
              <w:r w:rsidRPr="00765A40">
                <w:rPr>
                  <w:rFonts w:asciiTheme="minorEastAsia" w:eastAsiaTheme="minorEastAsia" w:hAnsiTheme="minorEastAsia" w:hint="eastAsia"/>
                </w:rPr>
                <w:t>大棚并投入使用，并对大棚四周裸露地面进行覆土绿化，有效的改善了周边大气环境。加强煤矸石利用处置管理，禁止向不具备资质要求的企业销售煤矸石。</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（4）</w:t>
              </w:r>
              <w:r w:rsidRPr="00765A40">
                <w:rPr>
                  <w:rFonts w:asciiTheme="minorEastAsia" w:eastAsiaTheme="minorEastAsia" w:hAnsiTheme="minorEastAsia"/>
                </w:rPr>
                <w:t>危险废物污染防治</w:t>
              </w:r>
              <w:r w:rsidRPr="00765A40">
                <w:rPr>
                  <w:rFonts w:asciiTheme="minorEastAsia" w:eastAsiaTheme="minorEastAsia" w:hAnsiTheme="minorEastAsia" w:hint="eastAsia"/>
                </w:rPr>
                <w:t>设施</w:t>
              </w:r>
            </w:p>
            <w:p w:rsidR="009E20FD" w:rsidRPr="00765A40" w:rsidRDefault="00765A40">
              <w:pPr>
                <w:rPr>
                  <w:rFonts w:asciiTheme="minorEastAsia" w:eastAsiaTheme="minorEastAsia" w:hAnsiTheme="minorEastAsia"/>
                </w:rPr>
              </w:pPr>
              <w:r w:rsidRPr="00765A40">
                <w:rPr>
                  <w:rFonts w:asciiTheme="minorEastAsia" w:eastAsiaTheme="minorEastAsia" w:hAnsiTheme="minorEastAsia" w:hint="eastAsia"/>
                </w:rPr>
                <w:t>各矿均按照《危险废物贮存污染控制标准》（</w:t>
              </w:r>
              <w:r w:rsidRPr="00765A40">
                <w:rPr>
                  <w:rFonts w:asciiTheme="minorEastAsia" w:eastAsiaTheme="minorEastAsia" w:hAnsiTheme="minorEastAsia"/>
                </w:rPr>
                <w:t>GB18597-2001</w:t>
              </w:r>
              <w:r w:rsidRPr="00765A40">
                <w:rPr>
                  <w:rFonts w:asciiTheme="minorEastAsia" w:eastAsiaTheme="minorEastAsia" w:hAnsiTheme="minorEastAsia" w:hint="eastAsia"/>
                </w:rPr>
                <w:t>）建设了危险废物暂存场所，对危险废物的收集、贮存进行了规范管理，报告期内各矿与有资质单位签订危险废物回收协议，规范处置，确保危险废物去向明确，处置安全。</w:t>
              </w:r>
            </w:p>
          </w:sdtContent>
        </w:sdt>
        <w:p w:rsidR="009E20FD" w:rsidRDefault="004D04BD">
          <w:pPr>
            <w:pStyle w:val="a9"/>
            <w:ind w:firstLineChars="0" w:firstLine="0"/>
            <w:rPr>
              <w:rFonts w:ascii="宋体" w:hAnsi="宋体"/>
            </w:rPr>
          </w:pPr>
        </w:p>
      </w:sdtContent>
    </w:sdt>
    <w:sdt>
      <w:sdtPr>
        <w:rPr>
          <w:rFonts w:ascii="宋体" w:hAnsi="宋体" w:cs="宋体" w:hint="eastAsia"/>
          <w:b w:val="0"/>
          <w:bCs w:val="0"/>
          <w:kern w:val="0"/>
          <w:szCs w:val="21"/>
        </w:rPr>
        <w:alias w:val="模块:建设项目环境影响评价及其他环境保护行政许可情况"/>
        <w:tag w:val="_SEC_2708d5a25473420b9cd1646eac86c715"/>
        <w:id w:val="491151966"/>
        <w:lock w:val="sdtLocked"/>
        <w:placeholder>
          <w:docPart w:val="GBC22222222222222222222222222222"/>
        </w:placeholder>
      </w:sdtPr>
      <w:sdtContent>
        <w:p w:rsidR="009E20FD" w:rsidRDefault="0092596A">
          <w:pPr>
            <w:pStyle w:val="4"/>
            <w:numPr>
              <w:ilvl w:val="0"/>
              <w:numId w:val="91"/>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741829892"/>
            <w:lock w:val="sdtLocked"/>
            <w:placeholder>
              <w:docPart w:val="GBC22222222222222222222222222222"/>
            </w:placeholder>
          </w:sdtPr>
          <w:sdtContent>
            <w:p w:rsidR="009E20FD" w:rsidRDefault="0092596A">
              <w:pPr>
                <w:pStyle w:val="a9"/>
                <w:ind w:firstLineChars="0" w:firstLine="0"/>
                <w:rPr>
                  <w:rFonts w:ascii="宋体" w:hAnsi="宋体"/>
                </w:rPr>
              </w:pPr>
              <w:r>
                <w:rPr>
                  <w:rFonts w:ascii="宋体" w:hAnsi="宋体"/>
                </w:rPr>
                <w:fldChar w:fldCharType="begin"/>
              </w:r>
              <w:r w:rsidR="00765A4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765A40">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GBC22222222222222222222222222222"/>
            </w:placeholder>
          </w:sdtPr>
          <w:sdtEndPr>
            <w:rPr>
              <w:rFonts w:asciiTheme="minorEastAsia" w:eastAsiaTheme="minorEastAsia" w:hAnsiTheme="minorEastAsia"/>
            </w:rPr>
          </w:sdtEndPr>
          <w:sdtContent>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（1）排污许可证手续办理</w:t>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恒力电业、新源热电、</w:t>
              </w:r>
              <w:proofErr w:type="gramStart"/>
              <w:r w:rsidRPr="00765A40">
                <w:rPr>
                  <w:rFonts w:asciiTheme="minorEastAsia" w:eastAsiaTheme="minorEastAsia" w:hAnsiTheme="minorEastAsia" w:hint="eastAsia"/>
                </w:rPr>
                <w:t>创元发电</w:t>
              </w:r>
              <w:proofErr w:type="gramEnd"/>
              <w:r w:rsidRPr="00765A40">
                <w:rPr>
                  <w:rFonts w:asciiTheme="minorEastAsia" w:eastAsiaTheme="minorEastAsia" w:hAnsiTheme="minorEastAsia" w:hint="eastAsia"/>
                </w:rPr>
                <w:t>三个电厂和</w:t>
              </w:r>
              <w:proofErr w:type="gramStart"/>
              <w:r w:rsidRPr="00765A40">
                <w:rPr>
                  <w:rFonts w:asciiTheme="minorEastAsia" w:eastAsiaTheme="minorEastAsia" w:hAnsiTheme="minorEastAsia" w:hint="eastAsia"/>
                </w:rPr>
                <w:t>恒源</w:t>
              </w:r>
              <w:proofErr w:type="gramEnd"/>
              <w:r w:rsidRPr="00765A40">
                <w:rPr>
                  <w:rFonts w:asciiTheme="minorEastAsia" w:eastAsiaTheme="minorEastAsia" w:hAnsiTheme="minorEastAsia" w:hint="eastAsia"/>
                </w:rPr>
                <w:t>煤矿、祁东煤矿、任楼煤矿、</w:t>
              </w:r>
              <w:proofErr w:type="gramStart"/>
              <w:r w:rsidRPr="00765A40">
                <w:rPr>
                  <w:rFonts w:asciiTheme="minorEastAsia" w:eastAsiaTheme="minorEastAsia" w:hAnsiTheme="minorEastAsia" w:hint="eastAsia"/>
                </w:rPr>
                <w:t>五沟煤矿</w:t>
              </w:r>
              <w:proofErr w:type="gramEnd"/>
              <w:r w:rsidRPr="00765A40">
                <w:rPr>
                  <w:rFonts w:asciiTheme="minorEastAsia" w:eastAsiaTheme="minorEastAsia" w:hAnsiTheme="minorEastAsia" w:hint="eastAsia"/>
                </w:rPr>
                <w:t>、钱营孜煤矿均办理了排污许可证。钱营孜煤矿、祁东煤矿、任楼煤矿、</w:t>
              </w:r>
              <w:proofErr w:type="gramStart"/>
              <w:r w:rsidRPr="00765A40">
                <w:rPr>
                  <w:rFonts w:asciiTheme="minorEastAsia" w:eastAsiaTheme="minorEastAsia" w:hAnsiTheme="minorEastAsia" w:hint="eastAsia"/>
                </w:rPr>
                <w:t>五沟煤矿</w:t>
              </w:r>
              <w:proofErr w:type="gramEnd"/>
              <w:r w:rsidRPr="00765A40">
                <w:rPr>
                  <w:rFonts w:asciiTheme="minorEastAsia" w:eastAsiaTheme="minorEastAsia" w:hAnsiTheme="minorEastAsia" w:hint="eastAsia"/>
                </w:rPr>
                <w:t>排污许可证2</w:t>
              </w:r>
              <w:r w:rsidRPr="00765A40">
                <w:rPr>
                  <w:rFonts w:asciiTheme="minorEastAsia" w:eastAsiaTheme="minorEastAsia" w:hAnsiTheme="minorEastAsia"/>
                </w:rPr>
                <w:t>023</w:t>
              </w:r>
              <w:r w:rsidRPr="00765A40">
                <w:rPr>
                  <w:rFonts w:asciiTheme="minorEastAsia" w:eastAsiaTheme="minorEastAsia" w:hAnsiTheme="minorEastAsia" w:hint="eastAsia"/>
                </w:rPr>
                <w:t>年到期，各矿按规定办理许可证延续申请手续。</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（2）环</w:t>
              </w:r>
              <w:proofErr w:type="gramStart"/>
              <w:r w:rsidRPr="00765A40">
                <w:rPr>
                  <w:rFonts w:asciiTheme="minorEastAsia" w:eastAsiaTheme="minorEastAsia" w:hAnsiTheme="minorEastAsia" w:hint="eastAsia"/>
                </w:rPr>
                <w:t>评手续</w:t>
              </w:r>
              <w:proofErr w:type="gramEnd"/>
              <w:r w:rsidRPr="00765A40">
                <w:rPr>
                  <w:rFonts w:asciiTheme="minorEastAsia" w:eastAsiaTheme="minorEastAsia" w:hAnsiTheme="minorEastAsia" w:hint="eastAsia"/>
                </w:rPr>
                <w:t>办理</w:t>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r w:rsidRPr="00765A40">
                <w:rPr>
                  <w:rFonts w:asciiTheme="minorEastAsia" w:eastAsiaTheme="minorEastAsia" w:hAnsiTheme="minorEastAsia" w:hint="eastAsia"/>
                </w:rPr>
                <w:tab/>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公司建设项目按照《中华人民共和国环境影响评价法》进行了环境影响评价工作。2023年2月9日安徽省生态环境厅下发了《安徽省生态环境厅关于安徽恒源煤电股份有限公司五沟煤矿矿井产能提升项目环境影响报告书的批复》</w:t>
              </w:r>
              <w:proofErr w:type="gramStart"/>
              <w:r w:rsidRPr="00765A40">
                <w:rPr>
                  <w:rFonts w:asciiTheme="minorEastAsia" w:eastAsiaTheme="minorEastAsia" w:hAnsiTheme="minorEastAsia" w:hint="eastAsia"/>
                </w:rPr>
                <w:t>皖环函</w:t>
              </w:r>
              <w:proofErr w:type="gramEnd"/>
              <w:r w:rsidRPr="00765A40">
                <w:rPr>
                  <w:rFonts w:asciiTheme="minorEastAsia" w:eastAsiaTheme="minorEastAsia" w:hAnsiTheme="minorEastAsia" w:hint="eastAsia"/>
                </w:rPr>
                <w:t>【2023】132号。</w:t>
              </w:r>
            </w:p>
            <w:p w:rsidR="00765A40" w:rsidRPr="00765A40" w:rsidRDefault="00765A40" w:rsidP="00765A40">
              <w:pPr>
                <w:rPr>
                  <w:rFonts w:asciiTheme="minorEastAsia" w:eastAsiaTheme="minorEastAsia" w:hAnsiTheme="minorEastAsia"/>
                </w:rPr>
              </w:pPr>
              <w:bookmarkStart w:id="47" w:name="_Hlk532565191"/>
              <w:r w:rsidRPr="00765A40">
                <w:rPr>
                  <w:rFonts w:asciiTheme="minorEastAsia" w:eastAsiaTheme="minorEastAsia" w:hAnsiTheme="minorEastAsia" w:hint="eastAsia"/>
                </w:rPr>
                <w:t>恒力电业：环建函(1999)244文件批复、淮环行（2016）20文件批复、淮环行（2018）16文件批复，淮北市环境保护局批复文件同意环境影响报告表结论。内容、工艺规模、环境保护措施等要求建设可行。安徽恒力电业有限责任公司脱硫废水达标排放工程已备案，备案编号为：</w:t>
              </w:r>
              <w:proofErr w:type="gramStart"/>
              <w:r w:rsidRPr="00765A40">
                <w:rPr>
                  <w:rFonts w:asciiTheme="minorEastAsia" w:eastAsiaTheme="minorEastAsia" w:hAnsiTheme="minorEastAsia" w:hint="eastAsia"/>
                </w:rPr>
                <w:t>濉</w:t>
              </w:r>
              <w:proofErr w:type="gramEnd"/>
              <w:r w:rsidRPr="00765A40">
                <w:rPr>
                  <w:rFonts w:asciiTheme="minorEastAsia" w:eastAsiaTheme="minorEastAsia" w:hAnsiTheme="minorEastAsia" w:hint="eastAsia"/>
                </w:rPr>
                <w:t>节能备字（2019）11号）</w:t>
              </w:r>
            </w:p>
            <w:p w:rsidR="00765A40" w:rsidRPr="00765A40" w:rsidRDefault="00765A40" w:rsidP="00765A40">
              <w:pPr>
                <w:rPr>
                  <w:rFonts w:asciiTheme="minorEastAsia" w:eastAsiaTheme="minorEastAsia" w:hAnsiTheme="minorEastAsia"/>
                </w:rPr>
              </w:pPr>
              <w:r w:rsidRPr="00765A40">
                <w:rPr>
                  <w:rFonts w:asciiTheme="minorEastAsia" w:eastAsiaTheme="minorEastAsia" w:hAnsiTheme="minorEastAsia" w:hint="eastAsia"/>
                </w:rPr>
                <w:t>新源热电：</w:t>
              </w:r>
              <w:proofErr w:type="gramStart"/>
              <w:r w:rsidRPr="00765A40">
                <w:rPr>
                  <w:rFonts w:asciiTheme="minorEastAsia" w:eastAsiaTheme="minorEastAsia" w:hAnsiTheme="minorEastAsia" w:hint="eastAsia"/>
                </w:rPr>
                <w:t>淮发改</w:t>
              </w:r>
              <w:proofErr w:type="gramEnd"/>
              <w:r w:rsidRPr="00765A40">
                <w:rPr>
                  <w:rFonts w:asciiTheme="minorEastAsia" w:eastAsiaTheme="minorEastAsia" w:hAnsiTheme="minorEastAsia" w:hint="eastAsia"/>
                </w:rPr>
                <w:t>许可[2014]319号2014年9月29日淮北</w:t>
              </w:r>
              <w:proofErr w:type="gramStart"/>
              <w:r w:rsidRPr="00765A40">
                <w:rPr>
                  <w:rFonts w:asciiTheme="minorEastAsia" w:eastAsiaTheme="minorEastAsia" w:hAnsiTheme="minorEastAsia" w:hint="eastAsia"/>
                </w:rPr>
                <w:t>市发改委</w:t>
              </w:r>
              <w:proofErr w:type="gramEnd"/>
              <w:r w:rsidRPr="00765A40">
                <w:rPr>
                  <w:rFonts w:asciiTheme="minorEastAsia" w:eastAsiaTheme="minorEastAsia" w:hAnsiTheme="minorEastAsia" w:hint="eastAsia"/>
                </w:rPr>
                <w:t>同意新源热电有限公司脱硝除尘工程项目备案。淮北市生态环境局《关于淮北新源热电有限公司3*75T/H循环流化床锅炉烟气脱硫工程项目环境影响报告表的批复》</w:t>
              </w:r>
              <w:proofErr w:type="gramStart"/>
              <w:r w:rsidRPr="00765A40">
                <w:rPr>
                  <w:rFonts w:asciiTheme="minorEastAsia" w:eastAsiaTheme="minorEastAsia" w:hAnsiTheme="minorEastAsia" w:hint="eastAsia"/>
                </w:rPr>
                <w:t>淮</w:t>
              </w:r>
              <w:proofErr w:type="gramEnd"/>
              <w:r w:rsidRPr="00765A40">
                <w:rPr>
                  <w:rFonts w:asciiTheme="minorEastAsia" w:eastAsiaTheme="minorEastAsia" w:hAnsiTheme="minorEastAsia" w:hint="eastAsia"/>
                </w:rPr>
                <w:t>环行（2016）36号。</w:t>
              </w:r>
            </w:p>
            <w:p w:rsidR="009E20FD" w:rsidRPr="00765A40" w:rsidRDefault="00765A40">
              <w:pPr>
                <w:rPr>
                  <w:rFonts w:asciiTheme="minorEastAsia" w:eastAsiaTheme="minorEastAsia" w:hAnsiTheme="minorEastAsia"/>
                </w:rPr>
              </w:pPr>
              <w:proofErr w:type="gramStart"/>
              <w:r w:rsidRPr="00765A40">
                <w:rPr>
                  <w:rFonts w:asciiTheme="minorEastAsia" w:eastAsiaTheme="minorEastAsia" w:hAnsiTheme="minorEastAsia" w:hint="eastAsia"/>
                </w:rPr>
                <w:t>创元发电</w:t>
              </w:r>
              <w:proofErr w:type="gramEnd"/>
              <w:r w:rsidRPr="00765A40">
                <w:rPr>
                  <w:rFonts w:asciiTheme="minorEastAsia" w:eastAsiaTheme="minorEastAsia" w:hAnsiTheme="minorEastAsia" w:hint="eastAsia"/>
                </w:rPr>
                <w:t>：《关于安徽恒源煤电股份有限公司祁县煤泥煤矸石电厂环境影响评价大纲的批复》 环监函（2003）47号；宿州市环保局《关于祁东煤泥矸石电厂2×15MW循环流化床锅炉除尘、脱硫、脱硝工程项目环境影响报告表审批意见函》</w:t>
              </w:r>
              <w:proofErr w:type="gramStart"/>
              <w:r w:rsidRPr="00765A40">
                <w:rPr>
                  <w:rFonts w:asciiTheme="minorEastAsia" w:eastAsiaTheme="minorEastAsia" w:hAnsiTheme="minorEastAsia" w:hint="eastAsia"/>
                </w:rPr>
                <w:t>宿</w:t>
              </w:r>
              <w:proofErr w:type="gramEnd"/>
              <w:r w:rsidRPr="00765A40">
                <w:rPr>
                  <w:rFonts w:asciiTheme="minorEastAsia" w:eastAsiaTheme="minorEastAsia" w:hAnsiTheme="minorEastAsia" w:hint="eastAsia"/>
                </w:rPr>
                <w:t>环建函（2015）122号。</w:t>
              </w:r>
              <w:bookmarkEnd w:id="47"/>
              <w:r w:rsidRPr="00765A40">
                <w:rPr>
                  <w:rFonts w:asciiTheme="minorEastAsia" w:eastAsiaTheme="minorEastAsia" w:hAnsiTheme="minorEastAsia" w:hint="eastAsia"/>
                </w:rPr>
                <w:t>祁东煤泥矸石电厂2*15MW循环流化床锅炉超低排放改造工程环境影响登记表，备案号201834130200001486。宿州市生态环境局《关于宿州创元发电有限责任公司2*75T/H循环流化床炉脱硫废水达标排放工程项目环境影响报告表审批意见的函》</w:t>
              </w:r>
              <w:proofErr w:type="gramStart"/>
              <w:r w:rsidRPr="00765A40">
                <w:rPr>
                  <w:rFonts w:asciiTheme="minorEastAsia" w:eastAsiaTheme="minorEastAsia" w:hAnsiTheme="minorEastAsia" w:hint="eastAsia"/>
                </w:rPr>
                <w:t>宿</w:t>
              </w:r>
              <w:proofErr w:type="gramEnd"/>
              <w:r w:rsidRPr="00765A40">
                <w:rPr>
                  <w:rFonts w:asciiTheme="minorEastAsia" w:eastAsiaTheme="minorEastAsia" w:hAnsiTheme="minorEastAsia" w:hint="eastAsia"/>
                </w:rPr>
                <w:t>环建函（2020）16号。</w:t>
              </w:r>
              <w:proofErr w:type="gramStart"/>
              <w:r w:rsidRPr="00765A40">
                <w:rPr>
                  <w:rFonts w:asciiTheme="minorEastAsia" w:eastAsiaTheme="minorEastAsia" w:hAnsiTheme="minorEastAsia" w:hint="eastAsia"/>
                </w:rPr>
                <w:t>创元发电</w:t>
              </w:r>
              <w:proofErr w:type="gramEnd"/>
              <w:r w:rsidRPr="00765A40">
                <w:rPr>
                  <w:rFonts w:asciiTheme="minorEastAsia" w:eastAsiaTheme="minorEastAsia" w:hAnsiTheme="minorEastAsia" w:hint="eastAsia"/>
                </w:rPr>
                <w:t>公司祁东煤矿5900kwp分布式光伏发电项目环境影响登记表，备案号202234130200000178。</w:t>
              </w:r>
            </w:p>
          </w:sdtContent>
        </w:sdt>
        <w:p w:rsidR="009E20FD" w:rsidRDefault="004D04BD"/>
      </w:sdtContent>
    </w:sdt>
    <w:sdt>
      <w:sdtPr>
        <w:rPr>
          <w:rFonts w:ascii="宋体" w:hAnsi="宋体" w:cs="宋体" w:hint="eastAsia"/>
          <w:b w:val="0"/>
          <w:bCs w:val="0"/>
          <w:kern w:val="0"/>
          <w:szCs w:val="21"/>
        </w:rPr>
        <w:alias w:val="模块:突发环境事件应急预案"/>
        <w:tag w:val="_SEC_8a186947e6794ae7a56369fd5232b227"/>
        <w:id w:val="826563957"/>
        <w:lock w:val="sdtLocked"/>
        <w:placeholder>
          <w:docPart w:val="GBC22222222222222222222222222222"/>
        </w:placeholder>
      </w:sdtPr>
      <w:sdtEndPr>
        <w:rPr>
          <w:rFonts w:hint="default"/>
        </w:rPr>
      </w:sdtEndPr>
      <w:sdtContent>
        <w:p w:rsidR="009E20FD" w:rsidRDefault="0092596A">
          <w:pPr>
            <w:pStyle w:val="4"/>
            <w:numPr>
              <w:ilvl w:val="0"/>
              <w:numId w:val="91"/>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lock w:val="sdtLocked"/>
            <w:placeholder>
              <w:docPart w:val="GBC22222222222222222222222222222"/>
            </w:placeholder>
          </w:sdtPr>
          <w:sdtContent>
            <w:p w:rsidR="009E20FD" w:rsidRDefault="0092596A">
              <w:r>
                <w:fldChar w:fldCharType="begin"/>
              </w:r>
              <w:r w:rsidR="00765A40">
                <w:instrText xml:space="preserve"> MACROBUTTON  SnrToggleCheckbox √适用 </w:instrText>
              </w:r>
              <w:r>
                <w:fldChar w:fldCharType="end"/>
              </w:r>
              <w:r>
                <w:fldChar w:fldCharType="begin"/>
              </w:r>
              <w:r w:rsidR="00765A40">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Content>
            <w:p w:rsidR="00765A40" w:rsidRPr="001E711B" w:rsidRDefault="00765A40" w:rsidP="00765A40">
              <w:r w:rsidRPr="001E711B">
                <w:rPr>
                  <w:rFonts w:hint="eastAsia"/>
                </w:rPr>
                <w:t>安徽恒源煤电股份有限公司编制了突发环境事件应急预案：</w:t>
              </w:r>
              <w:r w:rsidRPr="001E711B">
                <w:t>2022年3月25日在</w:t>
              </w:r>
              <w:r w:rsidRPr="001E711B">
                <w:rPr>
                  <w:rFonts w:hint="eastAsia"/>
                </w:rPr>
                <w:t>濉溪</w:t>
              </w:r>
              <w:proofErr w:type="gramStart"/>
              <w:r w:rsidRPr="001E711B">
                <w:rPr>
                  <w:rFonts w:hint="eastAsia"/>
                </w:rPr>
                <w:t>县</w:t>
              </w:r>
              <w:r w:rsidRPr="001E711B">
                <w:t>环境</w:t>
              </w:r>
              <w:proofErr w:type="gramEnd"/>
              <w:r w:rsidRPr="001E711B">
                <w:t>应急中心备案，备案编号：340621-2022-020-L</w:t>
              </w:r>
              <w:r w:rsidRPr="001E711B">
                <w:rPr>
                  <w:rFonts w:hint="eastAsia"/>
                </w:rPr>
                <w:t>；</w:t>
              </w:r>
              <w:r w:rsidRPr="001E711B">
                <w:t>2022年3月28日</w:t>
              </w:r>
              <w:r w:rsidRPr="001E711B">
                <w:rPr>
                  <w:rFonts w:hint="eastAsia"/>
                </w:rPr>
                <w:t>报送宿州市</w:t>
              </w:r>
              <w:proofErr w:type="gramStart"/>
              <w:r w:rsidRPr="001E711B">
                <w:rPr>
                  <w:rFonts w:cs="微软雅黑" w:hint="eastAsia"/>
                </w:rPr>
                <w:t>埇</w:t>
              </w:r>
              <w:proofErr w:type="gramEnd"/>
              <w:r w:rsidRPr="001E711B">
                <w:rPr>
                  <w:rFonts w:cs="仿宋_GB2312" w:hint="eastAsia"/>
                </w:rPr>
                <w:t>桥区</w:t>
              </w:r>
              <w:r w:rsidRPr="001E711B">
                <w:t>环境应急中心备案，备案编号：341302-2022-009-L</w:t>
              </w:r>
              <w:r w:rsidRPr="001E711B">
                <w:rPr>
                  <w:rFonts w:hint="eastAsia"/>
                </w:rPr>
                <w:t>。</w:t>
              </w:r>
            </w:p>
            <w:p w:rsidR="00765A40" w:rsidRPr="001E711B" w:rsidRDefault="00765A40" w:rsidP="00765A40">
              <w:r w:rsidRPr="001E711B">
                <w:rPr>
                  <w:rFonts w:hint="eastAsia"/>
                </w:rPr>
                <w:t>恒力电业：</w:t>
              </w:r>
              <w:r w:rsidRPr="001E711B">
                <w:t>2020年6月9日濉溪</w:t>
              </w:r>
              <w:proofErr w:type="gramStart"/>
              <w:r w:rsidRPr="001E711B">
                <w:t>县环境</w:t>
              </w:r>
              <w:proofErr w:type="gramEnd"/>
              <w:r w:rsidRPr="001E711B">
                <w:t>应急中心备案，备案编号：340621-2020-031-L</w:t>
              </w:r>
            </w:p>
            <w:p w:rsidR="00765A40" w:rsidRPr="001E711B" w:rsidRDefault="00765A40" w:rsidP="00765A40">
              <w:r w:rsidRPr="001E711B">
                <w:rPr>
                  <w:rFonts w:hint="eastAsia"/>
                </w:rPr>
                <w:t>新源热电：</w:t>
              </w:r>
              <w:r w:rsidRPr="001E711B">
                <w:t>2020年6月10日濉溪</w:t>
              </w:r>
              <w:proofErr w:type="gramStart"/>
              <w:r w:rsidRPr="001E711B">
                <w:t>县环境</w:t>
              </w:r>
              <w:proofErr w:type="gramEnd"/>
              <w:r w:rsidRPr="001E711B">
                <w:t>监察支队环境应急中心备案</w:t>
              </w:r>
              <w:r w:rsidRPr="001E711B">
                <w:rPr>
                  <w:rFonts w:hint="eastAsia"/>
                </w:rPr>
                <w:t>，</w:t>
              </w:r>
              <w:r w:rsidRPr="001E711B">
                <w:t>备案号：340621</w:t>
              </w:r>
              <w:r w:rsidRPr="001E711B">
                <w:rPr>
                  <w:rFonts w:hint="eastAsia"/>
                </w:rPr>
                <w:t>-</w:t>
              </w:r>
              <w:r w:rsidRPr="001E711B">
                <w:t>2020</w:t>
              </w:r>
              <w:r w:rsidRPr="001E711B">
                <w:rPr>
                  <w:rFonts w:hint="eastAsia"/>
                </w:rPr>
                <w:t>-</w:t>
              </w:r>
              <w:r w:rsidRPr="001E711B">
                <w:t>032</w:t>
              </w:r>
              <w:r w:rsidRPr="001E711B">
                <w:rPr>
                  <w:rFonts w:hint="eastAsia"/>
                </w:rPr>
                <w:t>-</w:t>
              </w:r>
              <w:r w:rsidRPr="001E711B">
                <w:t>L</w:t>
              </w:r>
            </w:p>
            <w:p w:rsidR="00765A40" w:rsidRPr="001E711B" w:rsidRDefault="00765A40" w:rsidP="00765A40">
              <w:proofErr w:type="gramStart"/>
              <w:r w:rsidRPr="001E711B">
                <w:rPr>
                  <w:rFonts w:hint="eastAsia"/>
                </w:rPr>
                <w:t>创元发电</w:t>
              </w:r>
              <w:proofErr w:type="gramEnd"/>
              <w:r w:rsidRPr="001E711B">
                <w:rPr>
                  <w:rFonts w:hint="eastAsia"/>
                </w:rPr>
                <w:t>：</w:t>
              </w:r>
              <w:r w:rsidRPr="001E711B">
                <w:t>2020年9月27日宿州市突发环境事件应急管理中心备案，备案编号：341300-2020-22-L</w:t>
              </w:r>
            </w:p>
            <w:p w:rsidR="00765A40" w:rsidRPr="001E711B" w:rsidRDefault="00765A40" w:rsidP="00262630">
              <w:r w:rsidRPr="001E711B">
                <w:rPr>
                  <w:rFonts w:hint="eastAsia"/>
                </w:rPr>
                <w:t>任楼煤矿：</w:t>
              </w:r>
              <w:r w:rsidRPr="001E711B">
                <w:t>20</w:t>
              </w:r>
              <w:r w:rsidRPr="001E711B">
                <w:rPr>
                  <w:rFonts w:hint="eastAsia"/>
                </w:rPr>
                <w:t>21</w:t>
              </w:r>
              <w:r w:rsidRPr="001E711B">
                <w:t>年1</w:t>
              </w:r>
              <w:r w:rsidRPr="001E711B">
                <w:rPr>
                  <w:rFonts w:hint="eastAsia"/>
                </w:rPr>
                <w:t>1</w:t>
              </w:r>
              <w:r w:rsidRPr="001E711B">
                <w:t>月2</w:t>
              </w:r>
              <w:r w:rsidRPr="001E711B">
                <w:rPr>
                  <w:rFonts w:hint="eastAsia"/>
                </w:rPr>
                <w:t>5</w:t>
              </w:r>
              <w:r w:rsidRPr="001E711B">
                <w:t>日在淮北市环境应急中心备案，备案编号：3406</w:t>
              </w:r>
              <w:r w:rsidRPr="001E711B">
                <w:rPr>
                  <w:rFonts w:hint="eastAsia"/>
                </w:rPr>
                <w:t>21</w:t>
              </w:r>
              <w:r w:rsidRPr="001E711B">
                <w:t>-20</w:t>
              </w:r>
              <w:r w:rsidRPr="001E711B">
                <w:rPr>
                  <w:rFonts w:hint="eastAsia"/>
                </w:rPr>
                <w:t>21</w:t>
              </w:r>
              <w:r w:rsidRPr="001E711B">
                <w:t>-</w:t>
              </w:r>
              <w:r w:rsidRPr="001E711B">
                <w:rPr>
                  <w:rFonts w:hint="eastAsia"/>
                </w:rPr>
                <w:t>102</w:t>
              </w:r>
              <w:r w:rsidRPr="001E711B">
                <w:t>-L</w:t>
              </w:r>
            </w:p>
            <w:p w:rsidR="00765A40" w:rsidRPr="001E711B" w:rsidRDefault="00765A40" w:rsidP="00765A40">
              <w:proofErr w:type="gramStart"/>
              <w:r w:rsidRPr="001E711B">
                <w:rPr>
                  <w:rFonts w:hint="eastAsia"/>
                </w:rPr>
                <w:t>五沟煤矿</w:t>
              </w:r>
              <w:proofErr w:type="gramEnd"/>
              <w:r w:rsidRPr="001E711B">
                <w:rPr>
                  <w:rFonts w:hint="eastAsia"/>
                </w:rPr>
                <w:t>：</w:t>
              </w:r>
              <w:r w:rsidRPr="001E711B">
                <w:t>20</w:t>
              </w:r>
              <w:r w:rsidRPr="001E711B">
                <w:rPr>
                  <w:rFonts w:hint="eastAsia"/>
                </w:rPr>
                <w:t>21</w:t>
              </w:r>
              <w:r w:rsidRPr="001E711B">
                <w:t>年</w:t>
              </w:r>
              <w:r w:rsidRPr="001E711B">
                <w:rPr>
                  <w:rFonts w:hint="eastAsia"/>
                </w:rPr>
                <w:t>6</w:t>
              </w:r>
              <w:r w:rsidRPr="001E711B">
                <w:t>月2</w:t>
              </w:r>
              <w:r w:rsidRPr="001E711B">
                <w:rPr>
                  <w:rFonts w:hint="eastAsia"/>
                </w:rPr>
                <w:t>5</w:t>
              </w:r>
              <w:r w:rsidRPr="001E711B">
                <w:t>日在淮北市环境应急中心备案，备案编号：340600-20</w:t>
              </w:r>
              <w:r w:rsidRPr="001E711B">
                <w:rPr>
                  <w:rFonts w:hint="eastAsia"/>
                </w:rPr>
                <w:t>21</w:t>
              </w:r>
              <w:r w:rsidRPr="001E711B">
                <w:t>-0</w:t>
              </w:r>
              <w:r w:rsidRPr="001E711B">
                <w:rPr>
                  <w:rFonts w:hint="eastAsia"/>
                </w:rPr>
                <w:t>33</w:t>
              </w:r>
              <w:r w:rsidRPr="001E711B">
                <w:t>-L</w:t>
              </w:r>
            </w:p>
            <w:p w:rsidR="00765A40" w:rsidRPr="001E711B" w:rsidRDefault="00765A40" w:rsidP="00765A40">
              <w:r w:rsidRPr="001E711B">
                <w:rPr>
                  <w:rFonts w:hint="eastAsia"/>
                </w:rPr>
                <w:t>恒源煤矿：</w:t>
              </w:r>
              <w:r w:rsidRPr="001E711B">
                <w:t>2021</w:t>
              </w:r>
              <w:r w:rsidRPr="001E711B">
                <w:rPr>
                  <w:rFonts w:hint="eastAsia"/>
                </w:rPr>
                <w:t>年11月24日在淮北市环境应急中心备案，备案编号：340603-2021-026-L</w:t>
              </w:r>
            </w:p>
            <w:p w:rsidR="00765A40" w:rsidRPr="001E711B" w:rsidRDefault="00765A40" w:rsidP="00765A40">
              <w:r w:rsidRPr="001E711B">
                <w:rPr>
                  <w:rFonts w:hint="eastAsia"/>
                </w:rPr>
                <w:t>祁东煤矿：</w:t>
              </w:r>
              <w:r w:rsidRPr="001E711B">
                <w:t>20</w:t>
              </w:r>
              <w:r w:rsidRPr="001E711B">
                <w:rPr>
                  <w:rFonts w:hint="eastAsia"/>
                </w:rPr>
                <w:t>21</w:t>
              </w:r>
              <w:r w:rsidRPr="001E711B">
                <w:t>年1</w:t>
              </w:r>
              <w:r w:rsidRPr="001E711B">
                <w:rPr>
                  <w:rFonts w:hint="eastAsia"/>
                </w:rPr>
                <w:t>2</w:t>
              </w:r>
              <w:r w:rsidRPr="001E711B">
                <w:t>月</w:t>
              </w:r>
              <w:r w:rsidRPr="001E711B">
                <w:rPr>
                  <w:rFonts w:hint="eastAsia"/>
                </w:rPr>
                <w:t>31</w:t>
              </w:r>
              <w:r w:rsidRPr="001E711B">
                <w:t>日在宿州市突发环境事件应急管理中心备案，备案编号：341302-2021-082-L</w:t>
              </w:r>
            </w:p>
            <w:p w:rsidR="009E20FD" w:rsidRDefault="00765A40">
              <w:r w:rsidRPr="001E711B">
                <w:rPr>
                  <w:rFonts w:hint="eastAsia"/>
                </w:rPr>
                <w:t>钱营孜煤矿：</w:t>
              </w:r>
              <w:r w:rsidRPr="001E711B">
                <w:t>20</w:t>
              </w:r>
              <w:r w:rsidRPr="001E711B">
                <w:rPr>
                  <w:rFonts w:hint="eastAsia"/>
                </w:rPr>
                <w:t>21</w:t>
              </w:r>
              <w:r w:rsidRPr="001E711B">
                <w:t>年12月7日在宿州市突发环境事件应急管理中心备案，备案编号：34130</w:t>
              </w:r>
              <w:r w:rsidRPr="001E711B">
                <w:rPr>
                  <w:rFonts w:hint="eastAsia"/>
                </w:rPr>
                <w:t>2</w:t>
              </w:r>
              <w:r w:rsidRPr="001E711B">
                <w:t>-20</w:t>
              </w:r>
              <w:r w:rsidRPr="001E711B">
                <w:rPr>
                  <w:rFonts w:hint="eastAsia"/>
                </w:rPr>
                <w:t>21</w:t>
              </w:r>
              <w:r w:rsidRPr="001E711B">
                <w:t>-</w:t>
              </w:r>
              <w:r w:rsidRPr="001E711B">
                <w:rPr>
                  <w:rFonts w:hint="eastAsia"/>
                </w:rPr>
                <w:t>076</w:t>
              </w:r>
              <w:r w:rsidRPr="001E711B">
                <w:t>-L</w:t>
              </w:r>
            </w:p>
          </w:sdtContent>
        </w:sdt>
        <w:p w:rsidR="009E20FD" w:rsidRDefault="004D04BD"/>
      </w:sdtContent>
    </w:sdt>
    <w:sdt>
      <w:sdtPr>
        <w:rPr>
          <w:rFonts w:ascii="宋体" w:hAnsi="宋体" w:cs="宋体" w:hint="eastAsia"/>
          <w:b w:val="0"/>
          <w:bCs w:val="0"/>
          <w:kern w:val="0"/>
          <w:szCs w:val="21"/>
        </w:rPr>
        <w:alias w:val="模块:环境自行监测方案"/>
        <w:tag w:val="_SEC_9756f3e7d2714d9788f7344c9c15bb49"/>
        <w:id w:val="-1968423680"/>
        <w:lock w:val="sdtLocked"/>
        <w:placeholder>
          <w:docPart w:val="GBC22222222222222222222222222222"/>
        </w:placeholder>
      </w:sdtPr>
      <w:sdtEndPr>
        <w:rPr>
          <w:rFonts w:hint="default"/>
        </w:rPr>
      </w:sdtEndPr>
      <w:sdtContent>
        <w:p w:rsidR="009E20FD" w:rsidRDefault="0092596A">
          <w:pPr>
            <w:pStyle w:val="4"/>
            <w:numPr>
              <w:ilvl w:val="0"/>
              <w:numId w:val="91"/>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1092366774"/>
            <w:lock w:val="sdtLocked"/>
            <w:placeholder>
              <w:docPart w:val="GBC22222222222222222222222222222"/>
            </w:placeholder>
          </w:sdtPr>
          <w:sdtContent>
            <w:p w:rsidR="009E20FD" w:rsidRDefault="0092596A">
              <w:pPr>
                <w:pStyle w:val="a9"/>
                <w:ind w:firstLineChars="0" w:firstLine="0"/>
                <w:rPr>
                  <w:rFonts w:ascii="宋体" w:hAnsi="宋体"/>
                </w:rPr>
              </w:pPr>
              <w:r>
                <w:rPr>
                  <w:rFonts w:ascii="宋体" w:hAnsi="宋体"/>
                </w:rPr>
                <w:fldChar w:fldCharType="begin"/>
              </w:r>
              <w:r w:rsidR="00765A4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765A40">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090129767"/>
            <w:lock w:val="sdtLocked"/>
            <w:placeholder>
              <w:docPart w:val="GBC22222222222222222222222222222"/>
            </w:placeholder>
          </w:sdtPr>
          <w:sdtContent>
            <w:p w:rsidR="00765A40" w:rsidRPr="001E711B" w:rsidRDefault="00765A40" w:rsidP="00765A40">
              <w:r w:rsidRPr="001E711B">
                <w:rPr>
                  <w:rFonts w:hint="eastAsia"/>
                </w:rPr>
                <w:t>公司委托第三方环境监测机构对公司所属各煤矿的矿井废水和生活污水进、出水及总排口废水进行监测。污染源自动监测设备比对监测每月监测一次；雨水排放口、厂界噪声、储煤场及煤矸石堆场无组织排放废气、生活污水处理厂有组织和无组织废气、辐射工作人员外照射个人剂量等每季度监测一次；锅炉废气每半年监测一次；固废、土壤、地下水、地表水、放射源辐射环境每年监测一次。</w:t>
              </w:r>
            </w:p>
            <w:p w:rsidR="00765A40" w:rsidRPr="001E711B" w:rsidRDefault="00765A40" w:rsidP="00765A40">
              <w:r w:rsidRPr="001E711B">
                <w:rPr>
                  <w:rFonts w:hint="eastAsia"/>
                </w:rPr>
                <w:t>恒力电业：除自动监测外，委托安徽中成检测有限责任公司每季度手工检测一次有组织废气（林格曼黑度、</w:t>
              </w:r>
              <w:proofErr w:type="gramStart"/>
              <w:r w:rsidRPr="001E711B">
                <w:rPr>
                  <w:rFonts w:hint="eastAsia"/>
                </w:rPr>
                <w:t>汞及化合物</w:t>
              </w:r>
              <w:proofErr w:type="gramEnd"/>
              <w:r w:rsidRPr="001E711B">
                <w:rPr>
                  <w:rFonts w:hint="eastAsia"/>
                </w:rPr>
                <w:t>）、无组织废气、厂界噪声等，并对在线数据每季度进行一次比对监测。</w:t>
              </w:r>
            </w:p>
            <w:p w:rsidR="00765A40" w:rsidRPr="001E711B" w:rsidRDefault="00765A40" w:rsidP="00765A40">
              <w:r w:rsidRPr="001E711B">
                <w:rPr>
                  <w:rFonts w:hint="eastAsia"/>
                </w:rPr>
                <w:t>新源热电：除自动监测外，上半年委托安徽迈峰检测技术有限公司进行每季度 手工监测一次有组织废气（格曼黑度、汞及其化合物），无组织废，厂界噪声等，并对在线监测数据每季度进行一次比对监测。</w:t>
              </w:r>
            </w:p>
            <w:p w:rsidR="009E20FD" w:rsidRDefault="00765A40">
              <w:proofErr w:type="gramStart"/>
              <w:r w:rsidRPr="001E711B">
                <w:rPr>
                  <w:rFonts w:hint="eastAsia"/>
                </w:rPr>
                <w:t>创元发电</w:t>
              </w:r>
              <w:proofErr w:type="gramEnd"/>
              <w:r w:rsidRPr="001E711B">
                <w:rPr>
                  <w:rFonts w:hint="eastAsia"/>
                </w:rPr>
                <w:t>：除自动监测外，委托安徽圣泰检测科技有限公司对烟气林格曼黑度、汞及其化合物，厂界噪声、厂界总悬浮物、非甲烷总烃进行检测及对在线监测系统进行比对，委托合肥森力检测技术服务有限公司对废水进行手工监测。</w:t>
              </w:r>
            </w:p>
          </w:sdtContent>
        </w:sdt>
      </w:sdtContent>
    </w:sdt>
    <w:p w:rsidR="009E20FD" w:rsidRDefault="009E20FD"/>
    <w:sdt>
      <w:sdtPr>
        <w:rPr>
          <w:rFonts w:ascii="宋体" w:hAnsi="宋体" w:cs="宋体" w:hint="eastAsia"/>
          <w:b w:val="0"/>
          <w:bCs w:val="0"/>
          <w:kern w:val="0"/>
          <w:szCs w:val="21"/>
        </w:rPr>
        <w:alias w:val="模块:报告期内因环境问题受到行政处罚的情况"/>
        <w:tag w:val="_SEC_d4d4f3aa551f4da6b52a96fc74100d07"/>
        <w:id w:val="1688398780"/>
        <w:lock w:val="sdtLocked"/>
        <w:placeholder>
          <w:docPart w:val="GBC22222222222222222222222222222"/>
        </w:placeholder>
      </w:sdtPr>
      <w:sdtEndPr>
        <w:rPr>
          <w:rFonts w:ascii="Calibri" w:hAnsi="Calibri" w:cs="Times New Roman" w:hint="default"/>
          <w:kern w:val="2"/>
          <w:szCs w:val="22"/>
        </w:rPr>
      </w:sdtEndPr>
      <w:sdtContent>
        <w:p w:rsidR="009E20FD" w:rsidRDefault="0092596A">
          <w:pPr>
            <w:pStyle w:val="4"/>
            <w:numPr>
              <w:ilvl w:val="0"/>
              <w:numId w:val="91"/>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019656684"/>
            <w:lock w:val="sdtLocked"/>
            <w:placeholder>
              <w:docPart w:val="GBC22222222222222222222222222222"/>
            </w:placeholder>
          </w:sdtPr>
          <w:sdtContent>
            <w:p w:rsidR="00765A40" w:rsidRDefault="0092596A" w:rsidP="00765A40">
              <w:pPr>
                <w:pStyle w:val="afc"/>
                <w:ind w:firstLineChars="0" w:firstLine="0"/>
                <w:rPr>
                  <w:rFonts w:ascii="宋体" w:hAnsi="宋体"/>
                </w:rPr>
              </w:pPr>
              <w:r>
                <w:rPr>
                  <w:rFonts w:ascii="宋体" w:hAnsi="宋体"/>
                </w:rPr>
                <w:fldChar w:fldCharType="begin"/>
              </w:r>
              <w:r w:rsidR="00765A4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765A40">
                <w:rPr>
                  <w:rFonts w:ascii="宋体" w:hAnsi="宋体"/>
                </w:rPr>
                <w:instrText xml:space="preserve"> MACROBUTTON  SnrToggleCheckbox □不适用 </w:instrText>
              </w:r>
              <w:r>
                <w:rPr>
                  <w:rFonts w:ascii="宋体" w:hAnsi="宋体"/>
                </w:rPr>
                <w:fldChar w:fldCharType="end"/>
              </w:r>
            </w:p>
          </w:sdtContent>
        </w:sdt>
        <w:p w:rsidR="00765A40" w:rsidRDefault="004D04BD" w:rsidP="008B0C7E">
          <w:sdt>
            <w:sdtPr>
              <w:alias w:val="报告期内因环境问题受到行政处罚的情况"/>
              <w:tag w:val="_GBC_88a194d78c7546e58177d14d131ad8ba"/>
              <w:id w:val="1940489681"/>
              <w:lock w:val="sdtLocked"/>
            </w:sdtPr>
            <w:sdtContent>
              <w:r w:rsidR="00765A40">
                <w:rPr>
                  <w:rFonts w:hint="eastAsia"/>
                </w:rPr>
                <w:t>无</w:t>
              </w:r>
            </w:sdtContent>
          </w:sdt>
        </w:p>
        <w:p w:rsidR="009E20FD" w:rsidRPr="00765A40" w:rsidRDefault="004D04BD" w:rsidP="00765A40">
          <w:pPr>
            <w:pStyle w:val="a9"/>
          </w:pPr>
        </w:p>
      </w:sdtContent>
    </w:sdt>
    <w:p w:rsidR="009E20FD" w:rsidRDefault="009E20FD"/>
    <w:sdt>
      <w:sdtPr>
        <w:rPr>
          <w:rFonts w:ascii="宋体" w:hAnsi="宋体" w:cs="宋体" w:hint="eastAsia"/>
          <w:b w:val="0"/>
          <w:bCs w:val="0"/>
          <w:kern w:val="0"/>
          <w:szCs w:val="21"/>
        </w:rPr>
        <w:alias w:val="模块:其他应当公开的环境信息"/>
        <w:tag w:val="_SEC_c87c813c87604960a2e846d148a1280c"/>
        <w:id w:val="-2117513610"/>
        <w:lock w:val="sdtLocked"/>
        <w:placeholder>
          <w:docPart w:val="GBC22222222222222222222222222222"/>
        </w:placeholder>
      </w:sdtPr>
      <w:sdtContent>
        <w:p w:rsidR="009E20FD" w:rsidRDefault="0092596A">
          <w:pPr>
            <w:pStyle w:val="4"/>
            <w:numPr>
              <w:ilvl w:val="0"/>
              <w:numId w:val="91"/>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lock w:val="sdtLocked"/>
            <w:placeholder>
              <w:docPart w:val="GBC22222222222222222222222222222"/>
            </w:placeholder>
          </w:sdtPr>
          <w:sdtContent>
            <w:p w:rsidR="009E20FD" w:rsidRDefault="0092596A" w:rsidP="00765A40">
              <w:r>
                <w:fldChar w:fldCharType="begin"/>
              </w:r>
              <w:r w:rsidR="00765A40">
                <w:instrText xml:space="preserve"> MACROBUTTON  SnrToggleCheckbox □适用 </w:instrText>
              </w:r>
              <w:r>
                <w:fldChar w:fldCharType="end"/>
              </w:r>
              <w:r>
                <w:fldChar w:fldCharType="begin"/>
              </w:r>
              <w:r w:rsidR="00765A40">
                <w:instrText xml:space="preserve"> MACROBUTTON  SnrToggleCheckbox √不适用 </w:instrText>
              </w:r>
              <w:r>
                <w:fldChar w:fldCharType="end"/>
              </w:r>
            </w:p>
          </w:sdtContent>
        </w:sdt>
        <w:p w:rsidR="009E20FD" w:rsidRDefault="004D04BD"/>
      </w:sdtContent>
    </w:sdt>
    <w:p w:rsidR="009E20FD" w:rsidRDefault="0092596A">
      <w:pPr>
        <w:pStyle w:val="30"/>
        <w:numPr>
          <w:ilvl w:val="0"/>
          <w:numId w:val="90"/>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Content>
        <w:p w:rsidR="007856FB" w:rsidRDefault="0092596A" w:rsidP="007856FB">
          <w:r>
            <w:fldChar w:fldCharType="begin"/>
          </w:r>
          <w:r w:rsidR="007856FB">
            <w:instrText xml:space="preserve"> MACROBUTTON  SnrToggleCheckbox □适用 </w:instrText>
          </w:r>
          <w:r>
            <w:fldChar w:fldCharType="end"/>
          </w:r>
          <w:r>
            <w:fldChar w:fldCharType="begin"/>
          </w:r>
          <w:r w:rsidR="007856FB">
            <w:instrText xml:space="preserve"> MACROBUTTON  SnrToggleCheckbox √不适用 </w:instrText>
          </w:r>
          <w:r>
            <w:fldChar w:fldCharType="end"/>
          </w:r>
        </w:p>
      </w:sdtContent>
    </w:sdt>
    <w:p w:rsidR="009E20FD" w:rsidRDefault="009E20FD"/>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EndPr>
        <w:rPr>
          <w:szCs w:val="21"/>
        </w:rPr>
      </w:sdtEndPr>
      <w:sdtContent>
        <w:p w:rsidR="009E20FD" w:rsidRDefault="0092596A">
          <w:pPr>
            <w:pStyle w:val="30"/>
            <w:numPr>
              <w:ilvl w:val="0"/>
              <w:numId w:val="90"/>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Content>
            <w:p w:rsidR="009E20FD" w:rsidRDefault="0092596A" w:rsidP="007856FB">
              <w:r>
                <w:fldChar w:fldCharType="begin"/>
              </w:r>
              <w:r w:rsidR="007856FB">
                <w:instrText xml:space="preserve"> MACROBUTTON  SnrToggleCheckbox □适用 </w:instrText>
              </w:r>
              <w:r>
                <w:fldChar w:fldCharType="end"/>
              </w:r>
              <w:r>
                <w:fldChar w:fldCharType="begin"/>
              </w:r>
              <w:r w:rsidR="007856FB">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szCs w:val="21"/>
        </w:rPr>
      </w:sdtEndPr>
      <w:sdtContent>
        <w:p w:rsidR="009E20FD" w:rsidRDefault="0092596A">
          <w:pPr>
            <w:pStyle w:val="30"/>
            <w:numPr>
              <w:ilvl w:val="0"/>
              <w:numId w:val="90"/>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761688498"/>
            <w:lock w:val="sdtLocked"/>
            <w:placeholder>
              <w:docPart w:val="GBC22222222222222222222222222222"/>
            </w:placeholder>
          </w:sdtPr>
          <w:sdtContent>
            <w:p w:rsidR="009E20FD" w:rsidRDefault="0092596A">
              <w:r>
                <w:fldChar w:fldCharType="begin"/>
              </w:r>
              <w:r w:rsidR="00765A40">
                <w:instrText xml:space="preserve"> MACROBUTTON  SnrToggleCheckbox √适用 </w:instrText>
              </w:r>
              <w:r>
                <w:fldChar w:fldCharType="end"/>
              </w:r>
              <w:r>
                <w:fldChar w:fldCharType="begin"/>
              </w:r>
              <w:r w:rsidR="00765A40">
                <w:instrText xml:space="preserve"> MACROBUTTON  SnrToggleCheckbox □不适用 </w:instrText>
              </w:r>
              <w:r>
                <w:fldChar w:fldCharType="end"/>
              </w:r>
            </w:p>
          </w:sdtContent>
        </w:sdt>
        <w:sdt>
          <w:sdtPr>
            <w:alias w:val="有利于保护生态、防治污染、履行环境责任的相关信息"/>
            <w:tag w:val="_GBC_a7d973127b43494bb6876b836c3ec06c"/>
            <w:id w:val="-240414296"/>
            <w:lock w:val="sdtLocked"/>
            <w:placeholder>
              <w:docPart w:val="GBC22222222222222222222222222222"/>
            </w:placeholder>
          </w:sdtPr>
          <w:sdtContent>
            <w:p w:rsidR="00765A40" w:rsidRPr="001E711B" w:rsidRDefault="00765A40" w:rsidP="00765A40">
              <w:pPr>
                <w:rPr>
                  <w:rFonts w:asciiTheme="minorEastAsia" w:eastAsiaTheme="minorEastAsia" w:hAnsiTheme="minorEastAsia"/>
                </w:rPr>
              </w:pPr>
              <w:r w:rsidRPr="001E711B">
                <w:rPr>
                  <w:rFonts w:asciiTheme="minorEastAsia" w:eastAsiaTheme="minorEastAsia" w:hAnsiTheme="minorEastAsia"/>
                </w:rPr>
                <w:t>(1)</w:t>
              </w:r>
              <w:r w:rsidRPr="001E711B">
                <w:rPr>
                  <w:rFonts w:asciiTheme="minorEastAsia" w:eastAsiaTheme="minorEastAsia" w:hAnsiTheme="minorEastAsia" w:hint="eastAsia"/>
                </w:rPr>
                <w:t xml:space="preserve">、加强大气污染防治 </w:t>
              </w:r>
            </w:p>
            <w:p w:rsidR="00765A40" w:rsidRPr="001E711B" w:rsidRDefault="00765A40" w:rsidP="00765A40">
              <w:pPr>
                <w:rPr>
                  <w:rFonts w:asciiTheme="minorEastAsia" w:eastAsiaTheme="minorEastAsia" w:hAnsiTheme="minorEastAsia"/>
                </w:rPr>
              </w:pPr>
              <w:r w:rsidRPr="001E711B">
                <w:rPr>
                  <w:rFonts w:asciiTheme="minorEastAsia" w:eastAsiaTheme="minorEastAsia" w:hAnsiTheme="minorEastAsia" w:hint="eastAsia"/>
                </w:rPr>
                <w:t>2</w:t>
              </w:r>
              <w:r w:rsidRPr="001E711B">
                <w:rPr>
                  <w:rFonts w:asciiTheme="minorEastAsia" w:eastAsiaTheme="minorEastAsia" w:hAnsiTheme="minorEastAsia"/>
                </w:rPr>
                <w:t>022年</w:t>
              </w:r>
              <w:r w:rsidRPr="001E711B">
                <w:rPr>
                  <w:rFonts w:asciiTheme="minorEastAsia" w:eastAsiaTheme="minorEastAsia" w:hAnsiTheme="minorEastAsia" w:hint="eastAsia"/>
                </w:rPr>
                <w:t>各</w:t>
              </w:r>
              <w:r w:rsidRPr="001E711B">
                <w:rPr>
                  <w:rFonts w:asciiTheme="minorEastAsia" w:eastAsiaTheme="minorEastAsia" w:hAnsiTheme="minorEastAsia"/>
                </w:rPr>
                <w:t>矿新建了</w:t>
              </w:r>
              <w:r w:rsidRPr="001E711B">
                <w:rPr>
                  <w:rFonts w:asciiTheme="minorEastAsia" w:eastAsiaTheme="minorEastAsia" w:hAnsiTheme="minorEastAsia" w:hint="eastAsia"/>
                </w:rPr>
                <w:t>煤场大棚、煤泥大棚、水洗矸石大棚、矸石大棚、废旧物资大棚。做好现有大气污染防治设施的运行管理，进一步</w:t>
              </w:r>
              <w:proofErr w:type="gramStart"/>
              <w:r w:rsidRPr="001E711B">
                <w:rPr>
                  <w:rFonts w:asciiTheme="minorEastAsia" w:eastAsiaTheme="minorEastAsia" w:hAnsiTheme="minorEastAsia" w:hint="eastAsia"/>
                </w:rPr>
                <w:t>完善重</w:t>
              </w:r>
              <w:proofErr w:type="gramEnd"/>
              <w:r w:rsidRPr="001E711B">
                <w:rPr>
                  <w:rFonts w:asciiTheme="minorEastAsia" w:eastAsiaTheme="minorEastAsia" w:hAnsiTheme="minorEastAsia" w:hint="eastAsia"/>
                </w:rPr>
                <w:t>污染天气应急预案，夯实应急减排措施，积极应对重污染天气。</w:t>
              </w:r>
            </w:p>
            <w:p w:rsidR="00765A40" w:rsidRPr="001E711B" w:rsidRDefault="00765A40" w:rsidP="00765A40">
              <w:pPr>
                <w:rPr>
                  <w:rFonts w:asciiTheme="minorEastAsia" w:eastAsiaTheme="minorEastAsia" w:hAnsiTheme="minorEastAsia"/>
                </w:rPr>
              </w:pPr>
              <w:r w:rsidRPr="001E711B">
                <w:rPr>
                  <w:rFonts w:asciiTheme="minorEastAsia" w:eastAsiaTheme="minorEastAsia" w:hAnsiTheme="minorEastAsia" w:hint="eastAsia"/>
                </w:rPr>
                <w:t>对煤场的运输道路进行喷雾洒水降尘，运输车辆加盖篷布封闭运输，禁止货物超载；落地煤场出场车辆轮胎全部进行冲洗；规范煤矸石、落地煤、洗选矸石等堆场管理，堆场做到全覆盖，并采取洒水降尘措施；物料进库，露天易扬尘物料堆放做到全覆盖。增加道路、场区洒水降尘、保洁频次，加强对国四及以下运煤车辆管理，加强电厂环保治理设施的维护保养力度，保证治污设施、废气在线监测设施正常运行，废气总排口全面执行二氧化硫、氮氧化物、颗粒物等大气污染物超低排放标准，确保污染物达标排放。</w:t>
              </w:r>
            </w:p>
            <w:p w:rsidR="00765A40" w:rsidRPr="001E711B" w:rsidRDefault="00765A40" w:rsidP="00765A40">
              <w:pPr>
                <w:rPr>
                  <w:rFonts w:asciiTheme="minorEastAsia" w:eastAsiaTheme="minorEastAsia" w:hAnsiTheme="minorEastAsia"/>
                </w:rPr>
              </w:pPr>
              <w:r w:rsidRPr="001E711B">
                <w:rPr>
                  <w:rFonts w:asciiTheme="minorEastAsia" w:eastAsiaTheme="minorEastAsia" w:hAnsiTheme="minorEastAsia"/>
                </w:rPr>
                <w:t>(2)</w:t>
              </w:r>
              <w:r w:rsidRPr="001E711B">
                <w:rPr>
                  <w:rFonts w:asciiTheme="minorEastAsia" w:eastAsiaTheme="minorEastAsia" w:hAnsiTheme="minorEastAsia" w:hint="eastAsia"/>
                </w:rPr>
                <w:t>积极组织开展水污染防治工作</w:t>
              </w:r>
            </w:p>
            <w:p w:rsidR="00765A40" w:rsidRPr="001E711B" w:rsidRDefault="00765A40" w:rsidP="00765A40">
              <w:pPr>
                <w:rPr>
                  <w:rFonts w:asciiTheme="minorEastAsia" w:eastAsiaTheme="minorEastAsia" w:hAnsiTheme="minorEastAsia"/>
                </w:rPr>
              </w:pPr>
              <w:proofErr w:type="gramStart"/>
              <w:r w:rsidRPr="001E711B">
                <w:rPr>
                  <w:rFonts w:asciiTheme="minorEastAsia" w:eastAsiaTheme="minorEastAsia" w:hAnsiTheme="minorEastAsia" w:hint="eastAsia"/>
                </w:rPr>
                <w:t>五沟煤矿</w:t>
              </w:r>
              <w:proofErr w:type="gramEnd"/>
              <w:r w:rsidRPr="001E711B">
                <w:rPr>
                  <w:rFonts w:asciiTheme="minorEastAsia" w:eastAsiaTheme="minorEastAsia" w:hAnsiTheme="minorEastAsia" w:hint="eastAsia"/>
                </w:rPr>
                <w:t>、任楼煤矿、恒源煤矿</w:t>
              </w:r>
              <w:proofErr w:type="gramStart"/>
              <w:r w:rsidRPr="001E711B">
                <w:rPr>
                  <w:rFonts w:asciiTheme="minorEastAsia" w:eastAsiaTheme="minorEastAsia" w:hAnsiTheme="minorEastAsia" w:hint="eastAsia"/>
                </w:rPr>
                <w:t>矿井水提能改造</w:t>
              </w:r>
              <w:proofErr w:type="gramEnd"/>
              <w:r w:rsidRPr="001E711B">
                <w:rPr>
                  <w:rFonts w:asciiTheme="minorEastAsia" w:eastAsiaTheme="minorEastAsia" w:hAnsiTheme="minorEastAsia" w:hint="eastAsia"/>
                </w:rPr>
                <w:t>和</w:t>
              </w:r>
              <w:proofErr w:type="gramStart"/>
              <w:r w:rsidRPr="001E711B">
                <w:rPr>
                  <w:rFonts w:asciiTheme="minorEastAsia" w:eastAsiaTheme="minorEastAsia" w:hAnsiTheme="minorEastAsia" w:hint="eastAsia"/>
                </w:rPr>
                <w:t>恒源</w:t>
              </w:r>
              <w:proofErr w:type="gramEnd"/>
              <w:r w:rsidRPr="001E711B">
                <w:rPr>
                  <w:rFonts w:asciiTheme="minorEastAsia" w:eastAsiaTheme="minorEastAsia" w:hAnsiTheme="minorEastAsia" w:hint="eastAsia"/>
                </w:rPr>
                <w:t>煤矿生活污水提</w:t>
              </w:r>
              <w:proofErr w:type="gramStart"/>
              <w:r w:rsidRPr="001E711B">
                <w:rPr>
                  <w:rFonts w:asciiTheme="minorEastAsia" w:eastAsiaTheme="minorEastAsia" w:hAnsiTheme="minorEastAsia" w:hint="eastAsia"/>
                </w:rPr>
                <w:t>标改造</w:t>
              </w:r>
              <w:proofErr w:type="gramEnd"/>
              <w:r w:rsidRPr="001E711B">
                <w:rPr>
                  <w:rFonts w:asciiTheme="minorEastAsia" w:eastAsiaTheme="minorEastAsia" w:hAnsiTheme="minorEastAsia" w:hint="eastAsia"/>
                </w:rPr>
                <w:t>等项目完成并投入使用。任楼煤矿氟化物深度治理工程完工并投入使用，祁东煤矿氟化物深度治理工程正在推进，有效的防治了水污染物的排放。任楼煤矿、钱营孜煤矿、</w:t>
              </w:r>
              <w:proofErr w:type="gramStart"/>
              <w:r w:rsidRPr="001E711B">
                <w:rPr>
                  <w:rFonts w:asciiTheme="minorEastAsia" w:eastAsiaTheme="minorEastAsia" w:hAnsiTheme="minorEastAsia" w:hint="eastAsia"/>
                </w:rPr>
                <w:t>五沟煤矿</w:t>
              </w:r>
              <w:proofErr w:type="gramEnd"/>
              <w:r w:rsidRPr="001E711B">
                <w:rPr>
                  <w:rFonts w:asciiTheme="minorEastAsia" w:eastAsiaTheme="minorEastAsia" w:hAnsiTheme="minorEastAsia" w:hint="eastAsia"/>
                </w:rPr>
                <w:t>总排口安装了氟化物在线检测设备，严格监控水质数据。</w:t>
              </w:r>
            </w:p>
            <w:p w:rsidR="00765A40" w:rsidRPr="001E711B" w:rsidRDefault="00765A40" w:rsidP="00765A40">
              <w:pPr>
                <w:rPr>
                  <w:rFonts w:asciiTheme="minorEastAsia" w:eastAsiaTheme="minorEastAsia" w:hAnsiTheme="minorEastAsia"/>
                </w:rPr>
              </w:pPr>
              <w:r w:rsidRPr="001E711B">
                <w:rPr>
                  <w:rFonts w:asciiTheme="minorEastAsia" w:eastAsiaTheme="minorEastAsia" w:hAnsiTheme="minorEastAsia"/>
                </w:rPr>
                <w:t>(</w:t>
              </w:r>
              <w:r w:rsidRPr="001E711B">
                <w:rPr>
                  <w:rFonts w:asciiTheme="minorEastAsia" w:eastAsiaTheme="minorEastAsia" w:hAnsiTheme="minorEastAsia" w:hint="eastAsia"/>
                </w:rPr>
                <w:t>3</w:t>
              </w:r>
              <w:r w:rsidRPr="001E711B">
                <w:rPr>
                  <w:rFonts w:asciiTheme="minorEastAsia" w:eastAsiaTheme="minorEastAsia" w:hAnsiTheme="minorEastAsia"/>
                </w:rPr>
                <w:t>)</w:t>
              </w:r>
              <w:r w:rsidRPr="001E711B">
                <w:rPr>
                  <w:rFonts w:asciiTheme="minorEastAsia" w:eastAsiaTheme="minorEastAsia" w:hAnsiTheme="minorEastAsia" w:hint="eastAsia"/>
                </w:rPr>
                <w:t>加强固体废物管理</w:t>
              </w:r>
            </w:p>
            <w:p w:rsidR="00765A40" w:rsidRPr="001E711B" w:rsidRDefault="00765A40" w:rsidP="00765A40">
              <w:pPr>
                <w:rPr>
                  <w:rFonts w:asciiTheme="minorEastAsia" w:eastAsiaTheme="minorEastAsia" w:hAnsiTheme="minorEastAsia"/>
                </w:rPr>
              </w:pPr>
              <w:r w:rsidRPr="001E711B">
                <w:rPr>
                  <w:rFonts w:asciiTheme="minorEastAsia" w:eastAsiaTheme="minorEastAsia" w:hAnsiTheme="minorEastAsia" w:hint="eastAsia"/>
                </w:rPr>
                <w:t>禁止对无土地规划许可、无环保审批手续或无合法利用处置等证明手续的单位或个人提供和出售煤矸石，每月产生的煤矸石、粉煤灰等固</w:t>
              </w:r>
              <w:proofErr w:type="gramStart"/>
              <w:r w:rsidRPr="001E711B">
                <w:rPr>
                  <w:rFonts w:asciiTheme="minorEastAsia" w:eastAsiaTheme="minorEastAsia" w:hAnsiTheme="minorEastAsia" w:hint="eastAsia"/>
                </w:rPr>
                <w:t>废积极</w:t>
              </w:r>
              <w:proofErr w:type="gramEnd"/>
              <w:r w:rsidRPr="001E711B">
                <w:rPr>
                  <w:rFonts w:asciiTheme="minorEastAsia" w:eastAsiaTheme="minorEastAsia" w:hAnsiTheme="minorEastAsia" w:hint="eastAsia"/>
                </w:rPr>
                <w:t>销售，减少堆存量。</w:t>
              </w:r>
            </w:p>
            <w:p w:rsidR="00765A40" w:rsidRPr="001E711B" w:rsidRDefault="00765A40" w:rsidP="00765A40">
              <w:pPr>
                <w:rPr>
                  <w:rFonts w:asciiTheme="minorEastAsia" w:eastAsiaTheme="minorEastAsia" w:hAnsiTheme="minorEastAsia"/>
                </w:rPr>
              </w:pPr>
              <w:r w:rsidRPr="001E711B">
                <w:rPr>
                  <w:rFonts w:asciiTheme="minorEastAsia" w:eastAsiaTheme="minorEastAsia" w:hAnsiTheme="minorEastAsia" w:hint="eastAsia"/>
                </w:rPr>
                <w:t>规范废机油、废油桶</w:t>
              </w:r>
              <w:proofErr w:type="gramStart"/>
              <w:r w:rsidRPr="001E711B">
                <w:rPr>
                  <w:rFonts w:asciiTheme="minorEastAsia" w:eastAsiaTheme="minorEastAsia" w:hAnsiTheme="minorEastAsia" w:hint="eastAsia"/>
                </w:rPr>
                <w:t>等危废的</w:t>
              </w:r>
              <w:proofErr w:type="gramEnd"/>
              <w:r w:rsidRPr="001E711B">
                <w:rPr>
                  <w:rFonts w:asciiTheme="minorEastAsia" w:eastAsiaTheme="minorEastAsia" w:hAnsiTheme="minorEastAsia" w:hint="eastAsia"/>
                </w:rPr>
                <w:t>收集、贮存、利用、转移、处置等环节管理，管理台账保存时间不少于五年，完成危险废物转移后，转移联单5日内报备。</w:t>
              </w:r>
            </w:p>
            <w:p w:rsidR="00765A40" w:rsidRPr="001E711B" w:rsidRDefault="00765A40" w:rsidP="00765A40">
              <w:pPr>
                <w:rPr>
                  <w:rFonts w:asciiTheme="minorEastAsia" w:eastAsiaTheme="minorEastAsia" w:hAnsiTheme="minorEastAsia"/>
                </w:rPr>
              </w:pPr>
              <w:r w:rsidRPr="001E711B">
                <w:rPr>
                  <w:rFonts w:asciiTheme="minorEastAsia" w:eastAsiaTheme="minorEastAsia" w:hAnsiTheme="minorEastAsia"/>
                </w:rPr>
                <w:t>(</w:t>
              </w:r>
              <w:r w:rsidRPr="001E711B">
                <w:rPr>
                  <w:rFonts w:asciiTheme="minorEastAsia" w:eastAsiaTheme="minorEastAsia" w:hAnsiTheme="minorEastAsia" w:hint="eastAsia"/>
                </w:rPr>
                <w:t>4</w:t>
              </w:r>
              <w:r w:rsidRPr="001E711B">
                <w:rPr>
                  <w:rFonts w:asciiTheme="minorEastAsia" w:eastAsiaTheme="minorEastAsia" w:hAnsiTheme="minorEastAsia"/>
                </w:rPr>
                <w:t>)</w:t>
              </w:r>
              <w:r w:rsidRPr="001E711B">
                <w:rPr>
                  <w:rFonts w:asciiTheme="minorEastAsia" w:eastAsiaTheme="minorEastAsia" w:hAnsiTheme="minorEastAsia" w:hint="eastAsia"/>
                </w:rPr>
                <w:t>加强放射源管理</w:t>
              </w:r>
            </w:p>
            <w:p w:rsidR="009E20FD" w:rsidRPr="00765A40" w:rsidRDefault="00765A40">
              <w:pPr>
                <w:rPr>
                  <w:rFonts w:asciiTheme="minorEastAsia" w:eastAsiaTheme="minorEastAsia" w:hAnsiTheme="minorEastAsia"/>
                </w:rPr>
              </w:pPr>
              <w:r w:rsidRPr="001E711B">
                <w:rPr>
                  <w:rFonts w:asciiTheme="minorEastAsia" w:eastAsiaTheme="minorEastAsia" w:hAnsiTheme="minorEastAsia" w:hint="eastAsia"/>
                </w:rPr>
                <w:t>严格执行《中华人民共和国放射性污染防治法》、《放射性同位素与射线装置安全防护条例》等法律法规，履行使用单位转让审批手续，完成转让备案。每一枚放射源</w:t>
              </w:r>
              <w:proofErr w:type="gramStart"/>
              <w:r w:rsidRPr="001E711B">
                <w:rPr>
                  <w:rFonts w:asciiTheme="minorEastAsia" w:eastAsiaTheme="minorEastAsia" w:hAnsiTheme="minorEastAsia" w:hint="eastAsia"/>
                </w:rPr>
                <w:t>均责任</w:t>
              </w:r>
              <w:proofErr w:type="gramEnd"/>
              <w:r w:rsidRPr="001E711B">
                <w:rPr>
                  <w:rFonts w:asciiTheme="minorEastAsia" w:eastAsiaTheme="minorEastAsia" w:hAnsiTheme="minorEastAsia" w:hint="eastAsia"/>
                </w:rPr>
                <w:t>到人，明确辐射安全工作人员和管理人员安全管理责任。开展辐射安全工作人员培训，对直接从事使用活动的工作人员进行个人剂量监测和职业健康检查，建立个人剂量档案和职业健康监护档案，并定期开展辐射环境安全监测。</w:t>
              </w:r>
            </w:p>
          </w:sdtContent>
        </w:sdt>
        <w:p w:rsidR="009E20FD" w:rsidRDefault="004D04BD"/>
      </w:sdtContent>
    </w:sdt>
    <w:bookmarkStart w:id="48" w:name="_Hlk138060310" w:displacedByCustomXml="next"/>
    <w:sdt>
      <w:sdtPr>
        <w:rPr>
          <w:rFonts w:ascii="宋体" w:hAnsi="宋体" w:cs="宋体"/>
          <w:b w:val="0"/>
          <w:bCs w:val="0"/>
          <w:kern w:val="0"/>
          <w:szCs w:val="24"/>
        </w:rPr>
        <w:alias w:val="模块:在报告期内为减少其碳排放所采取的措施及效果"/>
        <w:tag w:val="_SEC_0a7b3a01a1cd4768be87b42742d0f169"/>
        <w:id w:val="-1146269813"/>
        <w:lock w:val="sdtLocked"/>
        <w:placeholder>
          <w:docPart w:val="GBC22222222222222222222222222222"/>
        </w:placeholder>
      </w:sdtPr>
      <w:sdtEndPr>
        <w:rPr>
          <w:szCs w:val="21"/>
        </w:rPr>
      </w:sdtEndPr>
      <w:sdtContent>
        <w:p w:rsidR="009E20FD" w:rsidRDefault="0092596A">
          <w:pPr>
            <w:pStyle w:val="30"/>
            <w:numPr>
              <w:ilvl w:val="0"/>
              <w:numId w:val="90"/>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3f6f203e2a75413bbe27afcb7ca629ab"/>
            <w:id w:val="1906098143"/>
            <w:lock w:val="sdtLocked"/>
            <w:placeholder>
              <w:docPart w:val="GBC22222222222222222222222222222"/>
            </w:placeholder>
          </w:sdtPr>
          <w:sdtContent>
            <w:p w:rsidR="009E20FD" w:rsidRDefault="0092596A">
              <w:r>
                <w:fldChar w:fldCharType="begin"/>
              </w:r>
              <w:r w:rsidR="000E0D1E">
                <w:instrText xml:space="preserve"> MACROBUTTON  SnrToggleCheckbox √适用 </w:instrText>
              </w:r>
              <w:r>
                <w:fldChar w:fldCharType="end"/>
              </w:r>
              <w:r>
                <w:fldChar w:fldCharType="begin"/>
              </w:r>
              <w:r w:rsidR="000E0D1E">
                <w:instrText xml:space="preserve"> MACROBUTTON  SnrToggleCheckbox □不适用 </w:instrText>
              </w:r>
              <w:r>
                <w:fldChar w:fldCharType="end"/>
              </w:r>
            </w:p>
          </w:sdtContent>
        </w:sdt>
        <w:sdt>
          <w:sdtPr>
            <w:alias w:val="在报告期内为减少其碳排放所采取的措施及效果 "/>
            <w:tag w:val="_GBC_8746e0ea6a004dee9126fc2c7e2176a8"/>
            <w:id w:val="-1659846601"/>
            <w:lock w:val="sdtLocked"/>
            <w:placeholder>
              <w:docPart w:val="GBC22222222222222222222222222222"/>
            </w:placeholder>
          </w:sdtPr>
          <w:sdtContent>
            <w:p w:rsidR="009E20FD" w:rsidRDefault="00765A40">
              <w:r w:rsidRPr="001E711B">
                <w:rPr>
                  <w:rFonts w:asciiTheme="minorEastAsia" w:eastAsiaTheme="minorEastAsia" w:hAnsiTheme="minorEastAsia" w:hint="eastAsia"/>
                </w:rPr>
                <w:t>为减少碳排放，公司积极推进矿区分布式光伏发电项目。祁东煤矿实施分布式光伏发电项目，工程总投资为2756万元，设计年发电量为571万千瓦时，设计使用年限25年，于2022年8月3日开工建设，2</w:t>
              </w:r>
              <w:r w:rsidRPr="001E711B">
                <w:rPr>
                  <w:rFonts w:asciiTheme="minorEastAsia" w:eastAsiaTheme="minorEastAsia" w:hAnsiTheme="minorEastAsia"/>
                </w:rPr>
                <w:t>023</w:t>
              </w:r>
              <w:r w:rsidRPr="001E711B">
                <w:rPr>
                  <w:rFonts w:asciiTheme="minorEastAsia" w:eastAsiaTheme="minorEastAsia" w:hAnsiTheme="minorEastAsia" w:hint="eastAsia"/>
                </w:rPr>
                <w:t>年年初建成，总体技术设计采用“分块发电、集中并网”的“模块化”技术方案，项目建设含光伏组件、逆变器、汇流箱等，装机容量约为5.89兆瓦。2023年1-6月份共发电248.34万度。折合减排二氧化碳</w:t>
              </w:r>
              <w:r w:rsidRPr="001E711B">
                <w:rPr>
                  <w:rFonts w:asciiTheme="minorEastAsia" w:eastAsiaTheme="minorEastAsia" w:hAnsiTheme="minorEastAsia"/>
                </w:rPr>
                <w:t>1700</w:t>
              </w:r>
              <w:r w:rsidRPr="001E711B">
                <w:rPr>
                  <w:rFonts w:asciiTheme="minorEastAsia" w:eastAsiaTheme="minorEastAsia" w:hAnsiTheme="minorEastAsia" w:hint="eastAsia"/>
                </w:rPr>
                <w:t>余吨。</w:t>
              </w:r>
            </w:p>
          </w:sdtContent>
        </w:sdt>
      </w:sdtContent>
    </w:sdt>
    <w:bookmarkEnd w:id="48"/>
    <w:p w:rsidR="009E20FD" w:rsidRDefault="009E20FD"/>
    <w:bookmarkStart w:id="49" w:name="_Hlk138060542" w:displacedByCustomXml="next"/>
    <w:bookmarkStart w:id="50" w:name="_Hlk137046383" w:displacedByCustomXml="next"/>
    <w:sdt>
      <w:sdtPr>
        <w:rPr>
          <w:rFonts w:ascii="宋体" w:hAnsi="宋体" w:cs="宋体" w:hint="eastAsia"/>
          <w:b w:val="0"/>
          <w:bCs w:val="0"/>
          <w:kern w:val="0"/>
          <w:szCs w:val="24"/>
        </w:rPr>
        <w:alias w:val="模块:巩固拓展脱贫攻坚成果、乡村振兴工作具体情况"/>
        <w:tag w:val="_SEC_7eeef6a842224b3eac28c0a6aa105d7d"/>
        <w:id w:val="254031111"/>
        <w:lock w:val="sdtLocked"/>
        <w:placeholder>
          <w:docPart w:val="GBC22222222222222222222222222222"/>
        </w:placeholder>
      </w:sdtPr>
      <w:sdtEndPr>
        <w:rPr>
          <w:rFonts w:hint="default"/>
          <w:szCs w:val="21"/>
        </w:rPr>
      </w:sdtEndPr>
      <w:sdtContent>
        <w:p w:rsidR="009E20FD" w:rsidRDefault="0092596A">
          <w:pPr>
            <w:pStyle w:val="20"/>
            <w:numPr>
              <w:ilvl w:val="0"/>
              <w:numId w:val="112"/>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7f424183824c43c9809b2bbaefe89688"/>
            <w:id w:val="-1120529144"/>
            <w:lock w:val="sdtLocked"/>
            <w:placeholder>
              <w:docPart w:val="GBC22222222222222222222222222222"/>
            </w:placeholder>
          </w:sdtPr>
          <w:sdtContent>
            <w:p w:rsidR="009E20FD" w:rsidRDefault="0092596A" w:rsidP="00783BE7">
              <w:r>
                <w:fldChar w:fldCharType="begin"/>
              </w:r>
              <w:r w:rsidR="00783BE7">
                <w:instrText xml:space="preserve"> MACROBUTTON  SnrToggleCheckbox □适用 </w:instrText>
              </w:r>
              <w:r>
                <w:fldChar w:fldCharType="end"/>
              </w:r>
              <w:r>
                <w:fldChar w:fldCharType="begin"/>
              </w:r>
              <w:r w:rsidR="00783BE7">
                <w:instrText xml:space="preserve"> MACROBUTTON  SnrToggleCheckbox √不适用 </w:instrText>
              </w:r>
              <w:r>
                <w:fldChar w:fldCharType="end"/>
              </w:r>
            </w:p>
          </w:sdtContent>
        </w:sdt>
        <w:p w:rsidR="009E20FD" w:rsidRDefault="004D04BD"/>
      </w:sdtContent>
    </w:sdt>
    <w:bookmarkEnd w:id="49"/>
    <w:p w:rsidR="009E20FD" w:rsidRDefault="009E20FD"/>
    <w:p w:rsidR="009E20FD" w:rsidRDefault="009E20FD"/>
    <w:p w:rsidR="009E20FD" w:rsidRDefault="009E20FD">
      <w:pPr>
        <w:sectPr w:rsidR="009E20FD" w:rsidSect="004860B6">
          <w:pgSz w:w="11906" w:h="16838"/>
          <w:pgMar w:top="1525" w:right="1276" w:bottom="1440" w:left="1797" w:header="851" w:footer="992" w:gutter="0"/>
          <w:cols w:space="425"/>
          <w:docGrid w:linePitch="312"/>
        </w:sectPr>
      </w:pPr>
    </w:p>
    <w:p w:rsidR="009E20FD" w:rsidRDefault="0092596A">
      <w:pPr>
        <w:pStyle w:val="11"/>
        <w:numPr>
          <w:ilvl w:val="0"/>
          <w:numId w:val="3"/>
        </w:numPr>
        <w:rPr>
          <w:rFonts w:ascii="黑体" w:hAnsi="黑体"/>
        </w:rPr>
      </w:pPr>
      <w:bookmarkStart w:id="51" w:name="_Toc76114277"/>
      <w:bookmarkEnd w:id="50"/>
      <w:r>
        <w:rPr>
          <w:rFonts w:ascii="黑体" w:hAnsi="黑体"/>
        </w:rPr>
        <w:lastRenderedPageBreak/>
        <w:t>重要事项</w:t>
      </w:r>
      <w:bookmarkEnd w:id="51"/>
    </w:p>
    <w:p w:rsidR="009E20FD" w:rsidRDefault="009E20FD"/>
    <w:p w:rsidR="009E20FD" w:rsidRDefault="0092596A">
      <w:pPr>
        <w:pStyle w:val="20"/>
        <w:numPr>
          <w:ilvl w:val="0"/>
          <w:numId w:val="113"/>
        </w:numPr>
        <w:tabs>
          <w:tab w:val="left" w:pos="426"/>
        </w:tabs>
        <w:ind w:firstLineChars="0"/>
        <w:jc w:val="left"/>
        <w:rPr>
          <w:rFonts w:ascii="宋体" w:hAnsi="宋体"/>
        </w:rPr>
      </w:pPr>
      <w:bookmarkStart w:id="52"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9E20FD" w:rsidRDefault="0092596A">
          <w:pPr>
            <w:pStyle w:val="30"/>
            <w:numPr>
              <w:ilvl w:val="1"/>
              <w:numId w:val="15"/>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Content>
            <w:p w:rsidR="009E20FD" w:rsidRDefault="0092596A">
              <w:r>
                <w:fldChar w:fldCharType="begin"/>
              </w:r>
              <w:r w:rsidR="0004140B">
                <w:instrText xml:space="preserve"> MACROBUTTON  SnrToggleCheckbox √适用 </w:instrText>
              </w:r>
              <w:r>
                <w:fldChar w:fldCharType="end"/>
              </w:r>
              <w:r>
                <w:fldChar w:fldCharType="begin"/>
              </w:r>
              <w:r w:rsidR="0004140B">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1276"/>
            <w:gridCol w:w="709"/>
            <w:gridCol w:w="4961"/>
            <w:gridCol w:w="990"/>
            <w:gridCol w:w="1134"/>
            <w:gridCol w:w="1123"/>
            <w:gridCol w:w="1726"/>
            <w:gridCol w:w="1348"/>
          </w:tblGrid>
          <w:tr w:rsidR="000E0D1E" w:rsidTr="000E0D1E">
            <w:sdt>
              <w:sdtPr>
                <w:tag w:val="_PLD_7cf4be735507474ea2ffb334536196ae"/>
                <w:id w:val="-1761825329"/>
                <w:lock w:val="sdtLocked"/>
              </w:sdtPr>
              <w:sdtContent>
                <w:tc>
                  <w:tcPr>
                    <w:tcW w:w="296" w:type="pct"/>
                    <w:shd w:val="clear" w:color="auto" w:fill="auto"/>
                    <w:vAlign w:val="center"/>
                  </w:tcPr>
                  <w:p w:rsidR="009E20FD" w:rsidRDefault="0092596A">
                    <w:pPr>
                      <w:jc w:val="center"/>
                    </w:pPr>
                    <w:r>
                      <w:rPr>
                        <w:rFonts w:hint="eastAsia"/>
                      </w:rPr>
                      <w:t>承诺背景</w:t>
                    </w:r>
                  </w:p>
                </w:tc>
              </w:sdtContent>
            </w:sdt>
            <w:sdt>
              <w:sdtPr>
                <w:tag w:val="_PLD_77809d9b500842ee846f5b9234afaf2c"/>
                <w:id w:val="1258640663"/>
                <w:lock w:val="sdtLocked"/>
              </w:sdtPr>
              <w:sdtContent>
                <w:tc>
                  <w:tcPr>
                    <w:tcW w:w="452" w:type="pct"/>
                    <w:shd w:val="clear" w:color="auto" w:fill="auto"/>
                    <w:vAlign w:val="center"/>
                  </w:tcPr>
                  <w:p w:rsidR="009E20FD" w:rsidRDefault="0092596A">
                    <w:pPr>
                      <w:jc w:val="center"/>
                    </w:pPr>
                    <w:r>
                      <w:rPr>
                        <w:rFonts w:hint="eastAsia"/>
                      </w:rPr>
                      <w:t>承诺</w:t>
                    </w:r>
                  </w:p>
                  <w:p w:rsidR="009E20FD" w:rsidRDefault="0092596A">
                    <w:pPr>
                      <w:jc w:val="center"/>
                    </w:pPr>
                    <w:r>
                      <w:rPr>
                        <w:rFonts w:hint="eastAsia"/>
                      </w:rPr>
                      <w:t>类型</w:t>
                    </w:r>
                  </w:p>
                </w:tc>
              </w:sdtContent>
            </w:sdt>
            <w:sdt>
              <w:sdtPr>
                <w:tag w:val="_PLD_d21f336f76d6499095ebb0491402a947"/>
                <w:id w:val="-1161312057"/>
                <w:lock w:val="sdtLocked"/>
              </w:sdtPr>
              <w:sdtContent>
                <w:tc>
                  <w:tcPr>
                    <w:tcW w:w="251" w:type="pct"/>
                    <w:shd w:val="clear" w:color="auto" w:fill="auto"/>
                    <w:vAlign w:val="center"/>
                  </w:tcPr>
                  <w:p w:rsidR="009E20FD" w:rsidRDefault="0092596A">
                    <w:pPr>
                      <w:jc w:val="center"/>
                    </w:pPr>
                    <w:r>
                      <w:rPr>
                        <w:rFonts w:hint="eastAsia"/>
                      </w:rPr>
                      <w:t>承诺方</w:t>
                    </w:r>
                  </w:p>
                </w:tc>
              </w:sdtContent>
            </w:sdt>
            <w:sdt>
              <w:sdtPr>
                <w:tag w:val="_PLD_edc023441e514f09b2c6745eaeed4f1d"/>
                <w:id w:val="-388268456"/>
                <w:lock w:val="sdtLocked"/>
              </w:sdtPr>
              <w:sdtContent>
                <w:tc>
                  <w:tcPr>
                    <w:tcW w:w="1759" w:type="pct"/>
                    <w:shd w:val="clear" w:color="auto" w:fill="auto"/>
                    <w:vAlign w:val="center"/>
                  </w:tcPr>
                  <w:p w:rsidR="009E20FD" w:rsidRDefault="0092596A">
                    <w:pPr>
                      <w:jc w:val="center"/>
                    </w:pPr>
                    <w:r>
                      <w:rPr>
                        <w:rFonts w:hint="eastAsia"/>
                      </w:rPr>
                      <w:t>承诺</w:t>
                    </w:r>
                  </w:p>
                  <w:p w:rsidR="009E20FD" w:rsidRDefault="0092596A">
                    <w:pPr>
                      <w:jc w:val="center"/>
                    </w:pPr>
                    <w:r>
                      <w:rPr>
                        <w:rFonts w:hint="eastAsia"/>
                      </w:rPr>
                      <w:t>内容</w:t>
                    </w:r>
                  </w:p>
                </w:tc>
              </w:sdtContent>
            </w:sdt>
            <w:sdt>
              <w:sdtPr>
                <w:tag w:val="_PLD_d398e2f412b141208b0742084901cc8c"/>
                <w:id w:val="1279373965"/>
                <w:lock w:val="sdtLocked"/>
              </w:sdtPr>
              <w:sdtContent>
                <w:tc>
                  <w:tcPr>
                    <w:tcW w:w="351" w:type="pct"/>
                    <w:shd w:val="clear" w:color="auto" w:fill="auto"/>
                    <w:vAlign w:val="center"/>
                  </w:tcPr>
                  <w:p w:rsidR="009E20FD" w:rsidRDefault="0092596A">
                    <w:pPr>
                      <w:jc w:val="center"/>
                    </w:pPr>
                    <w:r>
                      <w:rPr>
                        <w:rFonts w:hint="eastAsia"/>
                      </w:rPr>
                      <w:t>承诺时间及期限</w:t>
                    </w:r>
                  </w:p>
                </w:tc>
              </w:sdtContent>
            </w:sdt>
            <w:sdt>
              <w:sdtPr>
                <w:tag w:val="_PLD_1bb30cce0850445480f1557cc607067b"/>
                <w:id w:val="1105306517"/>
                <w:lock w:val="sdtLocked"/>
              </w:sdtPr>
              <w:sdtContent>
                <w:tc>
                  <w:tcPr>
                    <w:tcW w:w="402" w:type="pct"/>
                    <w:shd w:val="clear" w:color="auto" w:fill="auto"/>
                    <w:vAlign w:val="center"/>
                  </w:tcPr>
                  <w:p w:rsidR="009E20FD" w:rsidRDefault="0092596A">
                    <w:pPr>
                      <w:jc w:val="center"/>
                    </w:pPr>
                    <w:r>
                      <w:rPr>
                        <w:rFonts w:hint="eastAsia"/>
                      </w:rPr>
                      <w:t>是否有履行期限</w:t>
                    </w:r>
                  </w:p>
                </w:tc>
              </w:sdtContent>
            </w:sdt>
            <w:sdt>
              <w:sdtPr>
                <w:tag w:val="_PLD_163d41dca4704f5ea4aae2d6d04db88e"/>
                <w:id w:val="-207570303"/>
                <w:lock w:val="sdtLocked"/>
              </w:sdtPr>
              <w:sdtContent>
                <w:tc>
                  <w:tcPr>
                    <w:tcW w:w="398" w:type="pct"/>
                    <w:shd w:val="clear" w:color="auto" w:fill="auto"/>
                    <w:vAlign w:val="center"/>
                  </w:tcPr>
                  <w:p w:rsidR="009E20FD" w:rsidRDefault="0092596A">
                    <w:pPr>
                      <w:jc w:val="center"/>
                    </w:pPr>
                    <w:r>
                      <w:rPr>
                        <w:rFonts w:hint="eastAsia"/>
                      </w:rPr>
                      <w:t>是否及时严格履行</w:t>
                    </w:r>
                  </w:p>
                </w:tc>
              </w:sdtContent>
            </w:sdt>
            <w:sdt>
              <w:sdtPr>
                <w:tag w:val="_PLD_f0ee8c5125074149961859e986fb6c43"/>
                <w:id w:val="1537005867"/>
                <w:lock w:val="sdtLocked"/>
              </w:sdtPr>
              <w:sdtContent>
                <w:tc>
                  <w:tcPr>
                    <w:tcW w:w="612" w:type="pct"/>
                    <w:shd w:val="clear" w:color="auto" w:fill="auto"/>
                    <w:vAlign w:val="center"/>
                  </w:tcPr>
                  <w:p w:rsidR="009E20FD" w:rsidRDefault="0092596A">
                    <w:pPr>
                      <w:jc w:val="center"/>
                    </w:pPr>
                    <w:r>
                      <w:rPr>
                        <w:rFonts w:hint="eastAsia"/>
                      </w:rPr>
                      <w:t>如未能及时履行应说明未完</w:t>
                    </w:r>
                    <w:proofErr w:type="gramStart"/>
                    <w:r>
                      <w:rPr>
                        <w:rFonts w:hint="eastAsia"/>
                      </w:rPr>
                      <w:t>成履行</w:t>
                    </w:r>
                    <w:proofErr w:type="gramEnd"/>
                    <w:r>
                      <w:rPr>
                        <w:rFonts w:hint="eastAsia"/>
                      </w:rPr>
                      <w:t>的具体原因</w:t>
                    </w:r>
                  </w:p>
                </w:tc>
              </w:sdtContent>
            </w:sdt>
            <w:sdt>
              <w:sdtPr>
                <w:tag w:val="_PLD_a7e59e23ed90488abff575e2b4f10711"/>
                <w:id w:val="-1477523106"/>
                <w:lock w:val="sdtLocked"/>
              </w:sdtPr>
              <w:sdtContent>
                <w:tc>
                  <w:tcPr>
                    <w:tcW w:w="478" w:type="pct"/>
                    <w:shd w:val="clear" w:color="auto" w:fill="auto"/>
                    <w:vAlign w:val="center"/>
                  </w:tcPr>
                  <w:p w:rsidR="009E20FD" w:rsidRDefault="0092596A">
                    <w:pPr>
                      <w:jc w:val="center"/>
                    </w:pPr>
                    <w:r>
                      <w:rPr>
                        <w:rFonts w:hint="eastAsia"/>
                      </w:rPr>
                      <w:t>如未能及时履行应说明下一步计划</w:t>
                    </w:r>
                  </w:p>
                </w:tc>
              </w:sdtContent>
            </w:sdt>
          </w:tr>
          <w:tr w:rsidR="000E0D1E" w:rsidTr="000E0D1E">
            <w:tc>
              <w:tcPr>
                <w:tcW w:w="296" w:type="pct"/>
                <w:vMerge w:val="restart"/>
                <w:shd w:val="clear" w:color="auto" w:fill="auto"/>
                <w:vAlign w:val="center"/>
              </w:tcPr>
              <w:p w:rsidR="000E0D1E" w:rsidRDefault="000E0D1E">
                <w:r>
                  <w:rPr>
                    <w:rFonts w:hint="eastAsia"/>
                  </w:rPr>
                  <w:t>与重大资产重组相关的承诺</w:t>
                </w:r>
              </w:p>
            </w:tc>
            <w:sdt>
              <w:sdtPr>
                <w:alias w:val="与重大资产重组相关的承诺-承诺类型"/>
                <w:tag w:val="_GBC_c986a55468114c2fbf6186df07b763ce"/>
                <w:id w:val="-148369214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52" w:type="pct"/>
                    <w:shd w:val="clear" w:color="auto" w:fill="auto"/>
                  </w:tcPr>
                  <w:p w:rsidR="000E0D1E" w:rsidRDefault="000E0D1E">
                    <w:pPr>
                      <w:jc w:val="both"/>
                      <w:rPr>
                        <w:color w:val="FFC000"/>
                      </w:rPr>
                    </w:pPr>
                    <w:r>
                      <w:t>资产注入</w:t>
                    </w:r>
                  </w:p>
                </w:tc>
              </w:sdtContent>
            </w:sdt>
            <w:tc>
              <w:tcPr>
                <w:tcW w:w="251" w:type="pct"/>
                <w:shd w:val="clear" w:color="auto" w:fill="auto"/>
              </w:tcPr>
              <w:p w:rsidR="000E0D1E" w:rsidRDefault="000E0D1E">
                <w:r>
                  <w:rPr>
                    <w:rFonts w:hint="eastAsia"/>
                  </w:rPr>
                  <w:t>皖北煤电集团</w:t>
                </w:r>
              </w:p>
            </w:tc>
            <w:tc>
              <w:tcPr>
                <w:tcW w:w="1759" w:type="pct"/>
                <w:shd w:val="clear" w:color="auto" w:fill="auto"/>
              </w:tcPr>
              <w:p w:rsidR="000E0D1E" w:rsidRDefault="000E0D1E">
                <w:r w:rsidRPr="000E0D1E">
                  <w:rPr>
                    <w:rFonts w:hint="eastAsia"/>
                  </w:rPr>
                  <w:t>皖北煤电集团拥有的祁东深部探矿权、卧龙湖西部探矿权以及皖北煤电集团所持安徽省皖北煤电集团临汾天</w:t>
                </w:r>
                <w:proofErr w:type="gramStart"/>
                <w:r w:rsidRPr="000E0D1E">
                  <w:rPr>
                    <w:rFonts w:hint="eastAsia"/>
                  </w:rPr>
                  <w:t>煜</w:t>
                </w:r>
                <w:proofErr w:type="gramEnd"/>
                <w:r w:rsidRPr="000E0D1E">
                  <w:rPr>
                    <w:rFonts w:hint="eastAsia"/>
                  </w:rPr>
                  <w:t>恒昇有限责任公司、安徽省皖北煤电集团临汾天</w:t>
                </w:r>
                <w:proofErr w:type="gramStart"/>
                <w:r w:rsidRPr="000E0D1E">
                  <w:rPr>
                    <w:rFonts w:hint="eastAsia"/>
                  </w:rPr>
                  <w:t>煜恒晋</w:t>
                </w:r>
                <w:proofErr w:type="gramEnd"/>
                <w:r w:rsidRPr="000E0D1E">
                  <w:rPr>
                    <w:rFonts w:hint="eastAsia"/>
                  </w:rPr>
                  <w:t>有限责任公司、山西岚县昌恒煤焦有限责任公司、内蒙古智能煤炭有限责任公司、陕西金源招贤矿业有限公司、北京保和投资有限公司、亳州众和煤业有限责任公司股权，皖北煤电集团授予恒源煤电不可撤销收购权，恒源煤电可以根据自身经营发展需要和市场时机，通过自有资金、公开发行股票、非公开发行股票、配股、发行可转换公司债</w:t>
                </w:r>
                <w:proofErr w:type="gramStart"/>
                <w:r w:rsidRPr="000E0D1E">
                  <w:rPr>
                    <w:rFonts w:hint="eastAsia"/>
                  </w:rPr>
                  <w:t>券</w:t>
                </w:r>
                <w:proofErr w:type="gramEnd"/>
                <w:r w:rsidRPr="000E0D1E">
                  <w:rPr>
                    <w:rFonts w:hint="eastAsia"/>
                  </w:rPr>
                  <w:t>或其他方式予以收购。皖北煤电集团将在接到恒源煤电有关意思表示后立即以合法程序、公允价格将该等煤炭资源转入恒源煤电。</w:t>
                </w:r>
                <w:proofErr w:type="gramStart"/>
                <w:r w:rsidRPr="000E0D1E">
                  <w:rPr>
                    <w:rFonts w:hint="eastAsia"/>
                  </w:rPr>
                  <w:t>若恒源</w:t>
                </w:r>
                <w:proofErr w:type="gramEnd"/>
                <w:r w:rsidRPr="000E0D1E">
                  <w:rPr>
                    <w:rFonts w:hint="eastAsia"/>
                  </w:rPr>
                  <w:t>煤电在皖北煤电集团拥有的煤炭资源具备开采条件而不行使或不能行使收购权的，皖北煤电集团采取将相关资源和股权转让给第三方或其他方式解决与恒源煤电同业竞争问题。</w:t>
                </w:r>
              </w:p>
            </w:tc>
            <w:tc>
              <w:tcPr>
                <w:tcW w:w="351" w:type="pct"/>
                <w:shd w:val="clear" w:color="auto" w:fill="auto"/>
              </w:tcPr>
              <w:p w:rsidR="000E0D1E" w:rsidRDefault="000E0D1E" w:rsidP="000E0D1E">
                <w:r w:rsidRPr="006059E0">
                  <w:t>2014年4月，期限：长期</w:t>
                </w:r>
              </w:p>
            </w:tc>
            <w:sdt>
              <w:sdtPr>
                <w:alias w:val="与重大资产重组相关的承诺-是否有履行期限"/>
                <w:tag w:val="_GBC_79e4c1ac8ad34fc58bc66e725cb673e1"/>
                <w:id w:val="103310536"/>
                <w:lock w:val="sdtLocked"/>
                <w:comboBox>
                  <w:listItem w:displayText="是" w:value="true"/>
                  <w:listItem w:displayText="否" w:value="false"/>
                </w:comboBox>
              </w:sdtPr>
              <w:sdtContent>
                <w:tc>
                  <w:tcPr>
                    <w:tcW w:w="402" w:type="pct"/>
                    <w:shd w:val="clear" w:color="auto" w:fill="auto"/>
                  </w:tcPr>
                  <w:p w:rsidR="000E0D1E" w:rsidRDefault="000E0D1E">
                    <w:pPr>
                      <w:rPr>
                        <w:color w:val="FFC000"/>
                      </w:rPr>
                    </w:pPr>
                    <w:r>
                      <w:t>否</w:t>
                    </w:r>
                  </w:p>
                </w:tc>
              </w:sdtContent>
            </w:sdt>
            <w:sdt>
              <w:sdtPr>
                <w:alias w:val="与重大资产重组相关的承诺-是否及时严格履行"/>
                <w:tag w:val="_GBC_1aabacc96fa447b3965eabf1922b74c1"/>
                <w:id w:val="-1326814475"/>
                <w:lock w:val="sdtLocked"/>
                <w:comboBox>
                  <w:listItem w:displayText="是" w:value="true"/>
                  <w:listItem w:displayText="否" w:value="false"/>
                </w:comboBox>
              </w:sdtPr>
              <w:sdtContent>
                <w:tc>
                  <w:tcPr>
                    <w:tcW w:w="398" w:type="pct"/>
                    <w:shd w:val="clear" w:color="auto" w:fill="auto"/>
                  </w:tcPr>
                  <w:p w:rsidR="000E0D1E" w:rsidRDefault="000E0D1E">
                    <w:pPr>
                      <w:rPr>
                        <w:color w:val="FFC000"/>
                      </w:rPr>
                    </w:pPr>
                    <w:r>
                      <w:t>是</w:t>
                    </w:r>
                  </w:p>
                </w:tc>
              </w:sdtContent>
            </w:sdt>
            <w:tc>
              <w:tcPr>
                <w:tcW w:w="612" w:type="pct"/>
                <w:shd w:val="clear" w:color="auto" w:fill="auto"/>
              </w:tcPr>
              <w:p w:rsidR="000E0D1E" w:rsidRDefault="000E0D1E"/>
            </w:tc>
            <w:tc>
              <w:tcPr>
                <w:tcW w:w="478" w:type="pct"/>
                <w:shd w:val="clear" w:color="auto" w:fill="auto"/>
              </w:tcPr>
              <w:p w:rsidR="000E0D1E" w:rsidRDefault="000E0D1E"/>
            </w:tc>
          </w:tr>
          <w:tr w:rsidR="000E0D1E" w:rsidTr="000E0D1E">
            <w:tc>
              <w:tcPr>
                <w:tcW w:w="296" w:type="pct"/>
                <w:vMerge/>
                <w:shd w:val="clear" w:color="auto" w:fill="auto"/>
                <w:vAlign w:val="center"/>
              </w:tcPr>
              <w:p w:rsidR="000E0D1E" w:rsidRDefault="000E0D1E"/>
            </w:tc>
            <w:sdt>
              <w:sdtPr>
                <w:alias w:val="与重大资产重组相关的承诺-承诺类型"/>
                <w:tag w:val="_GBC_c986a55468114c2fbf6186df07b763ce"/>
                <w:id w:val="-63587077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52" w:type="pct"/>
                    <w:shd w:val="clear" w:color="auto" w:fill="auto"/>
                  </w:tcPr>
                  <w:p w:rsidR="000E0D1E" w:rsidRDefault="000E0D1E">
                    <w:pPr>
                      <w:jc w:val="both"/>
                      <w:rPr>
                        <w:color w:val="FFC000"/>
                      </w:rPr>
                    </w:pPr>
                    <w:r>
                      <w:t>解决同业竞争</w:t>
                    </w:r>
                  </w:p>
                </w:tc>
              </w:sdtContent>
            </w:sdt>
            <w:tc>
              <w:tcPr>
                <w:tcW w:w="251" w:type="pct"/>
                <w:shd w:val="clear" w:color="auto" w:fill="auto"/>
              </w:tcPr>
              <w:p w:rsidR="000E0D1E" w:rsidRDefault="000E0D1E">
                <w:r>
                  <w:rPr>
                    <w:rFonts w:hint="eastAsia"/>
                  </w:rPr>
                  <w:t>皖北煤电集团</w:t>
                </w:r>
              </w:p>
            </w:tc>
            <w:tc>
              <w:tcPr>
                <w:tcW w:w="1759" w:type="pct"/>
                <w:shd w:val="clear" w:color="auto" w:fill="auto"/>
              </w:tcPr>
              <w:p w:rsidR="000E0D1E" w:rsidRDefault="00907ABF">
                <w:r w:rsidRPr="00907ABF">
                  <w:t>1、若将来因任何原因引致皖北煤电集团与恒源煤电发生同业竞争，皖北煤电集团保证采取积极、有效措施放弃此等同业竞争，以避免与恒源煤电发生利益冲突。2、除非具有下列特定情形之一的，皖北煤电集团承诺不再新增获取矿业权：（1）政策性关闭破产</w:t>
                </w:r>
                <w:r w:rsidRPr="00907ABF">
                  <w:lastRenderedPageBreak/>
                  <w:t>等政策因素由政府有偿定向配置矿业权给皖北煤电集团的。（2）煤矿兼并重组或在矿业权出让、转让时对投标人或受让人有特定条件要求，恒源煤电不具备条件而皖北煤电集团具备的。（3）为满足皖北煤电集团发展煤化工产业、专用于煤化</w:t>
                </w:r>
                <w:proofErr w:type="gramStart"/>
                <w:r w:rsidRPr="00907ABF">
                  <w:t>工原料</w:t>
                </w:r>
                <w:proofErr w:type="gramEnd"/>
                <w:r w:rsidRPr="00907ABF">
                  <w:t>的。在此情形下皖北煤电集团将在相关事项发生后30日内告知恒源煤</w:t>
                </w:r>
                <w:r w:rsidRPr="00907ABF">
                  <w:rPr>
                    <w:rFonts w:hint="eastAsia"/>
                  </w:rPr>
                  <w:t>电，并提供相关证明材料。（</w:t>
                </w:r>
                <w:r w:rsidRPr="00907ABF">
                  <w:t>4）符合国务院国资委、中国证监会发布《关于推动国有股东与所控股上市公司解决同业竞争规范关联交易的指导意见》（</w:t>
                </w:r>
                <w:proofErr w:type="gramStart"/>
                <w:r w:rsidRPr="00907ABF">
                  <w:t>国资发产权</w:t>
                </w:r>
                <w:proofErr w:type="gramEnd"/>
                <w:r w:rsidRPr="00907ABF">
                  <w:t>〔2013〕202号）规定而代为培育的。即“有条件的国有股东在与所控股上市公司充分协商的基础上，可利用自身品牌、资源、财务等优势，按照市场原则，代为培育符合上市公司业务发展需要、但暂不适合上市公司实施的业务或资产。上市公司与国有股东约定业务培育事宜，应经上市公司股东大会授权。国有股东在转让培育成熟的业务时，上市公司在同等条件下有优先购买的权利。上市公司对上述事项</w:t>
                </w:r>
                <w:proofErr w:type="gramStart"/>
                <w:r w:rsidRPr="00907ABF">
                  <w:t>作出</w:t>
                </w:r>
                <w:proofErr w:type="gramEnd"/>
                <w:r w:rsidRPr="00907ABF">
                  <w:rPr>
                    <w:rFonts w:hint="eastAsia"/>
                  </w:rPr>
                  <w:t>授权决定或者放弃优先购买权的，应经股东大会无关联关系的股东审议通过”。</w:t>
                </w:r>
                <w:r w:rsidRPr="00907ABF">
                  <w:t>3、皖北煤电集团及其下属企业（恒源煤电除外）如出售与恒源煤电生产、经营相关的任何资产、业务或权益，恒源煤电均享有优先购买权；且皖北煤电集团保证在出售或转让有关资产或业务时给予恒源煤电的条件与皖北煤电集团及下属企业向任何</w:t>
                </w:r>
                <w:proofErr w:type="gramStart"/>
                <w:r w:rsidRPr="00907ABF">
                  <w:t>独立第三</w:t>
                </w:r>
                <w:proofErr w:type="gramEnd"/>
                <w:r w:rsidRPr="00907ABF">
                  <w:t>人提供的条件相当。</w:t>
                </w:r>
              </w:p>
            </w:tc>
            <w:tc>
              <w:tcPr>
                <w:tcW w:w="351" w:type="pct"/>
                <w:shd w:val="clear" w:color="auto" w:fill="auto"/>
              </w:tcPr>
              <w:p w:rsidR="000E0D1E" w:rsidRDefault="00907ABF">
                <w:r w:rsidRPr="00907ABF">
                  <w:lastRenderedPageBreak/>
                  <w:t>2014年4月，期限：长期</w:t>
                </w:r>
              </w:p>
            </w:tc>
            <w:sdt>
              <w:sdtPr>
                <w:alias w:val="与重大资产重组相关的承诺-是否有履行期限"/>
                <w:tag w:val="_GBC_79e4c1ac8ad34fc58bc66e725cb673e1"/>
                <w:id w:val="379986704"/>
                <w:lock w:val="sdtLocked"/>
                <w:comboBox>
                  <w:listItem w:displayText="是" w:value="true"/>
                  <w:listItem w:displayText="否" w:value="false"/>
                </w:comboBox>
              </w:sdtPr>
              <w:sdtContent>
                <w:tc>
                  <w:tcPr>
                    <w:tcW w:w="402" w:type="pct"/>
                    <w:shd w:val="clear" w:color="auto" w:fill="auto"/>
                  </w:tcPr>
                  <w:p w:rsidR="000E0D1E" w:rsidRDefault="00907ABF">
                    <w:pPr>
                      <w:rPr>
                        <w:color w:val="FFC000"/>
                      </w:rPr>
                    </w:pPr>
                    <w:r>
                      <w:t>否</w:t>
                    </w:r>
                  </w:p>
                </w:tc>
              </w:sdtContent>
            </w:sdt>
            <w:sdt>
              <w:sdtPr>
                <w:alias w:val="与重大资产重组相关的承诺-是否及时严格履行"/>
                <w:tag w:val="_GBC_1aabacc96fa447b3965eabf1922b74c1"/>
                <w:id w:val="1534764694"/>
                <w:lock w:val="sdtLocked"/>
                <w:comboBox>
                  <w:listItem w:displayText="是" w:value="true"/>
                  <w:listItem w:displayText="否" w:value="false"/>
                </w:comboBox>
              </w:sdtPr>
              <w:sdtContent>
                <w:tc>
                  <w:tcPr>
                    <w:tcW w:w="398" w:type="pct"/>
                    <w:shd w:val="clear" w:color="auto" w:fill="auto"/>
                  </w:tcPr>
                  <w:p w:rsidR="000E0D1E" w:rsidRDefault="00907ABF">
                    <w:pPr>
                      <w:rPr>
                        <w:color w:val="FFC000"/>
                      </w:rPr>
                    </w:pPr>
                    <w:r>
                      <w:t>是</w:t>
                    </w:r>
                  </w:p>
                </w:tc>
              </w:sdtContent>
            </w:sdt>
            <w:tc>
              <w:tcPr>
                <w:tcW w:w="612" w:type="pct"/>
                <w:shd w:val="clear" w:color="auto" w:fill="auto"/>
              </w:tcPr>
              <w:p w:rsidR="000E0D1E" w:rsidRDefault="000E0D1E"/>
            </w:tc>
            <w:tc>
              <w:tcPr>
                <w:tcW w:w="478" w:type="pct"/>
                <w:shd w:val="clear" w:color="auto" w:fill="auto"/>
              </w:tcPr>
              <w:p w:rsidR="000E0D1E" w:rsidRDefault="000E0D1E"/>
            </w:tc>
          </w:tr>
          <w:tr w:rsidR="00907ABF" w:rsidTr="000E0D1E">
            <w:tc>
              <w:tcPr>
                <w:tcW w:w="296" w:type="pct"/>
                <w:shd w:val="clear" w:color="auto" w:fill="auto"/>
                <w:vAlign w:val="center"/>
              </w:tcPr>
              <w:p w:rsidR="00907ABF" w:rsidRDefault="00907ABF">
                <w:r>
                  <w:rPr>
                    <w:rFonts w:hint="eastAsia"/>
                  </w:rPr>
                  <w:lastRenderedPageBreak/>
                  <w:t>其他承诺</w:t>
                </w:r>
              </w:p>
            </w:tc>
            <w:sdt>
              <w:sdtPr>
                <w:alias w:val="其他承诺相关方的承诺事项-承诺类型"/>
                <w:tag w:val="_GBC_f5c45f48e8c643ae90b289b4f3861c10"/>
                <w:id w:val="40071702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52" w:type="pct"/>
                    <w:shd w:val="clear" w:color="auto" w:fill="auto"/>
                  </w:tcPr>
                  <w:p w:rsidR="00907ABF" w:rsidRDefault="00907ABF">
                    <w:pPr>
                      <w:jc w:val="both"/>
                    </w:pPr>
                    <w:r>
                      <w:t>其他</w:t>
                    </w:r>
                  </w:p>
                </w:tc>
              </w:sdtContent>
            </w:sdt>
            <w:tc>
              <w:tcPr>
                <w:tcW w:w="251" w:type="pct"/>
                <w:shd w:val="clear" w:color="auto" w:fill="auto"/>
              </w:tcPr>
              <w:p w:rsidR="00907ABF" w:rsidRDefault="00907ABF">
                <w:r>
                  <w:rPr>
                    <w:rFonts w:hint="eastAsia"/>
                  </w:rPr>
                  <w:t>皖北煤电集团</w:t>
                </w:r>
              </w:p>
            </w:tc>
            <w:tc>
              <w:tcPr>
                <w:tcW w:w="1759" w:type="pct"/>
                <w:shd w:val="clear" w:color="auto" w:fill="auto"/>
              </w:tcPr>
              <w:p w:rsidR="00907ABF" w:rsidRDefault="00907ABF">
                <w:r w:rsidRPr="00907ABF">
                  <w:rPr>
                    <w:rFonts w:hint="eastAsia"/>
                  </w:rPr>
                  <w:t>确保公司在财务公司的相关金融业务的安全性，确保公司的独立性并充分尊重公司的经营自主权，由公司自主决策与财务公司之间的金融业务，不对公司的相关决策进行干预。</w:t>
                </w:r>
              </w:p>
            </w:tc>
            <w:tc>
              <w:tcPr>
                <w:tcW w:w="351" w:type="pct"/>
                <w:shd w:val="clear" w:color="auto" w:fill="auto"/>
              </w:tcPr>
              <w:p w:rsidR="00907ABF" w:rsidRDefault="00907ABF" w:rsidP="005275AE">
                <w:r w:rsidRPr="0095732C">
                  <w:t>2013年9月，期限：长期</w:t>
                </w:r>
              </w:p>
            </w:tc>
            <w:sdt>
              <w:sdtPr>
                <w:alias w:val="其他承诺相关方的承诺事项-是否有履行期限"/>
                <w:tag w:val="_GBC_eea426e94aa64e0d94c932b310318e95"/>
                <w:id w:val="-498278640"/>
                <w:lock w:val="sdtLocked"/>
                <w:comboBox>
                  <w:listItem w:displayText="是" w:value="是"/>
                  <w:listItem w:displayText="否" w:value="否"/>
                </w:comboBox>
              </w:sdtPr>
              <w:sdtContent>
                <w:tc>
                  <w:tcPr>
                    <w:tcW w:w="402" w:type="pct"/>
                    <w:shd w:val="clear" w:color="auto" w:fill="auto"/>
                  </w:tcPr>
                  <w:p w:rsidR="00907ABF" w:rsidRDefault="00907ABF">
                    <w:r>
                      <w:t>否</w:t>
                    </w:r>
                  </w:p>
                </w:tc>
              </w:sdtContent>
            </w:sdt>
            <w:sdt>
              <w:sdtPr>
                <w:alias w:val="其他承诺相关方的承诺事项-是否及时严格履行"/>
                <w:tag w:val="_GBC_77946a666c9a4f6a87209acb7df47051"/>
                <w:id w:val="-1111588989"/>
                <w:lock w:val="sdtLocked"/>
                <w:comboBox>
                  <w:listItem w:displayText="是" w:value="是"/>
                  <w:listItem w:displayText="否" w:value="否"/>
                </w:comboBox>
              </w:sdtPr>
              <w:sdtContent>
                <w:tc>
                  <w:tcPr>
                    <w:tcW w:w="398" w:type="pct"/>
                    <w:shd w:val="clear" w:color="auto" w:fill="auto"/>
                  </w:tcPr>
                  <w:p w:rsidR="00907ABF" w:rsidRDefault="00907ABF">
                    <w:r>
                      <w:t>是</w:t>
                    </w:r>
                  </w:p>
                </w:tc>
              </w:sdtContent>
            </w:sdt>
            <w:tc>
              <w:tcPr>
                <w:tcW w:w="612" w:type="pct"/>
                <w:shd w:val="clear" w:color="auto" w:fill="auto"/>
              </w:tcPr>
              <w:p w:rsidR="00907ABF" w:rsidRDefault="00907ABF"/>
            </w:tc>
            <w:tc>
              <w:tcPr>
                <w:tcW w:w="478" w:type="pct"/>
                <w:shd w:val="clear" w:color="auto" w:fill="auto"/>
              </w:tcPr>
              <w:p w:rsidR="00907ABF" w:rsidRDefault="00907ABF"/>
            </w:tc>
          </w:tr>
        </w:tbl>
        <w:p w:rsidR="009E20FD" w:rsidRDefault="004D04BD"/>
      </w:sdtContent>
    </w:sdt>
    <w:p w:rsidR="009E20FD" w:rsidRDefault="009E20FD"/>
    <w:sdt>
      <w:sdtPr>
        <w:rPr>
          <w:rFonts w:ascii="宋体" w:hAnsi="宋体" w:cs="宋体" w:hint="eastAsia"/>
          <w:b w:val="0"/>
          <w:bCs w:val="0"/>
          <w:kern w:val="0"/>
          <w:szCs w:val="24"/>
        </w:rPr>
        <w:alias w:val="模块:报告期内控股股东及其他关联方非经营性占用资金情况"/>
        <w:tag w:val="_SEC_2f371a3cc949400ea818d66a836d5785"/>
        <w:id w:val="-1844697600"/>
        <w:lock w:val="sdtLocked"/>
        <w:placeholder>
          <w:docPart w:val="GBC22222222222222222222222222222"/>
        </w:placeholder>
      </w:sdtPr>
      <w:sdtEndPr>
        <w:rPr>
          <w:rFonts w:hint="default"/>
          <w:szCs w:val="21"/>
        </w:rPr>
      </w:sdtEndPr>
      <w:sdtContent>
        <w:p w:rsidR="009E20FD" w:rsidRDefault="0092596A">
          <w:pPr>
            <w:pStyle w:val="20"/>
            <w:numPr>
              <w:ilvl w:val="0"/>
              <w:numId w:val="113"/>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372886137"/>
            <w:lock w:val="sdtLocked"/>
            <w:placeholder>
              <w:docPart w:val="GBC22222222222222222222222222222"/>
            </w:placeholder>
          </w:sdtPr>
          <w:sdtContent>
            <w:p w:rsidR="009E20FD" w:rsidRDefault="0092596A" w:rsidP="00907ABF">
              <w:r>
                <w:fldChar w:fldCharType="begin"/>
              </w:r>
              <w:r w:rsidR="00907ABF">
                <w:instrText xml:space="preserve"> MACROBUTTON  SnrToggleCheckbox □适用 </w:instrText>
              </w:r>
              <w:r>
                <w:fldChar w:fldCharType="end"/>
              </w:r>
              <w:r>
                <w:fldChar w:fldCharType="begin"/>
              </w:r>
              <w:r w:rsidR="00907ABF">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违规担保情况"/>
        <w:tag w:val="_SEC_623f0c33c18d4979b146b229057a4e89"/>
        <w:id w:val="718862550"/>
        <w:lock w:val="sdtLocked"/>
        <w:placeholder>
          <w:docPart w:val="GBC22222222222222222222222222222"/>
        </w:placeholder>
      </w:sdtPr>
      <w:sdtEndPr>
        <w:rPr>
          <w:rFonts w:hint="default"/>
          <w:szCs w:val="21"/>
        </w:rPr>
      </w:sdtEndPr>
      <w:sdtContent>
        <w:p w:rsidR="009E20FD" w:rsidRDefault="0092596A">
          <w:pPr>
            <w:pStyle w:val="20"/>
            <w:numPr>
              <w:ilvl w:val="0"/>
              <w:numId w:val="113"/>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Content>
            <w:p w:rsidR="009E20FD" w:rsidRDefault="0092596A" w:rsidP="00907ABF">
              <w:r>
                <w:fldChar w:fldCharType="begin"/>
              </w:r>
              <w:r w:rsidR="00907ABF">
                <w:instrText xml:space="preserve"> MACROBUTTON  SnrToggleCheckbox □适用 </w:instrText>
              </w:r>
              <w:r>
                <w:fldChar w:fldCharType="end"/>
              </w:r>
              <w:r>
                <w:fldChar w:fldCharType="begin"/>
              </w:r>
              <w:r w:rsidR="00907ABF">
                <w:instrText xml:space="preserve"> MACROBUTTON  SnrToggleCheckbox √不适用 </w:instrText>
              </w:r>
              <w:r>
                <w:fldChar w:fldCharType="end"/>
              </w:r>
            </w:p>
          </w:sdtContent>
        </w:sdt>
      </w:sdtContent>
    </w:sdt>
    <w:p w:rsidR="009E20FD" w:rsidRDefault="009E20FD">
      <w:pPr>
        <w:sectPr w:rsidR="009E20FD" w:rsidSect="00714478">
          <w:pgSz w:w="16838" w:h="11906" w:orient="landscape"/>
          <w:pgMar w:top="1797" w:right="1525" w:bottom="1276" w:left="1440" w:header="851" w:footer="992" w:gutter="0"/>
          <w:cols w:space="425"/>
          <w:docGrid w:linePitch="312"/>
        </w:sectPr>
      </w:pPr>
    </w:p>
    <w:p w:rsidR="009E20FD" w:rsidRDefault="0092596A">
      <w:pPr>
        <w:pStyle w:val="20"/>
        <w:numPr>
          <w:ilvl w:val="0"/>
          <w:numId w:val="113"/>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742488396"/>
        <w:lock w:val="sdtLocked"/>
        <w:placeholder>
          <w:docPart w:val="GBC22222222222222222222222222222"/>
        </w:placeholder>
      </w:sdtPr>
      <w:sdtContent>
        <w:p w:rsidR="00907ABF" w:rsidRDefault="0092596A" w:rsidP="00907ABF">
          <w:r>
            <w:fldChar w:fldCharType="begin"/>
          </w:r>
          <w:r w:rsidR="00907ABF">
            <w:instrText xml:space="preserve"> MACROBUTTON  SnrToggleCheckbox □适用 </w:instrText>
          </w:r>
          <w:r>
            <w:fldChar w:fldCharType="end"/>
          </w:r>
          <w:r>
            <w:fldChar w:fldCharType="begin"/>
          </w:r>
          <w:r w:rsidR="00907ABF">
            <w:instrText xml:space="preserve"> MACROBUTTON  SnrToggleCheckbox √不适用 </w:instrText>
          </w:r>
          <w:r>
            <w:fldChar w:fldCharType="end"/>
          </w:r>
        </w:p>
      </w:sdtContent>
    </w:sdt>
    <w:p w:rsidR="009E20FD" w:rsidRDefault="009E20FD"/>
    <w:sdt>
      <w:sdtPr>
        <w:rPr>
          <w:rFonts w:ascii="宋体" w:hAnsi="宋体" w:cs="宋体" w:hint="eastAsia"/>
          <w:b w:val="0"/>
          <w:bCs w:val="0"/>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EndPr>
        <w:rPr>
          <w:szCs w:val="21"/>
        </w:rPr>
      </w:sdtEndPr>
      <w:sdtContent>
        <w:p w:rsidR="009E20FD" w:rsidRDefault="0092596A">
          <w:pPr>
            <w:pStyle w:val="20"/>
            <w:numPr>
              <w:ilvl w:val="0"/>
              <w:numId w:val="113"/>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Content>
            <w:p w:rsidR="009E20FD" w:rsidRDefault="0092596A" w:rsidP="00907ABF">
              <w:r>
                <w:fldChar w:fldCharType="begin"/>
              </w:r>
              <w:r w:rsidR="00907ABF">
                <w:instrText xml:space="preserve"> MACROBUTTON  SnrToggleCheckbox □适用 </w:instrText>
              </w:r>
              <w:r>
                <w:fldChar w:fldCharType="end"/>
              </w:r>
              <w:r>
                <w:fldChar w:fldCharType="begin"/>
              </w:r>
              <w:r w:rsidR="00907ABF">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EndPr>
        <w:rPr>
          <w:szCs w:val="21"/>
        </w:rPr>
      </w:sdtEndPr>
      <w:sdtContent>
        <w:p w:rsidR="009E20FD" w:rsidRDefault="0092596A">
          <w:pPr>
            <w:pStyle w:val="20"/>
            <w:numPr>
              <w:ilvl w:val="0"/>
              <w:numId w:val="113"/>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Content>
            <w:p w:rsidR="009E20FD" w:rsidRDefault="0092596A" w:rsidP="00907ABF">
              <w:r>
                <w:fldChar w:fldCharType="begin"/>
              </w:r>
              <w:r w:rsidR="00907ABF">
                <w:instrText xml:space="preserve"> MACROBUTTON  SnrToggleCheckbox □适用 </w:instrText>
              </w:r>
              <w:r>
                <w:fldChar w:fldCharType="end"/>
              </w:r>
              <w:r>
                <w:fldChar w:fldCharType="begin"/>
              </w:r>
              <w:r w:rsidR="00907ABF">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113"/>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82108174"/>
        <w:lock w:val="sdtLocked"/>
        <w:placeholder>
          <w:docPart w:val="GBC22222222222222222222222222222"/>
        </w:placeholder>
      </w:sdtPr>
      <w:sdtContent>
        <w:p w:rsidR="009E20FD" w:rsidRDefault="0092596A">
          <w:r>
            <w:fldChar w:fldCharType="begin"/>
          </w:r>
          <w:r w:rsidR="00783BE7">
            <w:instrText xml:space="preserve"> MACROBUTTON  SnrToggleCheckbox √本报告期公司有重大诉讼、仲裁事项 </w:instrText>
          </w:r>
          <w:r>
            <w:fldChar w:fldCharType="end"/>
          </w:r>
          <w:r>
            <w:fldChar w:fldCharType="begin"/>
          </w:r>
          <w:r w:rsidR="00783BE7">
            <w:instrText xml:space="preserve"> MACROBUTTON  SnrToggleCheckbox □本报告期公司无重大诉讼、仲裁事项 </w:instrText>
          </w:r>
          <w: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hint="eastAsia"/>
          <w:szCs w:val="21"/>
        </w:rPr>
      </w:sdtEndPr>
      <w:sdtContent>
        <w:p w:rsidR="009E20FD" w:rsidRDefault="0092596A">
          <w:pPr>
            <w:pStyle w:val="30"/>
            <w:numPr>
              <w:ilvl w:val="0"/>
              <w:numId w:val="20"/>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1175876719"/>
            <w:lock w:val="sdtLocked"/>
            <w:placeholder>
              <w:docPart w:val="GBC22222222222222222222222222222"/>
            </w:placeholder>
          </w:sdtPr>
          <w:sdtContent>
            <w:p w:rsidR="009E20FD" w:rsidRDefault="0092596A" w:rsidP="00783BE7">
              <w:r>
                <w:fldChar w:fldCharType="begin"/>
              </w:r>
              <w:r w:rsidR="00783BE7">
                <w:instrText xml:space="preserve"> MACROBUTTON  SnrToggleCheckbox □适用 </w:instrText>
              </w:r>
              <w:r>
                <w:fldChar w:fldCharType="end"/>
              </w:r>
              <w:r>
                <w:fldChar w:fldCharType="begin"/>
              </w:r>
              <w:r w:rsidR="00783BE7">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placeholder>
          <w:docPart w:val="GBC22222222222222222222222222222"/>
        </w:placeholder>
      </w:sdtPr>
      <w:sdtEndPr>
        <w:rPr>
          <w:szCs w:val="21"/>
        </w:rPr>
      </w:sdtEndPr>
      <w:sdtContent>
        <w:p w:rsidR="009E20FD" w:rsidRDefault="0092596A">
          <w:pPr>
            <w:pStyle w:val="30"/>
            <w:numPr>
              <w:ilvl w:val="0"/>
              <w:numId w:val="20"/>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1252111315"/>
            <w:lock w:val="sdtLocked"/>
            <w:placeholder>
              <w:docPart w:val="GBC22222222222222222222222222222"/>
            </w:placeholder>
          </w:sdtPr>
          <w:sdtContent>
            <w:p w:rsidR="009E20FD" w:rsidRDefault="0092596A" w:rsidP="00783BE7">
              <w:r>
                <w:fldChar w:fldCharType="begin"/>
              </w:r>
              <w:r w:rsidR="00783BE7">
                <w:instrText xml:space="preserve"> MACROBUTTON  SnrToggleCheckbox □适用 </w:instrText>
              </w:r>
              <w:r>
                <w:fldChar w:fldCharType="end"/>
              </w:r>
              <w:r>
                <w:fldChar w:fldCharType="begin"/>
              </w:r>
              <w:r w:rsidR="00783BE7">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其他诉讼仲裁事项说明"/>
        <w:tag w:val="_SEC_c92a88ec21204766afe5f9688cbd21bd"/>
        <w:id w:val="1105157428"/>
        <w:lock w:val="sdtLocked"/>
        <w:placeholder>
          <w:docPart w:val="GBC22222222222222222222222222222"/>
        </w:placeholder>
      </w:sdtPr>
      <w:sdtEndPr>
        <w:rPr>
          <w:rFonts w:hint="eastAsia"/>
          <w:szCs w:val="21"/>
        </w:rPr>
      </w:sdtEndPr>
      <w:sdtContent>
        <w:p w:rsidR="009E20FD" w:rsidRDefault="0092596A">
          <w:pPr>
            <w:pStyle w:val="30"/>
            <w:numPr>
              <w:ilvl w:val="0"/>
              <w:numId w:val="20"/>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668681038"/>
            <w:lock w:val="sdtLocked"/>
            <w:placeholder>
              <w:docPart w:val="GBC22222222222222222222222222222"/>
            </w:placeholder>
          </w:sdtPr>
          <w:sdtContent>
            <w:p w:rsidR="009E20FD" w:rsidRDefault="0092596A">
              <w:r>
                <w:fldChar w:fldCharType="begin"/>
              </w:r>
              <w:r w:rsidR="00783BE7">
                <w:instrText xml:space="preserve"> MACROBUTTON  SnrToggleCheckbox √适用 </w:instrText>
              </w:r>
              <w:r>
                <w:fldChar w:fldCharType="end"/>
              </w:r>
              <w:r>
                <w:fldChar w:fldCharType="begin"/>
              </w:r>
              <w:r w:rsidR="00783BE7">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placeholder>
              <w:docPart w:val="GBC22222222222222222222222222222"/>
            </w:placeholder>
          </w:sdtPr>
          <w:sdtContent>
            <w:p w:rsidR="00A730BC" w:rsidRDefault="00A730BC">
              <w:r>
                <w:rPr>
                  <w:rFonts w:hint="eastAsia"/>
                </w:rPr>
                <w:t>1.</w:t>
              </w:r>
              <w:r w:rsidR="00783BE7" w:rsidRPr="00783BE7">
                <w:rPr>
                  <w:rFonts w:hint="eastAsia"/>
                </w:rPr>
                <w:t>2021年10月21日，</w:t>
              </w:r>
              <w:proofErr w:type="gramStart"/>
              <w:r w:rsidR="00783BE7" w:rsidRPr="00783BE7">
                <w:rPr>
                  <w:rFonts w:hint="eastAsia"/>
                </w:rPr>
                <w:t>健齐公司</w:t>
              </w:r>
              <w:proofErr w:type="gramEnd"/>
              <w:r w:rsidR="00783BE7" w:rsidRPr="00783BE7">
                <w:rPr>
                  <w:rFonts w:hint="eastAsia"/>
                </w:rPr>
                <w:t>向濉溪县法院起诉，请求判决恒源煤电赔偿因故意抬高水位导致其2021年受淹的瓜</w:t>
              </w:r>
              <w:proofErr w:type="gramStart"/>
              <w:r w:rsidR="00783BE7" w:rsidRPr="00783BE7">
                <w:rPr>
                  <w:rFonts w:hint="eastAsia"/>
                </w:rPr>
                <w:t>蒌</w:t>
              </w:r>
              <w:proofErr w:type="gramEnd"/>
              <w:r w:rsidR="00783BE7" w:rsidRPr="00783BE7">
                <w:rPr>
                  <w:rFonts w:hint="eastAsia"/>
                </w:rPr>
                <w:t>子农作物经济损失暂定10</w:t>
              </w:r>
              <w:r w:rsidR="00783BE7" w:rsidRPr="00783BE7">
                <w:t>,</w:t>
              </w:r>
              <w:r w:rsidR="00783BE7" w:rsidRPr="00783BE7">
                <w:rPr>
                  <w:rFonts w:hint="eastAsia"/>
                </w:rPr>
                <w:t>000</w:t>
              </w:r>
              <w:r w:rsidR="00783BE7" w:rsidRPr="00783BE7">
                <w:t>.00</w:t>
              </w:r>
              <w:r w:rsidR="00783BE7" w:rsidRPr="00783BE7">
                <w:rPr>
                  <w:rFonts w:hint="eastAsia"/>
                </w:rPr>
                <w:t>元（以鉴定结果为准）。基本事实：</w:t>
              </w:r>
              <w:proofErr w:type="gramStart"/>
              <w:r w:rsidR="00783BE7" w:rsidRPr="00783BE7">
                <w:rPr>
                  <w:rFonts w:hint="eastAsia"/>
                </w:rPr>
                <w:t>健齐公司</w:t>
              </w:r>
              <w:proofErr w:type="gramEnd"/>
              <w:r w:rsidR="00783BE7" w:rsidRPr="00783BE7">
                <w:rPr>
                  <w:rFonts w:hint="eastAsia"/>
                </w:rPr>
                <w:t>在恒源煤矿采煤塌陷区内种植瓜</w:t>
              </w:r>
              <w:proofErr w:type="gramStart"/>
              <w:r w:rsidR="00783BE7" w:rsidRPr="00783BE7">
                <w:rPr>
                  <w:rFonts w:hint="eastAsia"/>
                </w:rPr>
                <w:t>蒌</w:t>
              </w:r>
              <w:proofErr w:type="gramEnd"/>
              <w:r w:rsidR="00783BE7" w:rsidRPr="00783BE7">
                <w:rPr>
                  <w:rFonts w:hint="eastAsia"/>
                </w:rPr>
                <w:t>子因雨季降水受淹损害，要求赔偿。审理情况：</w:t>
              </w:r>
              <w:proofErr w:type="gramStart"/>
              <w:r w:rsidR="00783BE7" w:rsidRPr="00783BE7">
                <w:rPr>
                  <w:rFonts w:hint="eastAsia"/>
                </w:rPr>
                <w:t>健齐公司</w:t>
              </w:r>
              <w:proofErr w:type="gramEnd"/>
              <w:r w:rsidR="00783BE7" w:rsidRPr="00783BE7">
                <w:rPr>
                  <w:rFonts w:hint="eastAsia"/>
                </w:rPr>
                <w:t>与恒源煤电财产损害纠纷案件，法院于</w:t>
              </w:r>
              <w:r w:rsidR="00783BE7" w:rsidRPr="00783BE7">
                <w:t>2022年4月28日</w:t>
              </w:r>
              <w:proofErr w:type="gramStart"/>
              <w:r w:rsidR="00783BE7" w:rsidRPr="00783BE7">
                <w:t>作出</w:t>
              </w:r>
              <w:proofErr w:type="gramEnd"/>
              <w:r w:rsidR="00783BE7" w:rsidRPr="00783BE7">
                <w:t>（2021）皖0621民初5041号民事判决书，</w:t>
              </w:r>
              <w:proofErr w:type="gramStart"/>
              <w:r w:rsidR="00783BE7" w:rsidRPr="00783BE7">
                <w:t>健齐公司</w:t>
              </w:r>
              <w:proofErr w:type="gramEnd"/>
              <w:r w:rsidR="00783BE7" w:rsidRPr="00783BE7">
                <w:t>、恒源煤电均不服。淮北市中级人民法院于2023年1月18日</w:t>
              </w:r>
              <w:proofErr w:type="gramStart"/>
              <w:r w:rsidR="00783BE7" w:rsidRPr="00783BE7">
                <w:t>作出</w:t>
              </w:r>
              <w:proofErr w:type="gramEnd"/>
              <w:r w:rsidR="00783BE7" w:rsidRPr="00783BE7">
                <w:t>（2022）皖06</w:t>
              </w:r>
              <w:proofErr w:type="gramStart"/>
              <w:r w:rsidR="00783BE7" w:rsidRPr="00783BE7">
                <w:t>民终862号</w:t>
              </w:r>
              <w:proofErr w:type="gramEnd"/>
              <w:r w:rsidR="00783BE7" w:rsidRPr="00783BE7">
                <w:t>民事裁定书，撤销原判发回重审。于2023年2月6日立案后，淮北市中级人民法院于2023年2月23日公开开庭进行了审理。2023年6月6日</w:t>
              </w:r>
              <w:proofErr w:type="gramStart"/>
              <w:r w:rsidR="00783BE7" w:rsidRPr="00783BE7">
                <w:t>作出</w:t>
              </w:r>
              <w:proofErr w:type="gramEnd"/>
              <w:r w:rsidR="00783BE7" w:rsidRPr="00783BE7">
                <w:t>（2023）皖0621民初550号，判决生效之日起15日内赔偿淮北</w:t>
              </w:r>
              <w:proofErr w:type="gramStart"/>
              <w:r w:rsidR="00783BE7" w:rsidRPr="00783BE7">
                <w:t>健齐财产</w:t>
              </w:r>
              <w:proofErr w:type="gramEnd"/>
              <w:r w:rsidR="00783BE7" w:rsidRPr="00783BE7">
                <w:t>损失917400元。</w:t>
              </w:r>
              <w:proofErr w:type="gramStart"/>
              <w:r w:rsidR="00783BE7" w:rsidRPr="00783BE7">
                <w:t>淮北健齐与</w:t>
              </w:r>
              <w:proofErr w:type="gramEnd"/>
              <w:r w:rsidR="00783BE7" w:rsidRPr="00783BE7">
                <w:t>恒源煤电均不服，提起上诉。</w:t>
              </w:r>
            </w:p>
            <w:p w:rsidR="009E20FD" w:rsidRPr="00A730BC" w:rsidRDefault="00A730BC">
              <w:r>
                <w:rPr>
                  <w:rFonts w:hint="eastAsia"/>
                </w:rPr>
                <w:t>2.</w:t>
              </w:r>
              <w:r w:rsidRPr="00A730BC">
                <w:rPr>
                  <w:rFonts w:hint="eastAsia"/>
                </w:rPr>
                <w:t>安徽恒源煤电股份有限公司销售分公司（以下简称“销售公司”）诉安徽新源热电有限公司（以下简称“新源热电”），第三人</w:t>
              </w:r>
              <w:proofErr w:type="gramStart"/>
              <w:r w:rsidRPr="00A730BC">
                <w:rPr>
                  <w:rFonts w:hint="eastAsia"/>
                </w:rPr>
                <w:t>安徽省恒诚煤电</w:t>
              </w:r>
              <w:proofErr w:type="gramEnd"/>
              <w:r w:rsidRPr="00A730BC">
                <w:rPr>
                  <w:rFonts w:hint="eastAsia"/>
                </w:rPr>
                <w:t>有限公司（以下简称“恒诚煤电”）买卖合同纠纷一案，销售公司请求判令新源热电偿还货款2</w:t>
              </w:r>
              <w:r w:rsidRPr="00A730BC">
                <w:t>,</w:t>
              </w:r>
              <w:r w:rsidRPr="00A730BC">
                <w:rPr>
                  <w:rFonts w:hint="eastAsia"/>
                </w:rPr>
                <w:t>051.03万元及利息。基本事实：销售公司与新源热电自2015年至2018年存在煤炭购销合同关系，应新源热电出具委托书要求，</w:t>
              </w:r>
              <w:proofErr w:type="gramStart"/>
              <w:r w:rsidRPr="00A730BC">
                <w:rPr>
                  <w:rFonts w:hint="eastAsia"/>
                </w:rPr>
                <w:t>委托恒诚煤电</w:t>
              </w:r>
              <w:proofErr w:type="gramEnd"/>
              <w:r w:rsidRPr="00A730BC">
                <w:rPr>
                  <w:rFonts w:hint="eastAsia"/>
                </w:rPr>
                <w:t>代理新源热电办理煤炭结算业务，并签订了《三方协议》。2018年5月8日，销售公司</w:t>
              </w:r>
              <w:proofErr w:type="gramStart"/>
              <w:r w:rsidRPr="00A730BC">
                <w:rPr>
                  <w:rFonts w:hint="eastAsia"/>
                </w:rPr>
                <w:t>与恒诚煤电</w:t>
              </w:r>
              <w:proofErr w:type="gramEnd"/>
              <w:r w:rsidRPr="00A730BC">
                <w:rPr>
                  <w:rFonts w:hint="eastAsia"/>
                </w:rPr>
                <w:t>对账确认：</w:t>
              </w:r>
              <w:proofErr w:type="gramStart"/>
              <w:r w:rsidRPr="00A730BC">
                <w:rPr>
                  <w:rFonts w:hint="eastAsia"/>
                </w:rPr>
                <w:t>恒诚煤电</w:t>
              </w:r>
              <w:proofErr w:type="gramEnd"/>
              <w:r w:rsidRPr="00A730BC">
                <w:rPr>
                  <w:rFonts w:hint="eastAsia"/>
                </w:rPr>
                <w:t>尚有2</w:t>
              </w:r>
              <w:r w:rsidRPr="00A730BC">
                <w:t>,</w:t>
              </w:r>
              <w:r w:rsidRPr="00A730BC">
                <w:rPr>
                  <w:rFonts w:hint="eastAsia"/>
                </w:rPr>
                <w:t>191.98万元货款未能代新源热电支付。截至2018年9月底，</w:t>
              </w:r>
              <w:proofErr w:type="gramStart"/>
              <w:r w:rsidRPr="00A730BC">
                <w:rPr>
                  <w:rFonts w:hint="eastAsia"/>
                </w:rPr>
                <w:t>恒诚煤电</w:t>
              </w:r>
              <w:proofErr w:type="gramEnd"/>
              <w:r w:rsidRPr="00A730BC">
                <w:rPr>
                  <w:rFonts w:hint="eastAsia"/>
                </w:rPr>
                <w:t>尚有2051.0</w:t>
              </w:r>
              <w:r w:rsidRPr="00A730BC">
                <w:t>3</w:t>
              </w:r>
              <w:r w:rsidRPr="00A730BC">
                <w:rPr>
                  <w:rFonts w:hint="eastAsia"/>
                </w:rPr>
                <w:t>万元货款未</w:t>
              </w:r>
              <w:proofErr w:type="gramStart"/>
              <w:r w:rsidRPr="00A730BC">
                <w:rPr>
                  <w:rFonts w:hint="eastAsia"/>
                </w:rPr>
                <w:t>予支</w:t>
              </w:r>
              <w:proofErr w:type="gramEnd"/>
              <w:r w:rsidRPr="00A730BC">
                <w:rPr>
                  <w:rFonts w:hint="eastAsia"/>
                </w:rPr>
                <w:t>付。审理情况：新源热电在上述判决</w:t>
              </w:r>
              <w:proofErr w:type="gramStart"/>
              <w:r w:rsidRPr="00A730BC">
                <w:rPr>
                  <w:rFonts w:hint="eastAsia"/>
                </w:rPr>
                <w:t>作出</w:t>
              </w:r>
              <w:proofErr w:type="gramEnd"/>
              <w:r w:rsidRPr="00A730BC">
                <w:rPr>
                  <w:rFonts w:hint="eastAsia"/>
                </w:rPr>
                <w:t>前向法院提交破产申请后进入破产清算阶段。销售公司申报了此笔债权，2022年8月19日法院确定此债权金额2</w:t>
              </w:r>
              <w:r w:rsidRPr="00A730BC">
                <w:t>,</w:t>
              </w:r>
              <w:r w:rsidRPr="00A730BC">
                <w:rPr>
                  <w:rFonts w:hint="eastAsia"/>
                </w:rPr>
                <w:t>326.12万元，分配比例为49.38%，可分配金额为1</w:t>
              </w:r>
              <w:r w:rsidRPr="00A730BC">
                <w:t>,</w:t>
              </w:r>
              <w:r w:rsidRPr="00A730BC">
                <w:rPr>
                  <w:rFonts w:hint="eastAsia"/>
                </w:rPr>
                <w:t>148.64万元，2022年12月28日，销售公司已收到此笔债权金额，剩余902.</w:t>
              </w:r>
              <w:proofErr w:type="gramStart"/>
              <w:r w:rsidRPr="00A730BC">
                <w:rPr>
                  <w:rFonts w:hint="eastAsia"/>
                </w:rPr>
                <w:t>39万元待经审批</w:t>
              </w:r>
              <w:proofErr w:type="gramEnd"/>
              <w:r w:rsidRPr="00A730BC">
                <w:rPr>
                  <w:rFonts w:hint="eastAsia"/>
                </w:rPr>
                <w:t>后进行核销处理。</w:t>
              </w:r>
            </w:p>
          </w:sdtContent>
        </w:sdt>
      </w:sdtContent>
    </w:sdt>
    <w:p w:rsidR="009E20FD" w:rsidRDefault="009E20FD"/>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szCs w:val="21"/>
        </w:rPr>
      </w:sdtEndPr>
      <w:sdtContent>
        <w:p w:rsidR="009E20FD" w:rsidRDefault="0092596A">
          <w:pPr>
            <w:pStyle w:val="20"/>
            <w:numPr>
              <w:ilvl w:val="0"/>
              <w:numId w:val="113"/>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Content>
            <w:p w:rsidR="009E20FD" w:rsidRDefault="0092596A" w:rsidP="00907ABF">
              <w:r>
                <w:fldChar w:fldCharType="begin"/>
              </w:r>
              <w:r w:rsidR="00907ABF">
                <w:instrText xml:space="preserve"> MACROBUTTON  SnrToggleCheckbox □适用 </w:instrText>
              </w:r>
              <w:r>
                <w:fldChar w:fldCharType="end"/>
              </w:r>
              <w:r>
                <w:fldChar w:fldCharType="begin"/>
              </w:r>
              <w:r w:rsidR="00907ABF">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EndPr>
        <w:rPr>
          <w:szCs w:val="21"/>
        </w:rPr>
      </w:sdtEndPr>
      <w:sdtContent>
        <w:p w:rsidR="009E20FD" w:rsidRDefault="0092596A">
          <w:pPr>
            <w:pStyle w:val="20"/>
            <w:numPr>
              <w:ilvl w:val="0"/>
              <w:numId w:val="113"/>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Content>
            <w:p w:rsidR="009E20FD" w:rsidRDefault="0092596A" w:rsidP="00907ABF">
              <w:r>
                <w:fldChar w:fldCharType="begin"/>
              </w:r>
              <w:r w:rsidR="00907ABF">
                <w:instrText xml:space="preserve"> MACROBUTTON  SnrToggleCheckbox √适用 </w:instrText>
              </w:r>
              <w:r>
                <w:fldChar w:fldCharType="end"/>
              </w:r>
              <w:r>
                <w:fldChar w:fldCharType="begin"/>
              </w:r>
              <w:r w:rsidR="00907ABF">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593782435"/>
            <w:lock w:val="sdtLocked"/>
          </w:sdtPr>
          <w:sdtContent>
            <w:p w:rsidR="00907ABF" w:rsidRDefault="007C011D" w:rsidP="005275AE">
              <w:r>
                <w:rPr>
                  <w:rFonts w:hint="eastAsia"/>
                </w:rPr>
                <w:t>报告期内公司及控股股东、实际控制人的诚信状况良好，不存在未履行法院生效判决、所付数额较大的债务到期</w:t>
              </w:r>
              <w:proofErr w:type="gramStart"/>
              <w:r>
                <w:rPr>
                  <w:rFonts w:hint="eastAsia"/>
                </w:rPr>
                <w:t>未偿</w:t>
              </w:r>
              <w:proofErr w:type="gramEnd"/>
              <w:r>
                <w:rPr>
                  <w:rFonts w:hint="eastAsia"/>
                </w:rPr>
                <w:t>还等情况</w:t>
              </w:r>
            </w:p>
          </w:sdtContent>
        </w:sdt>
        <w:p w:rsidR="009E20FD" w:rsidRDefault="004D04BD"/>
      </w:sdtContent>
    </w:sdt>
    <w:p w:rsidR="009E20FD" w:rsidRDefault="0092596A">
      <w:pPr>
        <w:pStyle w:val="20"/>
        <w:numPr>
          <w:ilvl w:val="0"/>
          <w:numId w:val="113"/>
        </w:numPr>
        <w:tabs>
          <w:tab w:val="left" w:pos="426"/>
        </w:tabs>
        <w:ind w:left="422" w:hanging="422"/>
        <w:jc w:val="left"/>
        <w:rPr>
          <w:rFonts w:ascii="宋体" w:hAnsi="宋体"/>
        </w:rPr>
      </w:pPr>
      <w:r>
        <w:rPr>
          <w:rFonts w:ascii="宋体" w:hAnsi="宋体" w:hint="eastAsia"/>
        </w:rPr>
        <w:lastRenderedPageBreak/>
        <w:t>重大关联交易</w:t>
      </w:r>
    </w:p>
    <w:p w:rsidR="009E20FD" w:rsidRDefault="0092596A">
      <w:pPr>
        <w:pStyle w:val="30"/>
        <w:numPr>
          <w:ilvl w:val="2"/>
          <w:numId w:val="2"/>
        </w:numPr>
        <w:rPr>
          <w:rFonts w:ascii="宋体" w:hAnsi="宋体"/>
        </w:rPr>
      </w:pPr>
      <w:r>
        <w:rPr>
          <w:rFonts w:ascii="宋体" w:hAnsi="宋体" w:hint="eastAsia"/>
        </w:rPr>
        <w:t>与日常经营相关的关联交易</w:t>
      </w:r>
    </w:p>
    <w:sdt>
      <w:sdtPr>
        <w:rPr>
          <w:rFonts w:ascii="宋体" w:hAnsi="宋体"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1"/>
        </w:rPr>
      </w:sdtEndPr>
      <w:sdtContent>
        <w:p w:rsidR="009E20FD" w:rsidRDefault="0092596A">
          <w:pPr>
            <w:pStyle w:val="4"/>
            <w:numPr>
              <w:ilvl w:val="2"/>
              <w:numId w:val="10"/>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Content>
            <w:p w:rsidR="009E20FD" w:rsidRDefault="0092596A" w:rsidP="009E07D4">
              <w:r>
                <w:fldChar w:fldCharType="begin"/>
              </w:r>
              <w:r w:rsidR="009E07D4">
                <w:instrText xml:space="preserve"> MACROBUTTON  SnrToggleCheckbox □适用 </w:instrText>
              </w:r>
              <w:r>
                <w:fldChar w:fldCharType="end"/>
              </w:r>
              <w:r>
                <w:fldChar w:fldCharType="begin"/>
              </w:r>
              <w:r w:rsidR="009E07D4">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1"/>
        </w:rPr>
      </w:sdtEndPr>
      <w:sdtContent>
        <w:p w:rsidR="009E20FD" w:rsidRDefault="0092596A">
          <w:pPr>
            <w:pStyle w:val="4"/>
            <w:numPr>
              <w:ilvl w:val="2"/>
              <w:numId w:val="10"/>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Content>
            <w:p w:rsidR="009E20FD" w:rsidRDefault="0092596A">
              <w:r>
                <w:fldChar w:fldCharType="begin"/>
              </w:r>
              <w:r w:rsidR="009E07D4">
                <w:instrText xml:space="preserve"> MACROBUTTON  SnrToggleCheckbox √适用 </w:instrText>
              </w:r>
              <w:r>
                <w:fldChar w:fldCharType="end"/>
              </w:r>
              <w:r>
                <w:fldChar w:fldCharType="begin"/>
              </w:r>
              <w:r w:rsidR="009E07D4">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placeholder>
              <w:docPart w:val="GBC22222222222222222222222222222"/>
            </w:placeholder>
          </w:sdtPr>
          <w:sdtContent>
            <w:p w:rsidR="00344A8C" w:rsidRDefault="009E07D4" w:rsidP="009E07D4">
              <w:r>
                <w:rPr>
                  <w:rFonts w:hint="eastAsia"/>
                </w:rPr>
                <w:t>采购商品/接受劳务情况表</w:t>
              </w:r>
            </w:p>
            <w:tbl>
              <w:tblPr>
                <w:tblStyle w:val="a6"/>
                <w:tblW w:w="0" w:type="auto"/>
                <w:tblLook w:val="04A0" w:firstRow="1" w:lastRow="0" w:firstColumn="1" w:lastColumn="0" w:noHBand="0" w:noVBand="1"/>
              </w:tblPr>
              <w:tblGrid>
                <w:gridCol w:w="2262"/>
                <w:gridCol w:w="2262"/>
                <w:gridCol w:w="2262"/>
                <w:gridCol w:w="2263"/>
              </w:tblGrid>
              <w:tr w:rsidR="009E07D4" w:rsidTr="00661FFC">
                <w:tc>
                  <w:tcPr>
                    <w:tcW w:w="2262" w:type="dxa"/>
                  </w:tcPr>
                  <w:p w:rsidR="009E07D4" w:rsidRDefault="009E07D4" w:rsidP="00661FFC">
                    <w:r>
                      <w:t>关联方</w:t>
                    </w:r>
                  </w:p>
                </w:tc>
                <w:tc>
                  <w:tcPr>
                    <w:tcW w:w="2262" w:type="dxa"/>
                  </w:tcPr>
                  <w:p w:rsidR="009E07D4" w:rsidRDefault="009E07D4" w:rsidP="00661FFC">
                    <w:r>
                      <w:t>关联交易内容</w:t>
                    </w:r>
                  </w:p>
                </w:tc>
                <w:tc>
                  <w:tcPr>
                    <w:tcW w:w="2262" w:type="dxa"/>
                  </w:tcPr>
                  <w:p w:rsidR="009E07D4" w:rsidRDefault="009E07D4" w:rsidP="00661FFC">
                    <w:r>
                      <w:t>本期发生额</w:t>
                    </w:r>
                    <w:r w:rsidR="001F3446">
                      <w:rPr>
                        <w:rFonts w:hint="eastAsia"/>
                      </w:rPr>
                      <w:t>（元）</w:t>
                    </w:r>
                  </w:p>
                </w:tc>
                <w:tc>
                  <w:tcPr>
                    <w:tcW w:w="2263" w:type="dxa"/>
                  </w:tcPr>
                  <w:p w:rsidR="009E07D4" w:rsidRDefault="009E07D4" w:rsidP="00661FFC">
                    <w:r>
                      <w:t>上期发生额</w:t>
                    </w:r>
                    <w:r w:rsidR="001F3446">
                      <w:rPr>
                        <w:rFonts w:hint="eastAsia"/>
                      </w:rPr>
                      <w:t>（元）</w:t>
                    </w:r>
                  </w:p>
                </w:tc>
              </w:tr>
              <w:tr w:rsidR="009E07D4" w:rsidTr="00661FFC">
                <w:tc>
                  <w:tcPr>
                    <w:tcW w:w="2262" w:type="dxa"/>
                  </w:tcPr>
                  <w:p w:rsidR="009E07D4" w:rsidRDefault="009E07D4" w:rsidP="00661FFC">
                    <w:r>
                      <w:t>江苏华江海运有限公司</w:t>
                    </w:r>
                  </w:p>
                </w:tc>
                <w:tc>
                  <w:tcPr>
                    <w:tcW w:w="2262" w:type="dxa"/>
                  </w:tcPr>
                  <w:p w:rsidR="009E07D4" w:rsidRDefault="009E07D4" w:rsidP="00661FFC">
                    <w:r>
                      <w:t>接受劳务</w:t>
                    </w:r>
                  </w:p>
                </w:tc>
                <w:tc>
                  <w:tcPr>
                    <w:tcW w:w="2262" w:type="dxa"/>
                  </w:tcPr>
                  <w:p w:rsidR="009E07D4" w:rsidRDefault="009E07D4" w:rsidP="00661FFC">
                    <w:r>
                      <w:t>1,410,280.39</w:t>
                    </w:r>
                  </w:p>
                </w:tc>
                <w:tc>
                  <w:tcPr>
                    <w:tcW w:w="2263" w:type="dxa"/>
                  </w:tcPr>
                  <w:p w:rsidR="009E07D4" w:rsidRDefault="009E07D4" w:rsidP="00661FFC"/>
                </w:tc>
              </w:tr>
              <w:tr w:rsidR="009E07D4" w:rsidTr="00661FFC">
                <w:tc>
                  <w:tcPr>
                    <w:tcW w:w="2262" w:type="dxa"/>
                  </w:tcPr>
                  <w:p w:rsidR="009E07D4" w:rsidRDefault="009E07D4" w:rsidP="00661FFC">
                    <w:r>
                      <w:t>安徽省皖北煤电</w:t>
                    </w:r>
                    <w:proofErr w:type="gramStart"/>
                    <w:r>
                      <w:t>集团馨苑建筑工程</w:t>
                    </w:r>
                    <w:proofErr w:type="gramEnd"/>
                    <w:r>
                      <w:t>有限公司</w:t>
                    </w:r>
                  </w:p>
                </w:tc>
                <w:tc>
                  <w:tcPr>
                    <w:tcW w:w="2262" w:type="dxa"/>
                  </w:tcPr>
                  <w:p w:rsidR="009E07D4" w:rsidRDefault="009E07D4" w:rsidP="00661FFC">
                    <w:r>
                      <w:t>接受劳务</w:t>
                    </w:r>
                  </w:p>
                </w:tc>
                <w:tc>
                  <w:tcPr>
                    <w:tcW w:w="2262" w:type="dxa"/>
                  </w:tcPr>
                  <w:p w:rsidR="009E07D4" w:rsidRDefault="009E07D4" w:rsidP="00661FFC">
                    <w:r>
                      <w:t>5,318,064.16</w:t>
                    </w:r>
                  </w:p>
                </w:tc>
                <w:tc>
                  <w:tcPr>
                    <w:tcW w:w="2263" w:type="dxa"/>
                  </w:tcPr>
                  <w:p w:rsidR="009E07D4" w:rsidRDefault="009E07D4" w:rsidP="00661FFC">
                    <w:r>
                      <w:t>32,635,424.48</w:t>
                    </w:r>
                  </w:p>
                </w:tc>
              </w:tr>
              <w:tr w:rsidR="009E07D4" w:rsidTr="00661FFC">
                <w:tc>
                  <w:tcPr>
                    <w:tcW w:w="2262" w:type="dxa"/>
                  </w:tcPr>
                  <w:p w:rsidR="009E07D4" w:rsidRDefault="009E07D4" w:rsidP="00661FFC">
                    <w:r>
                      <w:t>宁波大</w:t>
                    </w:r>
                    <w:proofErr w:type="gramStart"/>
                    <w:r>
                      <w:t>榭皖煤</w:t>
                    </w:r>
                    <w:proofErr w:type="gramEnd"/>
                    <w:r>
                      <w:t>能源发展有限公司</w:t>
                    </w:r>
                  </w:p>
                </w:tc>
                <w:tc>
                  <w:tcPr>
                    <w:tcW w:w="2262" w:type="dxa"/>
                  </w:tcPr>
                  <w:p w:rsidR="009E07D4" w:rsidRDefault="009E07D4" w:rsidP="00661FFC">
                    <w:r>
                      <w:t>材料采购</w:t>
                    </w:r>
                  </w:p>
                </w:tc>
                <w:tc>
                  <w:tcPr>
                    <w:tcW w:w="2262" w:type="dxa"/>
                  </w:tcPr>
                  <w:p w:rsidR="009E07D4" w:rsidRDefault="009E07D4" w:rsidP="00661FFC">
                    <w:r>
                      <w:t>101,838,421.67</w:t>
                    </w:r>
                  </w:p>
                </w:tc>
                <w:tc>
                  <w:tcPr>
                    <w:tcW w:w="2263" w:type="dxa"/>
                  </w:tcPr>
                  <w:p w:rsidR="009E07D4" w:rsidRDefault="009E07D4" w:rsidP="00661FFC"/>
                </w:tc>
              </w:tr>
            </w:tbl>
            <w:p w:rsidR="009E07D4" w:rsidRDefault="009E07D4"/>
            <w:p w:rsidR="009E07D4" w:rsidRPr="001F3446" w:rsidRDefault="001F3446" w:rsidP="00007FBD">
              <w:pPr>
                <w:ind w:rightChars="-369" w:right="-775"/>
              </w:pPr>
              <w:r>
                <w:rPr>
                  <w:rFonts w:hint="eastAsia"/>
                </w:rPr>
                <w:t>出售商品/提供劳务情况表</w:t>
              </w:r>
            </w:p>
            <w:tbl>
              <w:tblPr>
                <w:tblStyle w:val="a6"/>
                <w:tblW w:w="0" w:type="auto"/>
                <w:tblLook w:val="04A0" w:firstRow="1" w:lastRow="0" w:firstColumn="1" w:lastColumn="0" w:noHBand="0" w:noVBand="1"/>
              </w:tblPr>
              <w:tblGrid>
                <w:gridCol w:w="2262"/>
                <w:gridCol w:w="2262"/>
                <w:gridCol w:w="2262"/>
                <w:gridCol w:w="2263"/>
              </w:tblGrid>
              <w:tr w:rsidR="00242B62" w:rsidTr="00661FFC">
                <w:tc>
                  <w:tcPr>
                    <w:tcW w:w="2262" w:type="dxa"/>
                  </w:tcPr>
                  <w:p w:rsidR="00242B62" w:rsidRDefault="00242B62" w:rsidP="00661FFC">
                    <w:r>
                      <w:t>关联方</w:t>
                    </w:r>
                  </w:p>
                </w:tc>
                <w:tc>
                  <w:tcPr>
                    <w:tcW w:w="2262" w:type="dxa"/>
                  </w:tcPr>
                  <w:p w:rsidR="00242B62" w:rsidRDefault="00242B62" w:rsidP="00661FFC">
                    <w:r>
                      <w:t>关联交易内容</w:t>
                    </w:r>
                  </w:p>
                </w:tc>
                <w:tc>
                  <w:tcPr>
                    <w:tcW w:w="2262" w:type="dxa"/>
                  </w:tcPr>
                  <w:p w:rsidR="00242B62" w:rsidRDefault="00242B62" w:rsidP="00661FFC">
                    <w:r>
                      <w:t>本期发生额</w:t>
                    </w:r>
                    <w:r>
                      <w:rPr>
                        <w:rFonts w:hint="eastAsia"/>
                      </w:rPr>
                      <w:t>（元）</w:t>
                    </w:r>
                  </w:p>
                </w:tc>
                <w:tc>
                  <w:tcPr>
                    <w:tcW w:w="2263" w:type="dxa"/>
                  </w:tcPr>
                  <w:p w:rsidR="00242B62" w:rsidRDefault="00242B62" w:rsidP="00661FFC">
                    <w:r>
                      <w:t>上期发生额</w:t>
                    </w:r>
                    <w:r>
                      <w:rPr>
                        <w:rFonts w:hint="eastAsia"/>
                      </w:rPr>
                      <w:t>（元）</w:t>
                    </w:r>
                  </w:p>
                </w:tc>
              </w:tr>
              <w:tr w:rsidR="00242B62" w:rsidTr="00661FFC">
                <w:tc>
                  <w:tcPr>
                    <w:tcW w:w="2262" w:type="dxa"/>
                  </w:tcPr>
                  <w:p w:rsidR="00242B62" w:rsidRDefault="00242B62" w:rsidP="00661FFC">
                    <w:r>
                      <w:t>中</w:t>
                    </w:r>
                    <w:proofErr w:type="gramStart"/>
                    <w:r>
                      <w:t>安联合</w:t>
                    </w:r>
                    <w:proofErr w:type="gramEnd"/>
                    <w:r>
                      <w:t>煤化有限责任公司</w:t>
                    </w:r>
                  </w:p>
                </w:tc>
                <w:tc>
                  <w:tcPr>
                    <w:tcW w:w="2262" w:type="dxa"/>
                  </w:tcPr>
                  <w:p w:rsidR="00242B62" w:rsidRDefault="00242B62" w:rsidP="00661FFC">
                    <w:r>
                      <w:t>提供劳务</w:t>
                    </w:r>
                  </w:p>
                </w:tc>
                <w:tc>
                  <w:tcPr>
                    <w:tcW w:w="2262" w:type="dxa"/>
                  </w:tcPr>
                  <w:p w:rsidR="00242B62" w:rsidRDefault="00242B62" w:rsidP="00661FFC">
                    <w:r>
                      <w:t>132,585.69</w:t>
                    </w:r>
                  </w:p>
                </w:tc>
                <w:tc>
                  <w:tcPr>
                    <w:tcW w:w="2263" w:type="dxa"/>
                  </w:tcPr>
                  <w:p w:rsidR="00242B62" w:rsidRDefault="00242B62" w:rsidP="00661FFC">
                    <w:r>
                      <w:t>299,519.99</w:t>
                    </w:r>
                  </w:p>
                </w:tc>
              </w:tr>
              <w:tr w:rsidR="00242B62" w:rsidTr="00661FFC">
                <w:tc>
                  <w:tcPr>
                    <w:tcW w:w="2262" w:type="dxa"/>
                  </w:tcPr>
                  <w:p w:rsidR="00242B62" w:rsidRDefault="00242B62" w:rsidP="00661FFC">
                    <w:r>
                      <w:t>中</w:t>
                    </w:r>
                    <w:proofErr w:type="gramStart"/>
                    <w:r>
                      <w:t>安联合</w:t>
                    </w:r>
                    <w:proofErr w:type="gramEnd"/>
                    <w:r>
                      <w:t>煤化有限责任公司</w:t>
                    </w:r>
                  </w:p>
                </w:tc>
                <w:tc>
                  <w:tcPr>
                    <w:tcW w:w="2262" w:type="dxa"/>
                  </w:tcPr>
                  <w:p w:rsidR="00242B62" w:rsidRDefault="00242B62" w:rsidP="00661FFC">
                    <w:r>
                      <w:t>租赁收入</w:t>
                    </w:r>
                  </w:p>
                </w:tc>
                <w:tc>
                  <w:tcPr>
                    <w:tcW w:w="2262" w:type="dxa"/>
                  </w:tcPr>
                  <w:p w:rsidR="00242B62" w:rsidRDefault="00242B62" w:rsidP="00661FFC">
                    <w:r>
                      <w:t>2,274,194.69</w:t>
                    </w:r>
                  </w:p>
                </w:tc>
                <w:tc>
                  <w:tcPr>
                    <w:tcW w:w="2263" w:type="dxa"/>
                  </w:tcPr>
                  <w:p w:rsidR="00242B62" w:rsidRDefault="00242B62" w:rsidP="00661FFC">
                    <w:r>
                      <w:t>4,564,237.40</w:t>
                    </w:r>
                  </w:p>
                </w:tc>
              </w:tr>
              <w:tr w:rsidR="00242B62" w:rsidTr="00661FFC">
                <w:tc>
                  <w:tcPr>
                    <w:tcW w:w="2262" w:type="dxa"/>
                  </w:tcPr>
                  <w:p w:rsidR="00242B62" w:rsidRDefault="00242B62" w:rsidP="00661FFC">
                    <w:r>
                      <w:t>中</w:t>
                    </w:r>
                    <w:proofErr w:type="gramStart"/>
                    <w:r>
                      <w:t>安联合</w:t>
                    </w:r>
                    <w:proofErr w:type="gramEnd"/>
                    <w:r>
                      <w:t>煤化有限责任公司</w:t>
                    </w:r>
                  </w:p>
                </w:tc>
                <w:tc>
                  <w:tcPr>
                    <w:tcW w:w="2262" w:type="dxa"/>
                  </w:tcPr>
                  <w:p w:rsidR="00242B62" w:rsidRDefault="00242B62" w:rsidP="00661FFC">
                    <w:r>
                      <w:t>提供劳务</w:t>
                    </w:r>
                  </w:p>
                </w:tc>
                <w:tc>
                  <w:tcPr>
                    <w:tcW w:w="2262" w:type="dxa"/>
                  </w:tcPr>
                  <w:p w:rsidR="00242B62" w:rsidRDefault="00242B62" w:rsidP="00661FFC">
                    <w:r>
                      <w:t>9,862,046.43</w:t>
                    </w:r>
                  </w:p>
                </w:tc>
                <w:tc>
                  <w:tcPr>
                    <w:tcW w:w="2263" w:type="dxa"/>
                  </w:tcPr>
                  <w:p w:rsidR="00242B62" w:rsidRDefault="00242B62" w:rsidP="00661FFC">
                    <w:r>
                      <w:t>8,943,228.80</w:t>
                    </w:r>
                  </w:p>
                </w:tc>
              </w:tr>
              <w:tr w:rsidR="00242B62" w:rsidTr="00661FFC">
                <w:tc>
                  <w:tcPr>
                    <w:tcW w:w="2262" w:type="dxa"/>
                  </w:tcPr>
                  <w:p w:rsidR="00242B62" w:rsidRDefault="00242B62" w:rsidP="00661FFC">
                    <w:r>
                      <w:t>中</w:t>
                    </w:r>
                    <w:proofErr w:type="gramStart"/>
                    <w:r>
                      <w:t>安联合</w:t>
                    </w:r>
                    <w:proofErr w:type="gramEnd"/>
                    <w:r>
                      <w:t>煤化有限责任公司</w:t>
                    </w:r>
                  </w:p>
                </w:tc>
                <w:tc>
                  <w:tcPr>
                    <w:tcW w:w="2262" w:type="dxa"/>
                  </w:tcPr>
                  <w:p w:rsidR="00242B62" w:rsidRDefault="00242B62" w:rsidP="00661FFC">
                    <w:r>
                      <w:t>材料销售</w:t>
                    </w:r>
                  </w:p>
                </w:tc>
                <w:tc>
                  <w:tcPr>
                    <w:tcW w:w="2262" w:type="dxa"/>
                  </w:tcPr>
                  <w:p w:rsidR="00242B62" w:rsidRDefault="00242B62" w:rsidP="00661FFC">
                    <w:r>
                      <w:t>2,382,830.47</w:t>
                    </w:r>
                  </w:p>
                </w:tc>
                <w:tc>
                  <w:tcPr>
                    <w:tcW w:w="2263" w:type="dxa"/>
                  </w:tcPr>
                  <w:p w:rsidR="00242B62" w:rsidRDefault="00242B62" w:rsidP="00661FFC">
                    <w:r>
                      <w:t> </w:t>
                    </w:r>
                  </w:p>
                </w:tc>
              </w:tr>
              <w:tr w:rsidR="00242B62" w:rsidTr="00661FFC">
                <w:tc>
                  <w:tcPr>
                    <w:tcW w:w="2262" w:type="dxa"/>
                  </w:tcPr>
                  <w:p w:rsidR="00242B62" w:rsidRDefault="00242B62" w:rsidP="00661FFC">
                    <w:r>
                      <w:t>安徽省皖北煤电集团临汾天</w:t>
                    </w:r>
                    <w:proofErr w:type="gramStart"/>
                    <w:r>
                      <w:t>煜</w:t>
                    </w:r>
                    <w:proofErr w:type="gramEnd"/>
                    <w:r>
                      <w:t>恒昇煤业有限责任公司</w:t>
                    </w:r>
                  </w:p>
                </w:tc>
                <w:tc>
                  <w:tcPr>
                    <w:tcW w:w="2262" w:type="dxa"/>
                  </w:tcPr>
                  <w:p w:rsidR="00242B62" w:rsidRDefault="00242B62" w:rsidP="00661FFC">
                    <w:r>
                      <w:t>提供租赁服务</w:t>
                    </w:r>
                  </w:p>
                </w:tc>
                <w:tc>
                  <w:tcPr>
                    <w:tcW w:w="2262" w:type="dxa"/>
                  </w:tcPr>
                  <w:p w:rsidR="00242B62" w:rsidRDefault="00242B62" w:rsidP="00661FFC">
                    <w:r>
                      <w:t>363,907.82</w:t>
                    </w:r>
                  </w:p>
                </w:tc>
                <w:tc>
                  <w:tcPr>
                    <w:tcW w:w="2263" w:type="dxa"/>
                  </w:tcPr>
                  <w:p w:rsidR="00242B62" w:rsidRDefault="00242B62" w:rsidP="00661FFC">
                    <w:r>
                      <w:t>35,046.37</w:t>
                    </w:r>
                  </w:p>
                </w:tc>
              </w:tr>
              <w:tr w:rsidR="00242B62" w:rsidTr="00661FFC">
                <w:tc>
                  <w:tcPr>
                    <w:tcW w:w="2262" w:type="dxa"/>
                  </w:tcPr>
                  <w:p w:rsidR="00242B62" w:rsidRDefault="00242B62" w:rsidP="00661FFC">
                    <w:r>
                      <w:t>安徽省皖北煤电集团临汾天</w:t>
                    </w:r>
                    <w:proofErr w:type="gramStart"/>
                    <w:r>
                      <w:t>煜</w:t>
                    </w:r>
                    <w:proofErr w:type="gramEnd"/>
                    <w:r>
                      <w:t>恒昇煤业有限责任公司</w:t>
                    </w:r>
                  </w:p>
                </w:tc>
                <w:tc>
                  <w:tcPr>
                    <w:tcW w:w="2262" w:type="dxa"/>
                  </w:tcPr>
                  <w:p w:rsidR="00242B62" w:rsidRDefault="00242B62" w:rsidP="00661FFC">
                    <w:r>
                      <w:t>提供劳务</w:t>
                    </w:r>
                  </w:p>
                </w:tc>
                <w:tc>
                  <w:tcPr>
                    <w:tcW w:w="2262" w:type="dxa"/>
                  </w:tcPr>
                  <w:p w:rsidR="00242B62" w:rsidRDefault="00242B62" w:rsidP="00661FFC">
                    <w:r>
                      <w:t>336,283.22</w:t>
                    </w:r>
                  </w:p>
                </w:tc>
                <w:tc>
                  <w:tcPr>
                    <w:tcW w:w="2263" w:type="dxa"/>
                  </w:tcPr>
                  <w:p w:rsidR="00242B62" w:rsidRDefault="00242B62" w:rsidP="00661FFC">
                    <w:r>
                      <w:t> </w:t>
                    </w:r>
                  </w:p>
                </w:tc>
              </w:tr>
              <w:tr w:rsidR="00242B62" w:rsidTr="00661FFC">
                <w:tc>
                  <w:tcPr>
                    <w:tcW w:w="2262" w:type="dxa"/>
                  </w:tcPr>
                  <w:p w:rsidR="00242B62" w:rsidRDefault="00242B62" w:rsidP="00661FFC">
                    <w:r>
                      <w:t>安徽省皖北煤电集团临汾天</w:t>
                    </w:r>
                    <w:proofErr w:type="gramStart"/>
                    <w:r>
                      <w:t>煜</w:t>
                    </w:r>
                    <w:proofErr w:type="gramEnd"/>
                    <w:r>
                      <w:t>恒晋煤业有限责任公司</w:t>
                    </w:r>
                  </w:p>
                </w:tc>
                <w:tc>
                  <w:tcPr>
                    <w:tcW w:w="2262" w:type="dxa"/>
                  </w:tcPr>
                  <w:p w:rsidR="00242B62" w:rsidRDefault="00242B62" w:rsidP="00661FFC">
                    <w:r>
                      <w:t>提供劳务</w:t>
                    </w:r>
                  </w:p>
                </w:tc>
                <w:tc>
                  <w:tcPr>
                    <w:tcW w:w="2262" w:type="dxa"/>
                  </w:tcPr>
                  <w:p w:rsidR="00242B62" w:rsidRDefault="00242B62" w:rsidP="00661FFC">
                    <w:r>
                      <w:t>4,377,826.54</w:t>
                    </w:r>
                  </w:p>
                </w:tc>
                <w:tc>
                  <w:tcPr>
                    <w:tcW w:w="2263" w:type="dxa"/>
                  </w:tcPr>
                  <w:p w:rsidR="00242B62" w:rsidRDefault="00242B62" w:rsidP="00661FFC">
                    <w:r>
                      <w:t> </w:t>
                    </w:r>
                  </w:p>
                </w:tc>
              </w:tr>
              <w:tr w:rsidR="00242B62" w:rsidTr="00661FFC">
                <w:tc>
                  <w:tcPr>
                    <w:tcW w:w="2262" w:type="dxa"/>
                  </w:tcPr>
                  <w:p w:rsidR="00242B62" w:rsidRDefault="00242B62" w:rsidP="00661FFC">
                    <w:r>
                      <w:t>安徽省皖北煤电集团临汾天</w:t>
                    </w:r>
                    <w:proofErr w:type="gramStart"/>
                    <w:r>
                      <w:t>煜</w:t>
                    </w:r>
                    <w:proofErr w:type="gramEnd"/>
                    <w:r>
                      <w:t>恒晋煤业有限责任公司</w:t>
                    </w:r>
                  </w:p>
                </w:tc>
                <w:tc>
                  <w:tcPr>
                    <w:tcW w:w="2262" w:type="dxa"/>
                  </w:tcPr>
                  <w:p w:rsidR="00242B62" w:rsidRDefault="00242B62" w:rsidP="00661FFC">
                    <w:r>
                      <w:t>提供租赁服务</w:t>
                    </w:r>
                  </w:p>
                </w:tc>
                <w:tc>
                  <w:tcPr>
                    <w:tcW w:w="2262" w:type="dxa"/>
                  </w:tcPr>
                  <w:p w:rsidR="00242B62" w:rsidRDefault="00242B62" w:rsidP="00661FFC">
                    <w:r>
                      <w:t>782,574.52</w:t>
                    </w:r>
                  </w:p>
                </w:tc>
                <w:tc>
                  <w:tcPr>
                    <w:tcW w:w="2263" w:type="dxa"/>
                  </w:tcPr>
                  <w:p w:rsidR="00242B62" w:rsidRDefault="00242B62" w:rsidP="00661FFC">
                    <w:r>
                      <w:t> </w:t>
                    </w:r>
                  </w:p>
                </w:tc>
              </w:tr>
              <w:tr w:rsidR="00242B62" w:rsidTr="00661FFC">
                <w:tc>
                  <w:tcPr>
                    <w:tcW w:w="2262" w:type="dxa"/>
                  </w:tcPr>
                  <w:p w:rsidR="00242B62" w:rsidRDefault="00242B62" w:rsidP="00661FFC">
                    <w:r>
                      <w:t>安徽皖煤物资贸易有限责任公司</w:t>
                    </w:r>
                  </w:p>
                </w:tc>
                <w:tc>
                  <w:tcPr>
                    <w:tcW w:w="2262" w:type="dxa"/>
                  </w:tcPr>
                  <w:p w:rsidR="00242B62" w:rsidRDefault="00242B62" w:rsidP="00661FFC">
                    <w:r>
                      <w:t>提供劳务</w:t>
                    </w:r>
                  </w:p>
                </w:tc>
                <w:tc>
                  <w:tcPr>
                    <w:tcW w:w="2262" w:type="dxa"/>
                  </w:tcPr>
                  <w:p w:rsidR="00242B62" w:rsidRDefault="00242B62" w:rsidP="00661FFC">
                    <w:r>
                      <w:t>3,514,875.19</w:t>
                    </w:r>
                  </w:p>
                </w:tc>
                <w:tc>
                  <w:tcPr>
                    <w:tcW w:w="2263" w:type="dxa"/>
                  </w:tcPr>
                  <w:p w:rsidR="00242B62" w:rsidRDefault="00242B62" w:rsidP="00661FFC">
                    <w:r>
                      <w:t>3,006,612.03</w:t>
                    </w:r>
                  </w:p>
                </w:tc>
              </w:tr>
              <w:tr w:rsidR="00242B62" w:rsidTr="00661FFC">
                <w:tc>
                  <w:tcPr>
                    <w:tcW w:w="2262" w:type="dxa"/>
                  </w:tcPr>
                  <w:p w:rsidR="00242B62" w:rsidRDefault="00242B62" w:rsidP="00661FFC">
                    <w:r>
                      <w:t>安徽皖煤物资贸易有限责任公司</w:t>
                    </w:r>
                  </w:p>
                </w:tc>
                <w:tc>
                  <w:tcPr>
                    <w:tcW w:w="2262" w:type="dxa"/>
                  </w:tcPr>
                  <w:p w:rsidR="00242B62" w:rsidRDefault="00242B62" w:rsidP="00661FFC">
                    <w:r>
                      <w:t>材料销售</w:t>
                    </w:r>
                  </w:p>
                </w:tc>
                <w:tc>
                  <w:tcPr>
                    <w:tcW w:w="2262" w:type="dxa"/>
                  </w:tcPr>
                  <w:p w:rsidR="00242B62" w:rsidRDefault="00242B62" w:rsidP="00661FFC">
                    <w:r>
                      <w:t>613,450.01</w:t>
                    </w:r>
                  </w:p>
                </w:tc>
                <w:tc>
                  <w:tcPr>
                    <w:tcW w:w="2263" w:type="dxa"/>
                  </w:tcPr>
                  <w:p w:rsidR="00242B62" w:rsidRDefault="00242B62" w:rsidP="00661FFC">
                    <w:r>
                      <w:t>615,594.48</w:t>
                    </w:r>
                  </w:p>
                </w:tc>
              </w:tr>
              <w:tr w:rsidR="00242B62" w:rsidTr="00661FFC">
                <w:tc>
                  <w:tcPr>
                    <w:tcW w:w="2262" w:type="dxa"/>
                  </w:tcPr>
                  <w:p w:rsidR="00242B62" w:rsidRDefault="00242B62" w:rsidP="00661FFC">
                    <w:r>
                      <w:t>内蒙古智能煤炭有限责任公司</w:t>
                    </w:r>
                  </w:p>
                </w:tc>
                <w:tc>
                  <w:tcPr>
                    <w:tcW w:w="2262" w:type="dxa"/>
                  </w:tcPr>
                  <w:p w:rsidR="00242B62" w:rsidRDefault="00242B62" w:rsidP="00661FFC">
                    <w:r>
                      <w:t>提供租赁服务</w:t>
                    </w:r>
                  </w:p>
                </w:tc>
                <w:tc>
                  <w:tcPr>
                    <w:tcW w:w="2262" w:type="dxa"/>
                  </w:tcPr>
                  <w:p w:rsidR="00242B62" w:rsidRDefault="00242B62" w:rsidP="00661FFC">
                    <w:r>
                      <w:t>748,196.47</w:t>
                    </w:r>
                  </w:p>
                </w:tc>
                <w:tc>
                  <w:tcPr>
                    <w:tcW w:w="2263" w:type="dxa"/>
                  </w:tcPr>
                  <w:p w:rsidR="00242B62" w:rsidRDefault="00242B62" w:rsidP="00661FFC">
                    <w:r>
                      <w:t>334,585.01</w:t>
                    </w:r>
                  </w:p>
                </w:tc>
              </w:tr>
              <w:tr w:rsidR="00242B62" w:rsidTr="00661FFC">
                <w:tc>
                  <w:tcPr>
                    <w:tcW w:w="2262" w:type="dxa"/>
                  </w:tcPr>
                  <w:p w:rsidR="00242B62" w:rsidRDefault="00242B62" w:rsidP="00661FFC">
                    <w:r>
                      <w:t>内蒙古智能煤炭有限责任公司</w:t>
                    </w:r>
                  </w:p>
                </w:tc>
                <w:tc>
                  <w:tcPr>
                    <w:tcW w:w="2262" w:type="dxa"/>
                  </w:tcPr>
                  <w:p w:rsidR="00242B62" w:rsidRDefault="00242B62" w:rsidP="00661FFC">
                    <w:r>
                      <w:t>修理收入</w:t>
                    </w:r>
                  </w:p>
                </w:tc>
                <w:tc>
                  <w:tcPr>
                    <w:tcW w:w="2262" w:type="dxa"/>
                  </w:tcPr>
                  <w:p w:rsidR="00242B62" w:rsidRDefault="00242B62" w:rsidP="00661FFC">
                    <w:r>
                      <w:t>1,590,972.77</w:t>
                    </w:r>
                  </w:p>
                </w:tc>
                <w:tc>
                  <w:tcPr>
                    <w:tcW w:w="2263" w:type="dxa"/>
                  </w:tcPr>
                  <w:p w:rsidR="00242B62" w:rsidRDefault="00242B62" w:rsidP="00661FFC">
                    <w:r>
                      <w:t>1,502,182.05</w:t>
                    </w:r>
                  </w:p>
                </w:tc>
              </w:tr>
              <w:tr w:rsidR="00242B62" w:rsidTr="00661FFC">
                <w:tc>
                  <w:tcPr>
                    <w:tcW w:w="2262" w:type="dxa"/>
                  </w:tcPr>
                  <w:p w:rsidR="00242B62" w:rsidRPr="00344A8C" w:rsidRDefault="00242B62" w:rsidP="00661FFC">
                    <w:r w:rsidRPr="00344A8C">
                      <w:t>陕西金源招贤矿业有限公司</w:t>
                    </w:r>
                  </w:p>
                </w:tc>
                <w:tc>
                  <w:tcPr>
                    <w:tcW w:w="2262" w:type="dxa"/>
                  </w:tcPr>
                  <w:p w:rsidR="00242B62" w:rsidRPr="00344A8C" w:rsidRDefault="00242B62" w:rsidP="00661FFC">
                    <w:r w:rsidRPr="00344A8C">
                      <w:t>提供劳务</w:t>
                    </w:r>
                  </w:p>
                </w:tc>
                <w:tc>
                  <w:tcPr>
                    <w:tcW w:w="2262" w:type="dxa"/>
                  </w:tcPr>
                  <w:p w:rsidR="00242B62" w:rsidRPr="00344A8C" w:rsidRDefault="00242B62" w:rsidP="00661FFC">
                    <w:r w:rsidRPr="00344A8C">
                      <w:t>1</w:t>
                    </w:r>
                    <w:r w:rsidRPr="00344A8C">
                      <w:rPr>
                        <w:rFonts w:hint="eastAsia"/>
                      </w:rPr>
                      <w:t>6</w:t>
                    </w:r>
                    <w:r w:rsidRPr="00344A8C">
                      <w:t>,</w:t>
                    </w:r>
                    <w:r w:rsidRPr="00344A8C">
                      <w:rPr>
                        <w:rFonts w:hint="eastAsia"/>
                      </w:rPr>
                      <w:t>0</w:t>
                    </w:r>
                    <w:r w:rsidRPr="00344A8C">
                      <w:t>56,309.28</w:t>
                    </w:r>
                  </w:p>
                </w:tc>
                <w:tc>
                  <w:tcPr>
                    <w:tcW w:w="2263" w:type="dxa"/>
                  </w:tcPr>
                  <w:p w:rsidR="00242B62" w:rsidRPr="00344A8C" w:rsidRDefault="00242B62" w:rsidP="00661FFC">
                    <w:r w:rsidRPr="00344A8C">
                      <w:t>9,353,194.86</w:t>
                    </w:r>
                  </w:p>
                </w:tc>
              </w:tr>
              <w:tr w:rsidR="00242B62" w:rsidTr="00661FFC">
                <w:tc>
                  <w:tcPr>
                    <w:tcW w:w="2262" w:type="dxa"/>
                  </w:tcPr>
                  <w:p w:rsidR="00242B62" w:rsidRDefault="00242B62" w:rsidP="00661FFC">
                    <w:r>
                      <w:t>陕西金源招贤矿业有</w:t>
                    </w:r>
                    <w:r>
                      <w:lastRenderedPageBreak/>
                      <w:t>限公司</w:t>
                    </w:r>
                  </w:p>
                </w:tc>
                <w:tc>
                  <w:tcPr>
                    <w:tcW w:w="2262" w:type="dxa"/>
                  </w:tcPr>
                  <w:p w:rsidR="00242B62" w:rsidRDefault="00242B62" w:rsidP="00661FFC">
                    <w:r>
                      <w:lastRenderedPageBreak/>
                      <w:t>提供租赁服务</w:t>
                    </w:r>
                  </w:p>
                </w:tc>
                <w:tc>
                  <w:tcPr>
                    <w:tcW w:w="2262" w:type="dxa"/>
                  </w:tcPr>
                  <w:p w:rsidR="00242B62" w:rsidRDefault="00242B62" w:rsidP="00661FFC">
                    <w:r>
                      <w:rPr>
                        <w:rFonts w:hint="eastAsia"/>
                      </w:rPr>
                      <w:t>1</w:t>
                    </w:r>
                    <w:r w:rsidRPr="00007FBD">
                      <w:t>,</w:t>
                    </w:r>
                    <w:r>
                      <w:rPr>
                        <w:rFonts w:hint="eastAsia"/>
                      </w:rPr>
                      <w:t>240</w:t>
                    </w:r>
                    <w:r w:rsidRPr="00007FBD">
                      <w:t>,</w:t>
                    </w:r>
                    <w:r>
                      <w:rPr>
                        <w:rFonts w:hint="eastAsia"/>
                      </w:rPr>
                      <w:t>059.29</w:t>
                    </w:r>
                  </w:p>
                </w:tc>
                <w:tc>
                  <w:tcPr>
                    <w:tcW w:w="2263" w:type="dxa"/>
                  </w:tcPr>
                  <w:p w:rsidR="00242B62" w:rsidRDefault="00242B62" w:rsidP="00661FFC">
                    <w:r>
                      <w:t>628,861.65</w:t>
                    </w:r>
                  </w:p>
                </w:tc>
              </w:tr>
              <w:tr w:rsidR="00242B62" w:rsidTr="00661FFC">
                <w:tc>
                  <w:tcPr>
                    <w:tcW w:w="2262" w:type="dxa"/>
                  </w:tcPr>
                  <w:p w:rsidR="00242B62" w:rsidRDefault="00242B62" w:rsidP="00661FFC">
                    <w:r>
                      <w:lastRenderedPageBreak/>
                      <w:t>安徽皖煤新能源发展有限责任公司</w:t>
                    </w:r>
                  </w:p>
                </w:tc>
                <w:tc>
                  <w:tcPr>
                    <w:tcW w:w="2262" w:type="dxa"/>
                  </w:tcPr>
                  <w:p w:rsidR="00242B62" w:rsidRDefault="00242B62" w:rsidP="00661FFC">
                    <w:r>
                      <w:t>提供劳务</w:t>
                    </w:r>
                  </w:p>
                </w:tc>
                <w:tc>
                  <w:tcPr>
                    <w:tcW w:w="2262" w:type="dxa"/>
                  </w:tcPr>
                  <w:p w:rsidR="00242B62" w:rsidRDefault="00242B62" w:rsidP="00661FFC">
                    <w:r>
                      <w:t>869,537.07</w:t>
                    </w:r>
                  </w:p>
                </w:tc>
                <w:tc>
                  <w:tcPr>
                    <w:tcW w:w="2263" w:type="dxa"/>
                  </w:tcPr>
                  <w:p w:rsidR="00242B62" w:rsidRDefault="00242B62" w:rsidP="00661FFC">
                    <w:r>
                      <w:t> </w:t>
                    </w:r>
                  </w:p>
                </w:tc>
              </w:tr>
            </w:tbl>
            <w:p w:rsidR="009E20FD" w:rsidRDefault="004D04BD"/>
          </w:sdtContent>
        </w:sdt>
      </w:sdtContent>
    </w:sdt>
    <w:p w:rsidR="009E20FD" w:rsidRDefault="009E20FD"/>
    <w:sdt>
      <w:sdtPr>
        <w:rPr>
          <w:rFonts w:ascii="宋体" w:hAnsi="宋体"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szCs w:val="21"/>
        </w:rPr>
      </w:sdtEndPr>
      <w:sdtContent>
        <w:p w:rsidR="009E20FD" w:rsidRDefault="0092596A">
          <w:pPr>
            <w:pStyle w:val="4"/>
            <w:numPr>
              <w:ilvl w:val="2"/>
              <w:numId w:val="10"/>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Content>
            <w:p w:rsidR="009E20FD" w:rsidRDefault="0092596A" w:rsidP="008C58DC">
              <w:r>
                <w:fldChar w:fldCharType="begin"/>
              </w:r>
              <w:r w:rsidR="008C58DC">
                <w:instrText xml:space="preserve"> MACROBUTTON  SnrToggleCheckbox □适用 </w:instrText>
              </w:r>
              <w:r>
                <w:fldChar w:fldCharType="end"/>
              </w:r>
              <w:r>
                <w:fldChar w:fldCharType="begin"/>
              </w:r>
              <w:r w:rsidR="008C58DC">
                <w:instrText xml:space="preserve"> MACROBUTTON  SnrToggleCheckbox √不适用 </w:instrText>
              </w:r>
              <w:r>
                <w:fldChar w:fldCharType="end"/>
              </w:r>
            </w:p>
          </w:sdtContent>
        </w:sdt>
      </w:sdtContent>
    </w:sdt>
    <w:p w:rsidR="009E20FD" w:rsidRDefault="0092596A">
      <w:pPr>
        <w:pStyle w:val="30"/>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szCs w:val="21"/>
        </w:rPr>
      </w:sdtEndPr>
      <w:sdtContent>
        <w:p w:rsidR="009E20FD" w:rsidRDefault="0092596A">
          <w:pPr>
            <w:pStyle w:val="4"/>
            <w:numPr>
              <w:ilvl w:val="0"/>
              <w:numId w:val="2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Content>
            <w:p w:rsidR="009E20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szCs w:val="21"/>
        </w:rPr>
      </w:sdtEndPr>
      <w:sdtContent>
        <w:p w:rsidR="009E20FD" w:rsidRDefault="0092596A">
          <w:pPr>
            <w:pStyle w:val="4"/>
            <w:numPr>
              <w:ilvl w:val="0"/>
              <w:numId w:val="2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Content>
            <w:p w:rsidR="009E20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szCs w:val="21"/>
        </w:rPr>
      </w:sdtEndPr>
      <w:sdtContent>
        <w:p w:rsidR="009E20FD" w:rsidRDefault="0092596A">
          <w:pPr>
            <w:pStyle w:val="4"/>
            <w:numPr>
              <w:ilvl w:val="0"/>
              <w:numId w:val="21"/>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Content>
            <w:p w:rsidR="006475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p w:rsidR="009E20FD" w:rsidRDefault="004D04BD"/>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EndPr>
        <w:rPr>
          <w:szCs w:val="21"/>
        </w:rPr>
      </w:sdtEndPr>
      <w:sdtContent>
        <w:p w:rsidR="009E20FD" w:rsidRDefault="0092596A">
          <w:pPr>
            <w:pStyle w:val="4"/>
            <w:numPr>
              <w:ilvl w:val="0"/>
              <w:numId w:val="21"/>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Content>
            <w:p w:rsidR="009E20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sdtContent>
    </w:sdt>
    <w:p w:rsidR="009E20FD" w:rsidRDefault="009E20FD"/>
    <w:p w:rsidR="009E20FD" w:rsidRDefault="0092596A">
      <w:pPr>
        <w:pStyle w:val="30"/>
        <w:numPr>
          <w:ilvl w:val="2"/>
          <w:numId w:val="2"/>
        </w:numPr>
        <w:rPr>
          <w:rFonts w:ascii="宋体" w:hAnsi="宋体"/>
        </w:rPr>
      </w:pPr>
      <w:r>
        <w:rPr>
          <w:rFonts w:ascii="宋体" w:hAnsi="宋体"/>
        </w:rPr>
        <w:t>共同对外投资的重大关联交易</w:t>
      </w:r>
    </w:p>
    <w:sdt>
      <w:sdtPr>
        <w:rPr>
          <w:rFonts w:ascii="宋体" w:hAnsi="宋体"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szCs w:val="21"/>
        </w:rPr>
      </w:sdtEndPr>
      <w:sdtContent>
        <w:p w:rsidR="009E20FD" w:rsidRDefault="0092596A">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Content>
            <w:p w:rsidR="009E20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szCs w:val="21"/>
        </w:rPr>
      </w:sdtEndPr>
      <w:sdtContent>
        <w:p w:rsidR="009E20FD" w:rsidRDefault="0092596A">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Content>
            <w:p w:rsidR="009E20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szCs w:val="21"/>
        </w:rPr>
      </w:sdtEndPr>
      <w:sdtContent>
        <w:p w:rsidR="009E20FD" w:rsidRDefault="0092596A">
          <w:pPr>
            <w:pStyle w:val="4"/>
            <w:numPr>
              <w:ilvl w:val="0"/>
              <w:numId w:val="22"/>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Content>
            <w:p w:rsidR="006475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p w:rsidR="009E20FD" w:rsidRDefault="004D04BD"/>
      </w:sdtContent>
    </w:sdt>
    <w:p w:rsidR="009E20FD" w:rsidRDefault="0092596A">
      <w:pPr>
        <w:pStyle w:val="30"/>
        <w:numPr>
          <w:ilvl w:val="2"/>
          <w:numId w:val="2"/>
        </w:numPr>
        <w:rPr>
          <w:rFonts w:ascii="宋体" w:hAnsi="宋体"/>
        </w:rPr>
      </w:pPr>
      <w:r>
        <w:rPr>
          <w:rFonts w:ascii="宋体" w:hAnsi="宋体" w:hint="eastAsia"/>
        </w:rPr>
        <w:t>关联债权债务往来</w:t>
      </w:r>
    </w:p>
    <w:sdt>
      <w:sdtPr>
        <w:rPr>
          <w:rFonts w:ascii="宋体" w:hAnsi="宋体"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szCs w:val="21"/>
        </w:rPr>
      </w:sdtEndPr>
      <w:sdtContent>
        <w:p w:rsidR="009E20FD" w:rsidRDefault="0092596A">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Content>
            <w:p w:rsidR="009E20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szCs w:val="21"/>
        </w:rPr>
      </w:sdtEndPr>
      <w:sdtContent>
        <w:p w:rsidR="009E20FD" w:rsidRDefault="0092596A">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Content>
            <w:p w:rsidR="009E20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szCs w:val="21"/>
        </w:rPr>
      </w:sdtEndPr>
      <w:sdtContent>
        <w:p w:rsidR="009E20FD" w:rsidRDefault="0092596A">
          <w:pPr>
            <w:pStyle w:val="4"/>
            <w:numPr>
              <w:ilvl w:val="0"/>
              <w:numId w:val="23"/>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Content>
            <w:p w:rsidR="009E20FD" w:rsidRDefault="0092596A" w:rsidP="006475FD">
              <w:r>
                <w:fldChar w:fldCharType="begin"/>
              </w:r>
              <w:r w:rsidR="006475FD">
                <w:instrText xml:space="preserve"> MACROBUTTON  SnrToggleCheckbox □适用 </w:instrText>
              </w:r>
              <w:r>
                <w:fldChar w:fldCharType="end"/>
              </w:r>
              <w:r>
                <w:fldChar w:fldCharType="begin"/>
              </w:r>
              <w:r w:rsidR="006475FD">
                <w:instrText xml:space="preserve"> MACROBUTTON  SnrToggleCheckbox √不适用 </w:instrText>
              </w:r>
              <w:r>
                <w:fldChar w:fldCharType="end"/>
              </w:r>
            </w:p>
          </w:sdtContent>
        </w:sdt>
      </w:sdtContent>
    </w:sdt>
    <w:p w:rsidR="009E20FD" w:rsidRDefault="0092596A">
      <w:pPr>
        <w:pStyle w:val="30"/>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ContentLocked"/>
        <w:placeholder>
          <w:docPart w:val="GBC22222222222222222222222222222"/>
        </w:placeholder>
      </w:sdtPr>
      <w:sdtContent>
        <w:p w:rsidR="009E20FD" w:rsidRDefault="0092596A">
          <w:r>
            <w:fldChar w:fldCharType="begin"/>
          </w:r>
          <w:r w:rsidR="00CC5AD4">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53" w:name="_Hlk106875230" w:displacedByCustomXml="next"/>
    <w:sdt>
      <w:sdtPr>
        <w:rPr>
          <w:rFonts w:ascii="宋体" w:hAnsi="宋体" w:cs="宋体" w:hint="eastAsia"/>
          <w:b w:val="0"/>
          <w:bCs w:val="0"/>
          <w:kern w:val="0"/>
          <w:szCs w:val="24"/>
        </w:rPr>
        <w:alias w:val="模块:存款业务"/>
        <w:tag w:val="_SEC_fc426ce94f134c9ba4ffd1e1a862890e"/>
        <w:id w:val="44338560"/>
        <w:lock w:val="sdtLocked"/>
        <w:placeholder>
          <w:docPart w:val="GBC22222222222222222222222222222"/>
        </w:placeholder>
      </w:sdtPr>
      <w:sdtEndPr>
        <w:rPr>
          <w:rFonts w:hint="default"/>
          <w:szCs w:val="21"/>
        </w:rPr>
      </w:sdtEndPr>
      <w:sdtContent>
        <w:p w:rsidR="009E20FD" w:rsidRDefault="0092596A">
          <w:pPr>
            <w:pStyle w:val="4"/>
            <w:numPr>
              <w:ilvl w:val="0"/>
              <w:numId w:val="114"/>
            </w:numPr>
            <w:rPr>
              <w:rFonts w:ascii="宋体" w:hAnsi="宋体"/>
            </w:rPr>
          </w:pPr>
          <w:r>
            <w:rPr>
              <w:rFonts w:ascii="宋体" w:hAnsi="宋体" w:hint="eastAsia"/>
            </w:rPr>
            <w:t>存款业务</w:t>
          </w:r>
        </w:p>
        <w:sdt>
          <w:sdtPr>
            <w:alias w:val="是否适用：存款业务[双击切换]"/>
            <w:tag w:val="_GBC_f9224e59e79e4e7f90861dc9c88bbaf5"/>
            <w:id w:val="-1052154264"/>
            <w:lock w:val="sdtLocked"/>
            <w:placeholder>
              <w:docPart w:val="GBC22222222222222222222222222222"/>
            </w:placeholder>
          </w:sdtPr>
          <w:sdtContent>
            <w:p w:rsidR="009E20FD" w:rsidRDefault="0092596A">
              <w:r>
                <w:fldChar w:fldCharType="begin"/>
              </w:r>
              <w:r w:rsidR="006320D7">
                <w:instrText xml:space="preserve"> MACROBUTTON  SnrToggleCheckbox √适用 </w:instrText>
              </w:r>
              <w:r>
                <w:fldChar w:fldCharType="end"/>
              </w:r>
              <w:r>
                <w:fldChar w:fldCharType="begin"/>
              </w:r>
              <w:r w:rsidR="006320D7">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存款业务情况"/>
              <w:tag w:val="_GBC_9ecd65a8331e452c98309d736d6493e0"/>
              <w:id w:val="17678836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CC5AD4">
                <w:rPr>
                  <w:rFonts w:hint="eastAsia"/>
                </w:rPr>
                <w:t>万元</w:t>
              </w:r>
            </w:sdtContent>
          </w:sdt>
          <w:r>
            <w:rPr>
              <w:rFonts w:hint="eastAsia"/>
            </w:rPr>
            <w:t xml:space="preserve">  币种：</w:t>
          </w:r>
          <w:sdt>
            <w:sdtPr>
              <w:rPr>
                <w:rFonts w:hint="eastAsia"/>
              </w:rPr>
              <w:alias w:val="币种：存款业务情况"/>
              <w:tag w:val="_GBC_28238db17bf94957b134a53203001b6c"/>
              <w:id w:val="-1038354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155"/>
            <w:gridCol w:w="1267"/>
            <w:gridCol w:w="742"/>
            <w:gridCol w:w="1266"/>
            <w:gridCol w:w="1266"/>
            <w:gridCol w:w="1270"/>
            <w:gridCol w:w="1266"/>
          </w:tblGrid>
          <w:tr w:rsidR="00CC5AD4" w:rsidTr="00CC5AD4">
            <w:sdt>
              <w:sdtPr>
                <w:rPr>
                  <w:rFonts w:hint="eastAsia"/>
                </w:rPr>
                <w:tag w:val="_PLD_ffba45c0a60d4a5eaefab3b7e513ac6f"/>
                <w:id w:val="683863883"/>
                <w:lock w:val="sdtLocked"/>
              </w:sdtPr>
              <w:sdtContent>
                <w:tc>
                  <w:tcPr>
                    <w:tcW w:w="735" w:type="pct"/>
                    <w:vMerge w:val="restart"/>
                    <w:shd w:val="clear" w:color="auto" w:fill="auto"/>
                    <w:vAlign w:val="center"/>
                  </w:tcPr>
                  <w:p w:rsidR="00CC5AD4" w:rsidRDefault="00CC5AD4" w:rsidP="00262630">
                    <w:pPr>
                      <w:autoSpaceDE w:val="0"/>
                      <w:autoSpaceDN w:val="0"/>
                      <w:adjustRightInd w:val="0"/>
                      <w:jc w:val="center"/>
                    </w:pPr>
                    <w:r>
                      <w:rPr>
                        <w:rFonts w:hint="eastAsia"/>
                      </w:rPr>
                      <w:t>关联方</w:t>
                    </w:r>
                  </w:p>
                </w:tc>
              </w:sdtContent>
            </w:sdt>
            <w:sdt>
              <w:sdtPr>
                <w:rPr>
                  <w:rFonts w:hint="eastAsia"/>
                </w:rPr>
                <w:tag w:val="_PLD_e0c38f9a2c974c4fbf8f3797e658b580"/>
                <w:id w:val="-1983922527"/>
                <w:lock w:val="sdtLocked"/>
              </w:sdtPr>
              <w:sdtContent>
                <w:tc>
                  <w:tcPr>
                    <w:tcW w:w="598" w:type="pct"/>
                    <w:vMerge w:val="restart"/>
                    <w:shd w:val="clear" w:color="auto" w:fill="auto"/>
                    <w:vAlign w:val="center"/>
                  </w:tcPr>
                  <w:p w:rsidR="00CC5AD4" w:rsidRDefault="00CC5AD4" w:rsidP="00262630">
                    <w:pPr>
                      <w:autoSpaceDE w:val="0"/>
                      <w:autoSpaceDN w:val="0"/>
                      <w:adjustRightInd w:val="0"/>
                      <w:jc w:val="center"/>
                    </w:pPr>
                    <w:r>
                      <w:rPr>
                        <w:rFonts w:hint="eastAsia"/>
                      </w:rPr>
                      <w:t>关联关系</w:t>
                    </w:r>
                  </w:p>
                </w:tc>
              </w:sdtContent>
            </w:sdt>
            <w:sdt>
              <w:sdtPr>
                <w:tag w:val="_PLD_98e3b28dc1a04a5988e28b76ce9f4d2f"/>
                <w:id w:val="2053497705"/>
                <w:lock w:val="sdtLocked"/>
              </w:sdtPr>
              <w:sdtContent>
                <w:tc>
                  <w:tcPr>
                    <w:tcW w:w="656" w:type="pct"/>
                    <w:vMerge w:val="restart"/>
                    <w:shd w:val="clear" w:color="auto" w:fill="auto"/>
                    <w:vAlign w:val="center"/>
                  </w:tcPr>
                  <w:p w:rsidR="00CC5AD4" w:rsidRDefault="00CC5AD4" w:rsidP="00262630">
                    <w:pPr>
                      <w:autoSpaceDE w:val="0"/>
                      <w:autoSpaceDN w:val="0"/>
                      <w:adjustRightInd w:val="0"/>
                      <w:jc w:val="center"/>
                    </w:pPr>
                    <w:r>
                      <w:t>每日最高存款限额</w:t>
                    </w:r>
                  </w:p>
                </w:tc>
              </w:sdtContent>
            </w:sdt>
            <w:sdt>
              <w:sdtPr>
                <w:tag w:val="_PLD_53344796359b4d568d3a4496aae806b2"/>
                <w:id w:val="-1831515816"/>
                <w:lock w:val="sdtLocked"/>
              </w:sdtPr>
              <w:sdtContent>
                <w:tc>
                  <w:tcPr>
                    <w:tcW w:w="384" w:type="pct"/>
                    <w:vMerge w:val="restart"/>
                    <w:shd w:val="clear" w:color="auto" w:fill="auto"/>
                    <w:vAlign w:val="center"/>
                  </w:tcPr>
                  <w:p w:rsidR="00CC5AD4" w:rsidRDefault="00CC5AD4" w:rsidP="00262630">
                    <w:pPr>
                      <w:autoSpaceDE w:val="0"/>
                      <w:autoSpaceDN w:val="0"/>
                      <w:adjustRightInd w:val="0"/>
                      <w:jc w:val="center"/>
                    </w:pPr>
                    <w:r>
                      <w:t>存款利率范围</w:t>
                    </w:r>
                  </w:p>
                </w:tc>
              </w:sdtContent>
            </w:sdt>
            <w:sdt>
              <w:sdtPr>
                <w:tag w:val="_PLD_6cab16c6c91b47ceb56c93e75218443e"/>
                <w:id w:val="412128121"/>
                <w:lock w:val="sdtLocked"/>
              </w:sdtPr>
              <w:sdtContent>
                <w:tc>
                  <w:tcPr>
                    <w:tcW w:w="656" w:type="pct"/>
                    <w:vMerge w:val="restart"/>
                    <w:shd w:val="clear" w:color="auto" w:fill="auto"/>
                    <w:vAlign w:val="center"/>
                  </w:tcPr>
                  <w:p w:rsidR="00CC5AD4" w:rsidRDefault="00CC5AD4" w:rsidP="00262630">
                    <w:pPr>
                      <w:autoSpaceDE w:val="0"/>
                      <w:autoSpaceDN w:val="0"/>
                      <w:adjustRightInd w:val="0"/>
                      <w:jc w:val="center"/>
                    </w:pPr>
                    <w:r>
                      <w:t>期初余额</w:t>
                    </w:r>
                  </w:p>
                </w:tc>
              </w:sdtContent>
            </w:sdt>
            <w:sdt>
              <w:sdtPr>
                <w:tag w:val="_PLD_81041006ec3648d191df952d3dd35ca2"/>
                <w:id w:val="-274398947"/>
                <w:lock w:val="sdtLocked"/>
              </w:sdtPr>
              <w:sdtContent>
                <w:tc>
                  <w:tcPr>
                    <w:tcW w:w="1314" w:type="pct"/>
                    <w:gridSpan w:val="2"/>
                    <w:shd w:val="clear" w:color="auto" w:fill="auto"/>
                    <w:vAlign w:val="center"/>
                  </w:tcPr>
                  <w:p w:rsidR="00CC5AD4" w:rsidRDefault="00CC5AD4" w:rsidP="00262630">
                    <w:pPr>
                      <w:autoSpaceDE w:val="0"/>
                      <w:autoSpaceDN w:val="0"/>
                      <w:adjustRightInd w:val="0"/>
                      <w:jc w:val="center"/>
                    </w:pPr>
                    <w:r>
                      <w:t>本期发生额</w:t>
                    </w:r>
                  </w:p>
                </w:tc>
              </w:sdtContent>
            </w:sdt>
            <w:sdt>
              <w:sdtPr>
                <w:tag w:val="_PLD_aa27139c32114925a8a34de1276d74de"/>
                <w:id w:val="143242163"/>
                <w:lock w:val="sdtLocked"/>
              </w:sdtPr>
              <w:sdtContent>
                <w:tc>
                  <w:tcPr>
                    <w:tcW w:w="656" w:type="pct"/>
                    <w:vMerge w:val="restart"/>
                    <w:shd w:val="clear" w:color="auto" w:fill="auto"/>
                    <w:vAlign w:val="center"/>
                  </w:tcPr>
                  <w:p w:rsidR="00CC5AD4" w:rsidRDefault="00CC5AD4" w:rsidP="00262630">
                    <w:pPr>
                      <w:autoSpaceDE w:val="0"/>
                      <w:autoSpaceDN w:val="0"/>
                      <w:adjustRightInd w:val="0"/>
                      <w:jc w:val="center"/>
                    </w:pPr>
                    <w:r>
                      <w:t>期末余额</w:t>
                    </w:r>
                  </w:p>
                </w:tc>
              </w:sdtContent>
            </w:sdt>
          </w:tr>
          <w:tr w:rsidR="00CC5AD4" w:rsidTr="00CC5AD4">
            <w:tc>
              <w:tcPr>
                <w:tcW w:w="735" w:type="pct"/>
                <w:vMerge/>
                <w:shd w:val="clear" w:color="auto" w:fill="auto"/>
                <w:vAlign w:val="center"/>
              </w:tcPr>
              <w:p w:rsidR="00CC5AD4" w:rsidRDefault="00CC5AD4" w:rsidP="00262630">
                <w:pPr>
                  <w:autoSpaceDE w:val="0"/>
                  <w:autoSpaceDN w:val="0"/>
                  <w:adjustRightInd w:val="0"/>
                  <w:jc w:val="center"/>
                </w:pPr>
              </w:p>
            </w:tc>
            <w:tc>
              <w:tcPr>
                <w:tcW w:w="598" w:type="pct"/>
                <w:vMerge/>
                <w:shd w:val="clear" w:color="auto" w:fill="auto"/>
                <w:vAlign w:val="center"/>
              </w:tcPr>
              <w:p w:rsidR="00CC5AD4" w:rsidRDefault="00CC5AD4" w:rsidP="00262630">
                <w:pPr>
                  <w:autoSpaceDE w:val="0"/>
                  <w:autoSpaceDN w:val="0"/>
                  <w:adjustRightInd w:val="0"/>
                  <w:jc w:val="center"/>
                </w:pPr>
              </w:p>
            </w:tc>
            <w:tc>
              <w:tcPr>
                <w:tcW w:w="656" w:type="pct"/>
                <w:vMerge/>
                <w:shd w:val="clear" w:color="auto" w:fill="auto"/>
                <w:vAlign w:val="center"/>
              </w:tcPr>
              <w:p w:rsidR="00CC5AD4" w:rsidRDefault="00CC5AD4" w:rsidP="00262630">
                <w:pPr>
                  <w:autoSpaceDE w:val="0"/>
                  <w:autoSpaceDN w:val="0"/>
                  <w:adjustRightInd w:val="0"/>
                  <w:jc w:val="center"/>
                </w:pPr>
              </w:p>
            </w:tc>
            <w:tc>
              <w:tcPr>
                <w:tcW w:w="384" w:type="pct"/>
                <w:vMerge/>
                <w:shd w:val="clear" w:color="auto" w:fill="auto"/>
                <w:vAlign w:val="center"/>
              </w:tcPr>
              <w:p w:rsidR="00CC5AD4" w:rsidRDefault="00CC5AD4" w:rsidP="00262630">
                <w:pPr>
                  <w:autoSpaceDE w:val="0"/>
                  <w:autoSpaceDN w:val="0"/>
                  <w:adjustRightInd w:val="0"/>
                  <w:jc w:val="center"/>
                </w:pPr>
              </w:p>
            </w:tc>
            <w:tc>
              <w:tcPr>
                <w:tcW w:w="656" w:type="pct"/>
                <w:vMerge/>
                <w:shd w:val="clear" w:color="auto" w:fill="auto"/>
                <w:vAlign w:val="center"/>
              </w:tcPr>
              <w:p w:rsidR="00CC5AD4" w:rsidRDefault="00CC5AD4" w:rsidP="00262630">
                <w:pPr>
                  <w:autoSpaceDE w:val="0"/>
                  <w:autoSpaceDN w:val="0"/>
                  <w:adjustRightInd w:val="0"/>
                  <w:jc w:val="center"/>
                </w:pPr>
              </w:p>
            </w:tc>
            <w:sdt>
              <w:sdtPr>
                <w:rPr>
                  <w:rFonts w:hint="eastAsia"/>
                </w:rPr>
                <w:tag w:val="_PLD_a2f6b5773eb24bb8a29fbf18bb7113a5"/>
                <w:id w:val="1036549545"/>
                <w:lock w:val="sdtLocked"/>
              </w:sdtPr>
              <w:sdtContent>
                <w:tc>
                  <w:tcPr>
                    <w:tcW w:w="656" w:type="pct"/>
                    <w:shd w:val="clear" w:color="auto" w:fill="auto"/>
                    <w:vAlign w:val="center"/>
                  </w:tcPr>
                  <w:p w:rsidR="00CC5AD4" w:rsidRDefault="00CC5AD4" w:rsidP="00262630">
                    <w:pPr>
                      <w:autoSpaceDE w:val="0"/>
                      <w:autoSpaceDN w:val="0"/>
                      <w:adjustRightInd w:val="0"/>
                      <w:jc w:val="center"/>
                    </w:pPr>
                    <w:r>
                      <w:rPr>
                        <w:rFonts w:hint="eastAsia"/>
                      </w:rPr>
                      <w:t>本期合计存入金额</w:t>
                    </w:r>
                  </w:p>
                </w:tc>
              </w:sdtContent>
            </w:sdt>
            <w:sdt>
              <w:sdtPr>
                <w:rPr>
                  <w:rFonts w:hint="eastAsia"/>
                </w:rPr>
                <w:tag w:val="_PLD_20c568f382ae46968ad4e263923079b1"/>
                <w:id w:val="699202285"/>
                <w:lock w:val="sdtLocked"/>
              </w:sdtPr>
              <w:sdtContent>
                <w:tc>
                  <w:tcPr>
                    <w:tcW w:w="657" w:type="pct"/>
                  </w:tcPr>
                  <w:p w:rsidR="00CC5AD4" w:rsidRDefault="00CC5AD4" w:rsidP="00262630">
                    <w:pPr>
                      <w:autoSpaceDE w:val="0"/>
                      <w:autoSpaceDN w:val="0"/>
                      <w:adjustRightInd w:val="0"/>
                      <w:jc w:val="center"/>
                    </w:pPr>
                    <w:r>
                      <w:rPr>
                        <w:rFonts w:hint="eastAsia"/>
                      </w:rPr>
                      <w:t>本期合计取出金额</w:t>
                    </w:r>
                  </w:p>
                </w:tc>
              </w:sdtContent>
            </w:sdt>
            <w:tc>
              <w:tcPr>
                <w:tcW w:w="656" w:type="pct"/>
                <w:vMerge/>
                <w:shd w:val="clear" w:color="auto" w:fill="auto"/>
                <w:vAlign w:val="center"/>
              </w:tcPr>
              <w:p w:rsidR="00CC5AD4" w:rsidRDefault="00CC5AD4" w:rsidP="00262630">
                <w:pPr>
                  <w:autoSpaceDE w:val="0"/>
                  <w:autoSpaceDN w:val="0"/>
                  <w:adjustRightInd w:val="0"/>
                  <w:jc w:val="center"/>
                </w:pPr>
              </w:p>
            </w:tc>
          </w:tr>
          <w:sdt>
            <w:sdtPr>
              <w:alias w:val="存款业务情况"/>
              <w:tag w:val="_TUP_7893ada999f84d7184071ef0e6358dc2"/>
              <w:id w:val="-718975201"/>
              <w:lock w:val="sdtLocked"/>
            </w:sdtPr>
            <w:sdtContent>
              <w:tr w:rsidR="00CC5AD4" w:rsidTr="00CC5AD4">
                <w:tc>
                  <w:tcPr>
                    <w:tcW w:w="735" w:type="pct"/>
                    <w:shd w:val="clear" w:color="auto" w:fill="auto"/>
                    <w:vAlign w:val="center"/>
                  </w:tcPr>
                  <w:p w:rsidR="00CC5AD4" w:rsidRDefault="00CC5AD4" w:rsidP="00262630">
                    <w:pPr>
                      <w:autoSpaceDE w:val="0"/>
                      <w:autoSpaceDN w:val="0"/>
                      <w:adjustRightInd w:val="0"/>
                      <w:jc w:val="center"/>
                    </w:pPr>
                    <w:r>
                      <w:t>皖北煤电财务公司</w:t>
                    </w:r>
                  </w:p>
                </w:tc>
                <w:tc>
                  <w:tcPr>
                    <w:tcW w:w="598" w:type="pct"/>
                    <w:shd w:val="clear" w:color="auto" w:fill="auto"/>
                    <w:vAlign w:val="center"/>
                  </w:tcPr>
                  <w:p w:rsidR="00CC5AD4" w:rsidRDefault="00CC5AD4" w:rsidP="00262630">
                    <w:pPr>
                      <w:autoSpaceDE w:val="0"/>
                      <w:autoSpaceDN w:val="0"/>
                      <w:adjustRightInd w:val="0"/>
                      <w:jc w:val="center"/>
                    </w:pPr>
                    <w:r>
                      <w:t>受同一股东控制</w:t>
                    </w:r>
                  </w:p>
                </w:tc>
                <w:tc>
                  <w:tcPr>
                    <w:tcW w:w="656" w:type="pct"/>
                    <w:shd w:val="clear" w:color="auto" w:fill="auto"/>
                    <w:vAlign w:val="center"/>
                  </w:tcPr>
                  <w:p w:rsidR="00CC5AD4" w:rsidRDefault="00CC5AD4" w:rsidP="00262630">
                    <w:pPr>
                      <w:autoSpaceDE w:val="0"/>
                      <w:autoSpaceDN w:val="0"/>
                      <w:adjustRightInd w:val="0"/>
                      <w:jc w:val="right"/>
                    </w:pPr>
                    <w:r>
                      <w:t>150,000.00</w:t>
                    </w:r>
                  </w:p>
                </w:tc>
                <w:tc>
                  <w:tcPr>
                    <w:tcW w:w="384" w:type="pct"/>
                    <w:shd w:val="clear" w:color="auto" w:fill="auto"/>
                    <w:vAlign w:val="center"/>
                  </w:tcPr>
                  <w:p w:rsidR="00CC5AD4" w:rsidRDefault="00CC5AD4" w:rsidP="00262630">
                    <w:pPr>
                      <w:autoSpaceDE w:val="0"/>
                      <w:autoSpaceDN w:val="0"/>
                      <w:adjustRightInd w:val="0"/>
                      <w:jc w:val="right"/>
                    </w:pPr>
                    <w:r>
                      <w:t>1.15%</w:t>
                    </w:r>
                  </w:p>
                </w:tc>
                <w:tc>
                  <w:tcPr>
                    <w:tcW w:w="656" w:type="pct"/>
                    <w:shd w:val="clear" w:color="auto" w:fill="auto"/>
                    <w:vAlign w:val="center"/>
                  </w:tcPr>
                  <w:p w:rsidR="00CC5AD4" w:rsidRDefault="00CC5AD4" w:rsidP="00262630">
                    <w:pPr>
                      <w:autoSpaceDE w:val="0"/>
                      <w:autoSpaceDN w:val="0"/>
                      <w:adjustRightInd w:val="0"/>
                      <w:jc w:val="right"/>
                    </w:pPr>
                    <w:r>
                      <w:t>149,740.42</w:t>
                    </w:r>
                  </w:p>
                </w:tc>
                <w:tc>
                  <w:tcPr>
                    <w:tcW w:w="656" w:type="pct"/>
                    <w:shd w:val="clear" w:color="auto" w:fill="auto"/>
                    <w:vAlign w:val="center"/>
                  </w:tcPr>
                  <w:p w:rsidR="00CC5AD4" w:rsidRDefault="00CC5AD4" w:rsidP="00262630">
                    <w:pPr>
                      <w:autoSpaceDE w:val="0"/>
                      <w:autoSpaceDN w:val="0"/>
                      <w:adjustRightInd w:val="0"/>
                      <w:jc w:val="right"/>
                    </w:pPr>
                    <w:r>
                      <w:t>327,385.99</w:t>
                    </w:r>
                  </w:p>
                </w:tc>
                <w:tc>
                  <w:tcPr>
                    <w:tcW w:w="657" w:type="pct"/>
                    <w:vAlign w:val="center"/>
                  </w:tcPr>
                  <w:p w:rsidR="00CC5AD4" w:rsidRDefault="00CC5AD4" w:rsidP="00262630">
                    <w:pPr>
                      <w:autoSpaceDE w:val="0"/>
                      <w:autoSpaceDN w:val="0"/>
                      <w:adjustRightInd w:val="0"/>
                      <w:jc w:val="right"/>
                    </w:pPr>
                    <w:r>
                      <w:t>327,416.92</w:t>
                    </w:r>
                  </w:p>
                </w:tc>
                <w:tc>
                  <w:tcPr>
                    <w:tcW w:w="656" w:type="pct"/>
                    <w:shd w:val="clear" w:color="auto" w:fill="auto"/>
                    <w:vAlign w:val="center"/>
                  </w:tcPr>
                  <w:p w:rsidR="00CC5AD4" w:rsidRDefault="00CC5AD4" w:rsidP="00262630">
                    <w:pPr>
                      <w:autoSpaceDE w:val="0"/>
                      <w:autoSpaceDN w:val="0"/>
                      <w:adjustRightInd w:val="0"/>
                      <w:jc w:val="right"/>
                    </w:pPr>
                    <w:r>
                      <w:t>149,709.49</w:t>
                    </w:r>
                  </w:p>
                </w:tc>
              </w:tr>
            </w:sdtContent>
          </w:sdt>
          <w:tr w:rsidR="00CC5AD4" w:rsidTr="00CC5AD4">
            <w:tc>
              <w:tcPr>
                <w:tcW w:w="735" w:type="pct"/>
                <w:shd w:val="clear" w:color="auto" w:fill="auto"/>
                <w:vAlign w:val="center"/>
              </w:tcPr>
              <w:sdt>
                <w:sdtPr>
                  <w:tag w:val="_PLD_6e6d0d47c2e24fd28770c6920b40073b"/>
                  <w:id w:val="1885055437"/>
                  <w:lock w:val="sdtLocked"/>
                </w:sdtPr>
                <w:sdtContent>
                  <w:p w:rsidR="00CC5AD4" w:rsidRDefault="00CC5AD4" w:rsidP="00262630">
                    <w:pPr>
                      <w:autoSpaceDE w:val="0"/>
                      <w:autoSpaceDN w:val="0"/>
                      <w:adjustRightInd w:val="0"/>
                      <w:jc w:val="center"/>
                    </w:pPr>
                    <w:r>
                      <w:t>合计</w:t>
                    </w:r>
                  </w:p>
                </w:sdtContent>
              </w:sdt>
            </w:tc>
            <w:tc>
              <w:tcPr>
                <w:tcW w:w="598" w:type="pct"/>
                <w:shd w:val="clear" w:color="auto" w:fill="auto"/>
                <w:vAlign w:val="center"/>
              </w:tcPr>
              <w:p w:rsidR="00CC5AD4" w:rsidRDefault="00CC5AD4" w:rsidP="00262630">
                <w:pPr>
                  <w:autoSpaceDE w:val="0"/>
                  <w:autoSpaceDN w:val="0"/>
                  <w:adjustRightInd w:val="0"/>
                  <w:jc w:val="center"/>
                </w:pPr>
                <w:r>
                  <w:rPr>
                    <w:rFonts w:hint="eastAsia"/>
                  </w:rPr>
                  <w:t>/</w:t>
                </w:r>
              </w:p>
            </w:tc>
            <w:tc>
              <w:tcPr>
                <w:tcW w:w="656" w:type="pct"/>
                <w:shd w:val="clear" w:color="auto" w:fill="auto"/>
                <w:vAlign w:val="center"/>
              </w:tcPr>
              <w:p w:rsidR="00CC5AD4" w:rsidRDefault="00CC5AD4" w:rsidP="00262630">
                <w:pPr>
                  <w:autoSpaceDE w:val="0"/>
                  <w:autoSpaceDN w:val="0"/>
                  <w:adjustRightInd w:val="0"/>
                  <w:jc w:val="right"/>
                </w:pPr>
                <w:r>
                  <w:rPr>
                    <w:rFonts w:hint="eastAsia"/>
                  </w:rPr>
                  <w:t>/</w:t>
                </w:r>
              </w:p>
            </w:tc>
            <w:tc>
              <w:tcPr>
                <w:tcW w:w="384" w:type="pct"/>
                <w:shd w:val="clear" w:color="auto" w:fill="auto"/>
                <w:vAlign w:val="center"/>
              </w:tcPr>
              <w:p w:rsidR="00CC5AD4" w:rsidRDefault="00CC5AD4" w:rsidP="00262630">
                <w:pPr>
                  <w:autoSpaceDE w:val="0"/>
                  <w:autoSpaceDN w:val="0"/>
                  <w:adjustRightInd w:val="0"/>
                  <w:jc w:val="right"/>
                </w:pPr>
                <w:r>
                  <w:rPr>
                    <w:rFonts w:hint="eastAsia"/>
                  </w:rPr>
                  <w:t>/</w:t>
                </w:r>
              </w:p>
            </w:tc>
            <w:tc>
              <w:tcPr>
                <w:tcW w:w="656" w:type="pct"/>
                <w:shd w:val="clear" w:color="auto" w:fill="auto"/>
                <w:vAlign w:val="center"/>
              </w:tcPr>
              <w:p w:rsidR="00CC5AD4" w:rsidRDefault="00CC5AD4">
                <w:pPr>
                  <w:rPr>
                    <w:sz w:val="24"/>
                    <w:szCs w:val="24"/>
                  </w:rPr>
                </w:pPr>
                <w:r>
                  <w:t>149,740.42</w:t>
                </w:r>
              </w:p>
            </w:tc>
            <w:tc>
              <w:tcPr>
                <w:tcW w:w="656" w:type="pct"/>
                <w:shd w:val="clear" w:color="auto" w:fill="auto"/>
                <w:vAlign w:val="center"/>
              </w:tcPr>
              <w:p w:rsidR="00CC5AD4" w:rsidRDefault="00CC5AD4">
                <w:pPr>
                  <w:rPr>
                    <w:sz w:val="24"/>
                    <w:szCs w:val="24"/>
                  </w:rPr>
                </w:pPr>
                <w:r>
                  <w:t>327,385.99</w:t>
                </w:r>
              </w:p>
            </w:tc>
            <w:tc>
              <w:tcPr>
                <w:tcW w:w="657" w:type="pct"/>
                <w:vAlign w:val="center"/>
              </w:tcPr>
              <w:p w:rsidR="00CC5AD4" w:rsidRDefault="00CC5AD4">
                <w:pPr>
                  <w:rPr>
                    <w:sz w:val="24"/>
                    <w:szCs w:val="24"/>
                  </w:rPr>
                </w:pPr>
                <w:r>
                  <w:t>327,416.92</w:t>
                </w:r>
              </w:p>
            </w:tc>
            <w:tc>
              <w:tcPr>
                <w:tcW w:w="656" w:type="pct"/>
                <w:shd w:val="clear" w:color="auto" w:fill="auto"/>
                <w:vAlign w:val="center"/>
              </w:tcPr>
              <w:p w:rsidR="00CC5AD4" w:rsidRDefault="00CC5AD4">
                <w:pPr>
                  <w:rPr>
                    <w:sz w:val="24"/>
                    <w:szCs w:val="24"/>
                  </w:rPr>
                </w:pPr>
                <w:r>
                  <w:t>149,709.49</w:t>
                </w:r>
              </w:p>
            </w:tc>
          </w:tr>
        </w:tbl>
        <w:p w:rsidR="009E20FD" w:rsidRDefault="004D04BD"/>
      </w:sdtContent>
    </w:sdt>
    <w:bookmarkEnd w:id="53" w:displacedByCustomXml="prev"/>
    <w:bookmarkStart w:id="54" w:name="_Hlk106875255" w:displacedByCustomXml="next"/>
    <w:sdt>
      <w:sdtPr>
        <w:rPr>
          <w:rFonts w:ascii="宋体" w:hAnsi="宋体" w:cs="宋体" w:hint="eastAsia"/>
          <w:b w:val="0"/>
          <w:bCs w:val="0"/>
          <w:kern w:val="0"/>
          <w:szCs w:val="24"/>
        </w:rPr>
        <w:alias w:val="模块:贷款业务"/>
        <w:tag w:val="_SEC_45b8c1047ae846eebaed610686a59163"/>
        <w:id w:val="1368728103"/>
        <w:lock w:val="sdtLocked"/>
        <w:placeholder>
          <w:docPart w:val="GBC22222222222222222222222222222"/>
        </w:placeholder>
      </w:sdtPr>
      <w:sdtEndPr>
        <w:rPr>
          <w:rFonts w:hint="default"/>
          <w:szCs w:val="21"/>
        </w:rPr>
      </w:sdtEndPr>
      <w:sdtContent>
        <w:p w:rsidR="009E20FD" w:rsidRDefault="0092596A">
          <w:pPr>
            <w:pStyle w:val="4"/>
            <w:numPr>
              <w:ilvl w:val="0"/>
              <w:numId w:val="114"/>
            </w:numPr>
            <w:rPr>
              <w:rFonts w:ascii="宋体" w:hAnsi="宋体"/>
            </w:rPr>
          </w:pPr>
          <w:r>
            <w:rPr>
              <w:rFonts w:ascii="宋体" w:hAnsi="宋体" w:hint="eastAsia"/>
            </w:rPr>
            <w:t>贷款业务</w:t>
          </w:r>
        </w:p>
        <w:sdt>
          <w:sdtPr>
            <w:alias w:val="是否适用：贷款业务[双击切换]"/>
            <w:tag w:val="_GBC_15b9ec2cfd26471eb84f966164f4e1fa"/>
            <w:id w:val="43571226"/>
            <w:lock w:val="sdtLocked"/>
            <w:placeholder>
              <w:docPart w:val="GBC22222222222222222222222222222"/>
            </w:placeholder>
          </w:sdtPr>
          <w:sdtContent>
            <w:p w:rsidR="009E20FD" w:rsidRDefault="0092596A">
              <w:r>
                <w:fldChar w:fldCharType="begin"/>
              </w:r>
              <w:r w:rsidR="006320D7">
                <w:instrText xml:space="preserve"> MACROBUTTON  SnrToggleCheckbox √适用 </w:instrText>
              </w:r>
              <w:r>
                <w:fldChar w:fldCharType="end"/>
              </w:r>
              <w:r>
                <w:fldChar w:fldCharType="begin"/>
              </w:r>
              <w:r w:rsidR="006320D7">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贷款业务情况"/>
              <w:tag w:val="_GBC_00ad76cd7031486d9c7b9a4a4ddf886c"/>
              <w:id w:val="-61814924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CC5AD4">
                <w:rPr>
                  <w:rFonts w:hint="eastAsia"/>
                </w:rPr>
                <w:t>万元</w:t>
              </w:r>
            </w:sdtContent>
          </w:sdt>
          <w:r>
            <w:rPr>
              <w:rFonts w:hint="eastAsia"/>
            </w:rPr>
            <w:t xml:space="preserve">  币种：</w:t>
          </w:r>
          <w:sdt>
            <w:sdtPr>
              <w:rPr>
                <w:rFonts w:hint="eastAsia"/>
              </w:rPr>
              <w:alias w:val="币种：贷款业务情况"/>
              <w:tag w:val="_GBC_2346ac86af354eb19e43f4e9b28e4376"/>
              <w:id w:val="-549155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1276"/>
            <w:gridCol w:w="1540"/>
            <w:gridCol w:w="1162"/>
            <w:gridCol w:w="1056"/>
            <w:gridCol w:w="903"/>
            <w:gridCol w:w="1161"/>
          </w:tblGrid>
          <w:tr w:rsidR="00CC5AD4" w:rsidTr="00CC5AD4">
            <w:sdt>
              <w:sdtPr>
                <w:rPr>
                  <w:rFonts w:hint="eastAsia"/>
                </w:rPr>
                <w:tag w:val="_PLD_7ccdec2bb6f94443b7713c1c56ae19fd"/>
                <w:id w:val="-964029582"/>
                <w:lock w:val="sdtLocked"/>
              </w:sdtPr>
              <w:sdtContent>
                <w:tc>
                  <w:tcPr>
                    <w:tcW w:w="735" w:type="pct"/>
                    <w:vMerge w:val="restart"/>
                    <w:shd w:val="clear" w:color="auto" w:fill="auto"/>
                    <w:vAlign w:val="center"/>
                  </w:tcPr>
                  <w:p w:rsidR="00CC5AD4" w:rsidRDefault="00CC5AD4" w:rsidP="00262630">
                    <w:pPr>
                      <w:autoSpaceDE w:val="0"/>
                      <w:autoSpaceDN w:val="0"/>
                      <w:adjustRightInd w:val="0"/>
                      <w:jc w:val="center"/>
                    </w:pPr>
                    <w:r>
                      <w:rPr>
                        <w:rFonts w:hint="eastAsia"/>
                      </w:rPr>
                      <w:t>关联方</w:t>
                    </w:r>
                  </w:p>
                </w:tc>
              </w:sdtContent>
            </w:sdt>
            <w:sdt>
              <w:sdtPr>
                <w:rPr>
                  <w:rFonts w:hint="eastAsia"/>
                </w:rPr>
                <w:tag w:val="_PLD_34800de0a23746a9808d2abc3c4b5f1c"/>
                <w:id w:val="-1643885199"/>
                <w:lock w:val="sdtLocked"/>
              </w:sdtPr>
              <w:sdtContent>
                <w:tc>
                  <w:tcPr>
                    <w:tcW w:w="588" w:type="pct"/>
                    <w:vMerge w:val="restart"/>
                    <w:shd w:val="clear" w:color="auto" w:fill="auto"/>
                    <w:vAlign w:val="center"/>
                  </w:tcPr>
                  <w:p w:rsidR="00CC5AD4" w:rsidRDefault="00CC5AD4" w:rsidP="00262630">
                    <w:pPr>
                      <w:autoSpaceDE w:val="0"/>
                      <w:autoSpaceDN w:val="0"/>
                      <w:adjustRightInd w:val="0"/>
                      <w:jc w:val="center"/>
                    </w:pPr>
                    <w:r>
                      <w:rPr>
                        <w:rFonts w:hint="eastAsia"/>
                      </w:rPr>
                      <w:t>关联关系</w:t>
                    </w:r>
                  </w:p>
                </w:tc>
              </w:sdtContent>
            </w:sdt>
            <w:sdt>
              <w:sdtPr>
                <w:tag w:val="_PLD_dfb92dc18b4943a2b8e0637ac8e976a9"/>
                <w:id w:val="1269201539"/>
                <w:lock w:val="sdtLocked"/>
              </w:sdtPr>
              <w:sdtContent>
                <w:tc>
                  <w:tcPr>
                    <w:tcW w:w="661" w:type="pct"/>
                    <w:vMerge w:val="restart"/>
                    <w:shd w:val="clear" w:color="auto" w:fill="auto"/>
                    <w:vAlign w:val="center"/>
                  </w:tcPr>
                  <w:p w:rsidR="00CC5AD4" w:rsidRDefault="00CC5AD4" w:rsidP="00262630">
                    <w:pPr>
                      <w:autoSpaceDE w:val="0"/>
                      <w:autoSpaceDN w:val="0"/>
                      <w:adjustRightInd w:val="0"/>
                      <w:jc w:val="center"/>
                    </w:pPr>
                    <w:r>
                      <w:t>贷款额度</w:t>
                    </w:r>
                  </w:p>
                </w:tc>
              </w:sdtContent>
            </w:sdt>
            <w:sdt>
              <w:sdtPr>
                <w:tag w:val="_PLD_37830bab3f184d6f885fa2d04676b78a"/>
                <w:id w:val="1593208124"/>
                <w:lock w:val="sdtLocked"/>
              </w:sdtPr>
              <w:sdtContent>
                <w:tc>
                  <w:tcPr>
                    <w:tcW w:w="798" w:type="pct"/>
                    <w:vMerge w:val="restart"/>
                    <w:shd w:val="clear" w:color="auto" w:fill="auto"/>
                    <w:vAlign w:val="center"/>
                  </w:tcPr>
                  <w:p w:rsidR="00CC5AD4" w:rsidRDefault="00CC5AD4" w:rsidP="00262630">
                    <w:pPr>
                      <w:autoSpaceDE w:val="0"/>
                      <w:autoSpaceDN w:val="0"/>
                      <w:adjustRightInd w:val="0"/>
                      <w:jc w:val="center"/>
                    </w:pPr>
                    <w:r>
                      <w:t>贷款利率范围</w:t>
                    </w:r>
                  </w:p>
                </w:tc>
              </w:sdtContent>
            </w:sdt>
            <w:sdt>
              <w:sdtPr>
                <w:tag w:val="_PLD_5cad7812dfed4700b1fd6b6b0d481d68"/>
                <w:id w:val="-536504294"/>
                <w:lock w:val="sdtLocked"/>
              </w:sdtPr>
              <w:sdtContent>
                <w:tc>
                  <w:tcPr>
                    <w:tcW w:w="602" w:type="pct"/>
                    <w:vMerge w:val="restart"/>
                    <w:shd w:val="clear" w:color="auto" w:fill="auto"/>
                    <w:vAlign w:val="center"/>
                  </w:tcPr>
                  <w:p w:rsidR="00CC5AD4" w:rsidRDefault="00CC5AD4" w:rsidP="00262630">
                    <w:pPr>
                      <w:autoSpaceDE w:val="0"/>
                      <w:autoSpaceDN w:val="0"/>
                      <w:adjustRightInd w:val="0"/>
                      <w:jc w:val="center"/>
                    </w:pPr>
                    <w:r>
                      <w:t>期初余额</w:t>
                    </w:r>
                  </w:p>
                </w:tc>
              </w:sdtContent>
            </w:sdt>
            <w:sdt>
              <w:sdtPr>
                <w:tag w:val="_PLD_cd7f045054244bbf9758d1f15eae221c"/>
                <w:id w:val="2045862879"/>
                <w:lock w:val="sdtLocked"/>
              </w:sdtPr>
              <w:sdtContent>
                <w:tc>
                  <w:tcPr>
                    <w:tcW w:w="1015" w:type="pct"/>
                    <w:gridSpan w:val="2"/>
                    <w:shd w:val="clear" w:color="auto" w:fill="auto"/>
                    <w:vAlign w:val="center"/>
                  </w:tcPr>
                  <w:p w:rsidR="00CC5AD4" w:rsidRDefault="00CC5AD4" w:rsidP="00262630">
                    <w:pPr>
                      <w:autoSpaceDE w:val="0"/>
                      <w:autoSpaceDN w:val="0"/>
                      <w:adjustRightInd w:val="0"/>
                      <w:jc w:val="center"/>
                    </w:pPr>
                    <w:r>
                      <w:t>本期发生额</w:t>
                    </w:r>
                  </w:p>
                </w:tc>
              </w:sdtContent>
            </w:sdt>
            <w:sdt>
              <w:sdtPr>
                <w:tag w:val="_PLD_5057306024d64be48c625625af4ed37b"/>
                <w:id w:val="-975136519"/>
                <w:lock w:val="sdtLocked"/>
              </w:sdtPr>
              <w:sdtContent>
                <w:tc>
                  <w:tcPr>
                    <w:tcW w:w="602" w:type="pct"/>
                    <w:vMerge w:val="restart"/>
                    <w:shd w:val="clear" w:color="auto" w:fill="auto"/>
                    <w:vAlign w:val="center"/>
                  </w:tcPr>
                  <w:p w:rsidR="00CC5AD4" w:rsidRDefault="00CC5AD4" w:rsidP="00262630">
                    <w:pPr>
                      <w:autoSpaceDE w:val="0"/>
                      <w:autoSpaceDN w:val="0"/>
                      <w:adjustRightInd w:val="0"/>
                      <w:jc w:val="center"/>
                    </w:pPr>
                    <w:r>
                      <w:t>期末余额</w:t>
                    </w:r>
                  </w:p>
                </w:tc>
              </w:sdtContent>
            </w:sdt>
          </w:tr>
          <w:tr w:rsidR="00CC5AD4" w:rsidTr="00CC5AD4">
            <w:tc>
              <w:tcPr>
                <w:tcW w:w="735" w:type="pct"/>
                <w:vMerge/>
                <w:shd w:val="clear" w:color="auto" w:fill="auto"/>
                <w:vAlign w:val="center"/>
              </w:tcPr>
              <w:p w:rsidR="00CC5AD4" w:rsidRDefault="00CC5AD4" w:rsidP="00262630">
                <w:pPr>
                  <w:autoSpaceDE w:val="0"/>
                  <w:autoSpaceDN w:val="0"/>
                  <w:adjustRightInd w:val="0"/>
                  <w:jc w:val="center"/>
                </w:pPr>
              </w:p>
            </w:tc>
            <w:tc>
              <w:tcPr>
                <w:tcW w:w="588" w:type="pct"/>
                <w:vMerge/>
                <w:shd w:val="clear" w:color="auto" w:fill="auto"/>
                <w:vAlign w:val="center"/>
              </w:tcPr>
              <w:p w:rsidR="00CC5AD4" w:rsidRDefault="00CC5AD4" w:rsidP="00262630">
                <w:pPr>
                  <w:autoSpaceDE w:val="0"/>
                  <w:autoSpaceDN w:val="0"/>
                  <w:adjustRightInd w:val="0"/>
                  <w:jc w:val="center"/>
                </w:pPr>
              </w:p>
            </w:tc>
            <w:tc>
              <w:tcPr>
                <w:tcW w:w="661" w:type="pct"/>
                <w:vMerge/>
                <w:shd w:val="clear" w:color="auto" w:fill="auto"/>
                <w:vAlign w:val="center"/>
              </w:tcPr>
              <w:p w:rsidR="00CC5AD4" w:rsidRDefault="00CC5AD4" w:rsidP="00262630">
                <w:pPr>
                  <w:autoSpaceDE w:val="0"/>
                  <w:autoSpaceDN w:val="0"/>
                  <w:adjustRightInd w:val="0"/>
                  <w:jc w:val="center"/>
                </w:pPr>
              </w:p>
            </w:tc>
            <w:tc>
              <w:tcPr>
                <w:tcW w:w="798" w:type="pct"/>
                <w:vMerge/>
                <w:shd w:val="clear" w:color="auto" w:fill="auto"/>
                <w:vAlign w:val="center"/>
              </w:tcPr>
              <w:p w:rsidR="00CC5AD4" w:rsidRDefault="00CC5AD4" w:rsidP="00262630">
                <w:pPr>
                  <w:autoSpaceDE w:val="0"/>
                  <w:autoSpaceDN w:val="0"/>
                  <w:adjustRightInd w:val="0"/>
                  <w:jc w:val="center"/>
                </w:pPr>
              </w:p>
            </w:tc>
            <w:tc>
              <w:tcPr>
                <w:tcW w:w="602" w:type="pct"/>
                <w:vMerge/>
                <w:shd w:val="clear" w:color="auto" w:fill="auto"/>
                <w:vAlign w:val="center"/>
              </w:tcPr>
              <w:p w:rsidR="00CC5AD4" w:rsidRDefault="00CC5AD4" w:rsidP="00262630">
                <w:pPr>
                  <w:autoSpaceDE w:val="0"/>
                  <w:autoSpaceDN w:val="0"/>
                  <w:adjustRightInd w:val="0"/>
                  <w:jc w:val="center"/>
                </w:pPr>
              </w:p>
            </w:tc>
            <w:sdt>
              <w:sdtPr>
                <w:rPr>
                  <w:rFonts w:hint="eastAsia"/>
                </w:rPr>
                <w:tag w:val="_PLD_5e696e51a65f4c20a7cd76e58adf2d7e"/>
                <w:id w:val="-590311656"/>
                <w:lock w:val="sdtLocked"/>
              </w:sdtPr>
              <w:sdtContent>
                <w:tc>
                  <w:tcPr>
                    <w:tcW w:w="547" w:type="pct"/>
                    <w:shd w:val="clear" w:color="auto" w:fill="auto"/>
                    <w:vAlign w:val="center"/>
                  </w:tcPr>
                  <w:p w:rsidR="00CC5AD4" w:rsidRDefault="00CC5AD4" w:rsidP="00262630">
                    <w:pPr>
                      <w:autoSpaceDE w:val="0"/>
                      <w:autoSpaceDN w:val="0"/>
                      <w:adjustRightInd w:val="0"/>
                      <w:jc w:val="center"/>
                    </w:pPr>
                    <w:r>
                      <w:rPr>
                        <w:rFonts w:hint="eastAsia"/>
                      </w:rPr>
                      <w:t>本期合计贷款金额</w:t>
                    </w:r>
                  </w:p>
                </w:tc>
              </w:sdtContent>
            </w:sdt>
            <w:sdt>
              <w:sdtPr>
                <w:rPr>
                  <w:rFonts w:hint="eastAsia"/>
                </w:rPr>
                <w:tag w:val="_PLD_1e91155a2791417ba8957ae6050af745"/>
                <w:id w:val="-111215387"/>
                <w:lock w:val="sdtLocked"/>
              </w:sdtPr>
              <w:sdtContent>
                <w:tc>
                  <w:tcPr>
                    <w:tcW w:w="468" w:type="pct"/>
                  </w:tcPr>
                  <w:p w:rsidR="00CC5AD4" w:rsidRDefault="00CC5AD4" w:rsidP="00262630">
                    <w:pPr>
                      <w:autoSpaceDE w:val="0"/>
                      <w:autoSpaceDN w:val="0"/>
                      <w:adjustRightInd w:val="0"/>
                      <w:jc w:val="center"/>
                    </w:pPr>
                    <w:r>
                      <w:rPr>
                        <w:rFonts w:hint="eastAsia"/>
                      </w:rPr>
                      <w:t>本期合计还款金额</w:t>
                    </w:r>
                  </w:p>
                </w:tc>
              </w:sdtContent>
            </w:sdt>
            <w:tc>
              <w:tcPr>
                <w:tcW w:w="602" w:type="pct"/>
                <w:vMerge/>
                <w:shd w:val="clear" w:color="auto" w:fill="auto"/>
                <w:vAlign w:val="center"/>
              </w:tcPr>
              <w:p w:rsidR="00CC5AD4" w:rsidRDefault="00CC5AD4" w:rsidP="00262630">
                <w:pPr>
                  <w:autoSpaceDE w:val="0"/>
                  <w:autoSpaceDN w:val="0"/>
                  <w:adjustRightInd w:val="0"/>
                  <w:jc w:val="center"/>
                </w:pPr>
              </w:p>
            </w:tc>
          </w:tr>
          <w:sdt>
            <w:sdtPr>
              <w:alias w:val="贷款业务情况"/>
              <w:tag w:val="_TUP_dfa61203a3f74c6a99d6455a5a9a9cd3"/>
              <w:id w:val="1217472115"/>
              <w:lock w:val="sdtLocked"/>
            </w:sdtPr>
            <w:sdtContent>
              <w:tr w:rsidR="00CC5AD4" w:rsidTr="00CC5AD4">
                <w:tc>
                  <w:tcPr>
                    <w:tcW w:w="735" w:type="pct"/>
                    <w:shd w:val="clear" w:color="auto" w:fill="auto"/>
                    <w:vAlign w:val="center"/>
                  </w:tcPr>
                  <w:p w:rsidR="00CC5AD4" w:rsidRDefault="00CC5AD4" w:rsidP="00262630">
                    <w:pPr>
                      <w:autoSpaceDE w:val="0"/>
                      <w:autoSpaceDN w:val="0"/>
                      <w:adjustRightInd w:val="0"/>
                      <w:jc w:val="center"/>
                    </w:pPr>
                    <w:r>
                      <w:t>皖北煤电财务公司</w:t>
                    </w:r>
                  </w:p>
                </w:tc>
                <w:tc>
                  <w:tcPr>
                    <w:tcW w:w="588" w:type="pct"/>
                    <w:shd w:val="clear" w:color="auto" w:fill="auto"/>
                    <w:vAlign w:val="center"/>
                  </w:tcPr>
                  <w:p w:rsidR="00CC5AD4" w:rsidRDefault="00CC5AD4" w:rsidP="00262630">
                    <w:pPr>
                      <w:autoSpaceDE w:val="0"/>
                      <w:autoSpaceDN w:val="0"/>
                      <w:adjustRightInd w:val="0"/>
                      <w:jc w:val="center"/>
                    </w:pPr>
                    <w:r>
                      <w:t>受同一股东控制</w:t>
                    </w:r>
                  </w:p>
                </w:tc>
                <w:tc>
                  <w:tcPr>
                    <w:tcW w:w="661" w:type="pct"/>
                    <w:shd w:val="clear" w:color="auto" w:fill="auto"/>
                    <w:vAlign w:val="center"/>
                  </w:tcPr>
                  <w:p w:rsidR="00CC5AD4" w:rsidRDefault="00CC5AD4" w:rsidP="00262630">
                    <w:pPr>
                      <w:autoSpaceDE w:val="0"/>
                      <w:autoSpaceDN w:val="0"/>
                      <w:adjustRightInd w:val="0"/>
                      <w:jc w:val="right"/>
                    </w:pPr>
                    <w:r>
                      <w:t>15</w:t>
                    </w:r>
                    <w:r w:rsidR="008C58DC">
                      <w:rPr>
                        <w:rFonts w:hint="eastAsia"/>
                      </w:rPr>
                      <w:t>0</w:t>
                    </w:r>
                    <w:r>
                      <w:t>,000.00</w:t>
                    </w:r>
                  </w:p>
                </w:tc>
                <w:tc>
                  <w:tcPr>
                    <w:tcW w:w="798" w:type="pct"/>
                    <w:shd w:val="clear" w:color="auto" w:fill="auto"/>
                    <w:vAlign w:val="center"/>
                  </w:tcPr>
                  <w:p w:rsidR="00CC5AD4" w:rsidRDefault="00CC5AD4" w:rsidP="00262630">
                    <w:pPr>
                      <w:autoSpaceDE w:val="0"/>
                      <w:autoSpaceDN w:val="0"/>
                      <w:adjustRightInd w:val="0"/>
                      <w:jc w:val="right"/>
                    </w:pPr>
                    <w:r>
                      <w:t>2.95%~3.1%</w:t>
                    </w:r>
                  </w:p>
                </w:tc>
                <w:tc>
                  <w:tcPr>
                    <w:tcW w:w="602" w:type="pct"/>
                    <w:shd w:val="clear" w:color="auto" w:fill="auto"/>
                    <w:vAlign w:val="center"/>
                  </w:tcPr>
                  <w:p w:rsidR="00CC5AD4" w:rsidRDefault="00CC5AD4" w:rsidP="00262630">
                    <w:pPr>
                      <w:autoSpaceDE w:val="0"/>
                      <w:autoSpaceDN w:val="0"/>
                      <w:adjustRightInd w:val="0"/>
                      <w:jc w:val="right"/>
                    </w:pPr>
                    <w:r>
                      <w:t>15,000.00</w:t>
                    </w:r>
                  </w:p>
                </w:tc>
                <w:tc>
                  <w:tcPr>
                    <w:tcW w:w="547" w:type="pct"/>
                    <w:shd w:val="clear" w:color="auto" w:fill="auto"/>
                    <w:vAlign w:val="center"/>
                  </w:tcPr>
                  <w:p w:rsidR="00CC5AD4" w:rsidRDefault="00CC5AD4" w:rsidP="00262630">
                    <w:pPr>
                      <w:autoSpaceDE w:val="0"/>
                      <w:autoSpaceDN w:val="0"/>
                      <w:adjustRightInd w:val="0"/>
                      <w:jc w:val="right"/>
                    </w:pPr>
                    <w:r>
                      <w:t>6,000</w:t>
                    </w:r>
                  </w:p>
                </w:tc>
                <w:tc>
                  <w:tcPr>
                    <w:tcW w:w="468" w:type="pct"/>
                    <w:vAlign w:val="center"/>
                  </w:tcPr>
                  <w:p w:rsidR="00CC5AD4" w:rsidRDefault="00CC5AD4" w:rsidP="00262630">
                    <w:pPr>
                      <w:autoSpaceDE w:val="0"/>
                      <w:autoSpaceDN w:val="0"/>
                      <w:adjustRightInd w:val="0"/>
                      <w:jc w:val="right"/>
                    </w:pPr>
                  </w:p>
                </w:tc>
                <w:tc>
                  <w:tcPr>
                    <w:tcW w:w="602" w:type="pct"/>
                    <w:shd w:val="clear" w:color="auto" w:fill="auto"/>
                    <w:vAlign w:val="center"/>
                  </w:tcPr>
                  <w:p w:rsidR="00CC5AD4" w:rsidRDefault="00CC5AD4" w:rsidP="00262630">
                    <w:pPr>
                      <w:autoSpaceDE w:val="0"/>
                      <w:autoSpaceDN w:val="0"/>
                      <w:adjustRightInd w:val="0"/>
                      <w:jc w:val="right"/>
                    </w:pPr>
                    <w:r>
                      <w:t>21,000.00</w:t>
                    </w:r>
                  </w:p>
                </w:tc>
              </w:tr>
            </w:sdtContent>
          </w:sdt>
          <w:tr w:rsidR="00CC5AD4" w:rsidTr="00CC5AD4">
            <w:tc>
              <w:tcPr>
                <w:tcW w:w="735" w:type="pct"/>
                <w:shd w:val="clear" w:color="auto" w:fill="auto"/>
                <w:vAlign w:val="center"/>
              </w:tcPr>
              <w:sdt>
                <w:sdtPr>
                  <w:tag w:val="_PLD_277e5c09675847d3bdb07d13bcb5b413"/>
                  <w:id w:val="-866675127"/>
                  <w:lock w:val="sdtLocked"/>
                </w:sdtPr>
                <w:sdtContent>
                  <w:p w:rsidR="00CC5AD4" w:rsidRDefault="00CC5AD4" w:rsidP="00262630">
                    <w:pPr>
                      <w:autoSpaceDE w:val="0"/>
                      <w:autoSpaceDN w:val="0"/>
                      <w:adjustRightInd w:val="0"/>
                      <w:jc w:val="center"/>
                    </w:pPr>
                    <w:r>
                      <w:t>合计</w:t>
                    </w:r>
                  </w:p>
                </w:sdtContent>
              </w:sdt>
            </w:tc>
            <w:tc>
              <w:tcPr>
                <w:tcW w:w="588" w:type="pct"/>
                <w:shd w:val="clear" w:color="auto" w:fill="auto"/>
                <w:vAlign w:val="center"/>
              </w:tcPr>
              <w:p w:rsidR="00CC5AD4" w:rsidRDefault="00CC5AD4" w:rsidP="00262630">
                <w:pPr>
                  <w:autoSpaceDE w:val="0"/>
                  <w:autoSpaceDN w:val="0"/>
                  <w:adjustRightInd w:val="0"/>
                  <w:jc w:val="center"/>
                </w:pPr>
                <w:r>
                  <w:rPr>
                    <w:rFonts w:hint="eastAsia"/>
                  </w:rPr>
                  <w:t>/</w:t>
                </w:r>
              </w:p>
            </w:tc>
            <w:tc>
              <w:tcPr>
                <w:tcW w:w="661" w:type="pct"/>
                <w:shd w:val="clear" w:color="auto" w:fill="auto"/>
                <w:vAlign w:val="center"/>
              </w:tcPr>
              <w:p w:rsidR="00CC5AD4" w:rsidRDefault="00CC5AD4" w:rsidP="00262630">
                <w:pPr>
                  <w:autoSpaceDE w:val="0"/>
                  <w:autoSpaceDN w:val="0"/>
                  <w:adjustRightInd w:val="0"/>
                  <w:jc w:val="right"/>
                </w:pPr>
                <w:r>
                  <w:rPr>
                    <w:rFonts w:hint="eastAsia"/>
                  </w:rPr>
                  <w:t>/</w:t>
                </w:r>
              </w:p>
            </w:tc>
            <w:tc>
              <w:tcPr>
                <w:tcW w:w="798" w:type="pct"/>
                <w:shd w:val="clear" w:color="auto" w:fill="auto"/>
                <w:vAlign w:val="center"/>
              </w:tcPr>
              <w:p w:rsidR="00CC5AD4" w:rsidRDefault="00CC5AD4" w:rsidP="00262630">
                <w:pPr>
                  <w:autoSpaceDE w:val="0"/>
                  <w:autoSpaceDN w:val="0"/>
                  <w:adjustRightInd w:val="0"/>
                  <w:jc w:val="right"/>
                </w:pPr>
                <w:r>
                  <w:rPr>
                    <w:rFonts w:hint="eastAsia"/>
                  </w:rPr>
                  <w:t>/</w:t>
                </w:r>
              </w:p>
            </w:tc>
            <w:tc>
              <w:tcPr>
                <w:tcW w:w="602" w:type="pct"/>
                <w:shd w:val="clear" w:color="auto" w:fill="auto"/>
                <w:vAlign w:val="center"/>
              </w:tcPr>
              <w:p w:rsidR="00CC5AD4" w:rsidRDefault="00CC5AD4" w:rsidP="00CC5AD4">
                <w:pPr>
                  <w:jc w:val="right"/>
                  <w:rPr>
                    <w:sz w:val="24"/>
                    <w:szCs w:val="24"/>
                  </w:rPr>
                </w:pPr>
                <w:r>
                  <w:t>15,000.00</w:t>
                </w:r>
              </w:p>
            </w:tc>
            <w:tc>
              <w:tcPr>
                <w:tcW w:w="547" w:type="pct"/>
                <w:shd w:val="clear" w:color="auto" w:fill="auto"/>
                <w:vAlign w:val="center"/>
              </w:tcPr>
              <w:p w:rsidR="00CC5AD4" w:rsidRDefault="00CC5AD4" w:rsidP="00CC5AD4">
                <w:pPr>
                  <w:jc w:val="right"/>
                  <w:rPr>
                    <w:sz w:val="24"/>
                    <w:szCs w:val="24"/>
                  </w:rPr>
                </w:pPr>
                <w:r>
                  <w:t>6,000.00</w:t>
                </w:r>
              </w:p>
            </w:tc>
            <w:tc>
              <w:tcPr>
                <w:tcW w:w="468" w:type="pct"/>
                <w:vAlign w:val="center"/>
              </w:tcPr>
              <w:p w:rsidR="00CC5AD4" w:rsidRDefault="00CC5AD4" w:rsidP="00CC5AD4">
                <w:pPr>
                  <w:jc w:val="right"/>
                  <w:rPr>
                    <w:sz w:val="24"/>
                    <w:szCs w:val="24"/>
                  </w:rPr>
                </w:pPr>
              </w:p>
            </w:tc>
            <w:tc>
              <w:tcPr>
                <w:tcW w:w="602" w:type="pct"/>
                <w:shd w:val="clear" w:color="auto" w:fill="auto"/>
                <w:vAlign w:val="center"/>
              </w:tcPr>
              <w:p w:rsidR="00CC5AD4" w:rsidRDefault="00CC5AD4" w:rsidP="00CC5AD4">
                <w:pPr>
                  <w:jc w:val="right"/>
                  <w:rPr>
                    <w:sz w:val="24"/>
                    <w:szCs w:val="24"/>
                  </w:rPr>
                </w:pPr>
                <w:r>
                  <w:t>21,000.00</w:t>
                </w:r>
              </w:p>
            </w:tc>
          </w:tr>
        </w:tbl>
        <w:p w:rsidR="009E20FD" w:rsidRDefault="004D04BD"/>
      </w:sdtContent>
    </w:sdt>
    <w:bookmarkEnd w:id="54" w:displacedByCustomXml="prev"/>
    <w:bookmarkStart w:id="55" w:name="_Hlk41316014" w:displacedByCustomXml="next"/>
    <w:sdt>
      <w:sdtPr>
        <w:rPr>
          <w:rFonts w:ascii="宋体" w:hAnsi="宋体" w:cs="宋体" w:hint="eastAsia"/>
          <w:b w:val="0"/>
          <w:bCs w:val="0"/>
          <w:kern w:val="0"/>
          <w:szCs w:val="24"/>
        </w:rPr>
        <w:alias w:val="模块:授信业务或其他金融业务"/>
        <w:tag w:val="_SEC_12af8280dba7414eaa58fcdd5ef5ac8d"/>
        <w:id w:val="-374476740"/>
        <w:lock w:val="sdtLocked"/>
        <w:placeholder>
          <w:docPart w:val="GBC22222222222222222222222222222"/>
        </w:placeholder>
      </w:sdtPr>
      <w:sdtEndPr>
        <w:rPr>
          <w:szCs w:val="21"/>
        </w:rPr>
      </w:sdtEndPr>
      <w:sdtContent>
        <w:p w:rsidR="009E20FD" w:rsidRDefault="0092596A">
          <w:pPr>
            <w:pStyle w:val="4"/>
            <w:numPr>
              <w:ilvl w:val="0"/>
              <w:numId w:val="114"/>
            </w:numPr>
            <w:rPr>
              <w:rFonts w:ascii="宋体" w:hAnsi="宋体" w:cs="宋体"/>
              <w:kern w:val="0"/>
              <w:szCs w:val="24"/>
            </w:rPr>
          </w:pPr>
          <w:r>
            <w:rPr>
              <w:rFonts w:ascii="宋体" w:hAnsi="宋体" w:cs="宋体"/>
              <w:kern w:val="0"/>
              <w:szCs w:val="24"/>
            </w:rPr>
            <w:t>授信业务或其他金融业务</w:t>
          </w:r>
        </w:p>
        <w:sdt>
          <w:sdtPr>
            <w:rPr>
              <w:rFonts w:hint="eastAsia"/>
            </w:rPr>
            <w:alias w:val="是否适用：授信业务或其他金融业务[双击切换]"/>
            <w:tag w:val="_GBC_ed4458effe044108a44d95a5ced67408"/>
            <w:id w:val="-839304550"/>
            <w:lock w:val="sdtLocked"/>
            <w:placeholder>
              <w:docPart w:val="GBC22222222222222222222222222222"/>
            </w:placeholder>
          </w:sdtPr>
          <w:sdtContent>
            <w:p w:rsidR="009E20FD" w:rsidRDefault="0092596A">
              <w:r>
                <w:fldChar w:fldCharType="begin"/>
              </w:r>
              <w:r w:rsidR="006320D7">
                <w:instrText xml:space="preserve"> MACROBUTTON  SnrToggleCheckbox √适用 </w:instrText>
              </w:r>
              <w:r>
                <w:fldChar w:fldCharType="end"/>
              </w:r>
              <w:r>
                <w:fldChar w:fldCharType="begin"/>
              </w:r>
              <w:r w:rsidR="006320D7">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授信业务或其他金融业务"/>
              <w:tag w:val="_GBC_3d95de16365941ad9622303ec2c7f3f6"/>
              <w:id w:val="-19215491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CC5AD4">
                <w:rPr>
                  <w:rFonts w:hint="eastAsia"/>
                </w:rPr>
                <w:t>万元</w:t>
              </w:r>
            </w:sdtContent>
          </w:sdt>
          <w:r>
            <w:rPr>
              <w:rFonts w:hint="eastAsia"/>
            </w:rPr>
            <w:t xml:space="preserve">  币种：</w:t>
          </w:r>
          <w:sdt>
            <w:sdtPr>
              <w:rPr>
                <w:rFonts w:hint="eastAsia"/>
              </w:rPr>
              <w:alias w:val="币种：授信业务或其他金融业务"/>
              <w:tag w:val="_GBC_ef34172f59714fa1aefa7b929c79d8bb"/>
              <w:id w:val="-1925943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5"/>
            <w:gridCol w:w="2294"/>
            <w:gridCol w:w="1430"/>
            <w:gridCol w:w="1661"/>
          </w:tblGrid>
          <w:tr w:rsidR="00CC5AD4" w:rsidTr="00262630">
            <w:sdt>
              <w:sdtPr>
                <w:rPr>
                  <w:rFonts w:ascii="宋体" w:hAnsi="宋体" w:hint="eastAsia"/>
                </w:rPr>
                <w:tag w:val="_PLD_a1b48b1b7e60432da307374faf9e8683"/>
                <w:id w:val="1223569514"/>
                <w:lock w:val="sdtLocked"/>
              </w:sdtPr>
              <w:sdtContent>
                <w:tc>
                  <w:tcPr>
                    <w:tcW w:w="923" w:type="pct"/>
                    <w:shd w:val="clear" w:color="auto" w:fill="auto"/>
                    <w:vAlign w:val="center"/>
                  </w:tcPr>
                  <w:p w:rsidR="00CC5AD4" w:rsidRDefault="00CC5AD4" w:rsidP="00262630">
                    <w:pPr>
                      <w:pStyle w:val="af3"/>
                      <w:jc w:val="center"/>
                      <w:rPr>
                        <w:rFonts w:ascii="宋体" w:hAnsi="宋体"/>
                      </w:rPr>
                    </w:pPr>
                    <w:r>
                      <w:rPr>
                        <w:rFonts w:ascii="宋体" w:hAnsi="宋体" w:hint="eastAsia"/>
                      </w:rPr>
                      <w:t>关联方</w:t>
                    </w:r>
                  </w:p>
                </w:tc>
              </w:sdtContent>
            </w:sdt>
            <w:sdt>
              <w:sdtPr>
                <w:rPr>
                  <w:rFonts w:ascii="宋体" w:hAnsi="宋体" w:hint="eastAsia"/>
                </w:rPr>
                <w:tag w:val="_PLD_b86a8753f83845749c8d70762f62d625"/>
                <w:id w:val="-1354568781"/>
                <w:lock w:val="sdtLocked"/>
              </w:sdtPr>
              <w:sdtContent>
                <w:tc>
                  <w:tcPr>
                    <w:tcW w:w="1098" w:type="pct"/>
                    <w:shd w:val="clear" w:color="auto" w:fill="auto"/>
                    <w:vAlign w:val="center"/>
                  </w:tcPr>
                  <w:p w:rsidR="00CC5AD4" w:rsidRDefault="00CC5AD4" w:rsidP="00262630">
                    <w:pPr>
                      <w:pStyle w:val="af3"/>
                      <w:jc w:val="center"/>
                      <w:rPr>
                        <w:rFonts w:ascii="宋体" w:hAnsi="宋体"/>
                      </w:rPr>
                    </w:pPr>
                    <w:r>
                      <w:rPr>
                        <w:rFonts w:ascii="宋体" w:hAnsi="宋体" w:hint="eastAsia"/>
                      </w:rPr>
                      <w:t>关联关系</w:t>
                    </w:r>
                  </w:p>
                </w:tc>
              </w:sdtContent>
            </w:sdt>
            <w:sdt>
              <w:sdtPr>
                <w:rPr>
                  <w:rFonts w:ascii="宋体" w:hAnsi="宋体" w:hint="eastAsia"/>
                </w:rPr>
                <w:tag w:val="_PLD_a803596e70994f4b8d0abc41b05df444"/>
                <w:id w:val="-1640179796"/>
                <w:lock w:val="sdtLocked"/>
              </w:sdtPr>
              <w:sdtContent>
                <w:tc>
                  <w:tcPr>
                    <w:tcW w:w="1269" w:type="pct"/>
                    <w:shd w:val="clear" w:color="auto" w:fill="auto"/>
                    <w:vAlign w:val="center"/>
                  </w:tcPr>
                  <w:p w:rsidR="00CC5AD4" w:rsidRDefault="00CC5AD4" w:rsidP="00262630">
                    <w:pPr>
                      <w:pStyle w:val="af3"/>
                      <w:jc w:val="center"/>
                      <w:rPr>
                        <w:rFonts w:ascii="宋体" w:hAnsi="宋体"/>
                      </w:rPr>
                    </w:pPr>
                    <w:r>
                      <w:rPr>
                        <w:rFonts w:ascii="宋体" w:hAnsi="宋体" w:hint="eastAsia"/>
                      </w:rPr>
                      <w:t>业务类型</w:t>
                    </w:r>
                  </w:p>
                </w:tc>
              </w:sdtContent>
            </w:sdt>
            <w:sdt>
              <w:sdtPr>
                <w:rPr>
                  <w:rFonts w:ascii="宋体" w:hAnsi="宋体" w:hint="eastAsia"/>
                </w:rPr>
                <w:tag w:val="_PLD_8b121a0dc9a44d87928d154453b446f7"/>
                <w:id w:val="1158889031"/>
                <w:lock w:val="sdtLocked"/>
              </w:sdtPr>
              <w:sdtContent>
                <w:tc>
                  <w:tcPr>
                    <w:tcW w:w="791" w:type="pct"/>
                    <w:shd w:val="clear" w:color="auto" w:fill="auto"/>
                    <w:vAlign w:val="center"/>
                  </w:tcPr>
                  <w:p w:rsidR="00CC5AD4" w:rsidRDefault="00CC5AD4" w:rsidP="00262630">
                    <w:pPr>
                      <w:pStyle w:val="af3"/>
                      <w:jc w:val="center"/>
                      <w:rPr>
                        <w:rFonts w:ascii="宋体" w:hAnsi="宋体"/>
                      </w:rPr>
                    </w:pPr>
                    <w:r>
                      <w:rPr>
                        <w:rFonts w:ascii="宋体" w:hAnsi="宋体" w:hint="eastAsia"/>
                      </w:rPr>
                      <w:t>总额</w:t>
                    </w:r>
                  </w:p>
                </w:tc>
              </w:sdtContent>
            </w:sdt>
            <w:sdt>
              <w:sdtPr>
                <w:rPr>
                  <w:rFonts w:ascii="宋体" w:hAnsi="宋体" w:hint="eastAsia"/>
                </w:rPr>
                <w:tag w:val="_PLD_c5506f4356ee44cdb9eaf0a1bef214c1"/>
                <w:id w:val="1865098227"/>
                <w:lock w:val="sdtLocked"/>
              </w:sdtPr>
              <w:sdtContent>
                <w:tc>
                  <w:tcPr>
                    <w:tcW w:w="919" w:type="pct"/>
                    <w:shd w:val="clear" w:color="auto" w:fill="auto"/>
                    <w:vAlign w:val="center"/>
                  </w:tcPr>
                  <w:p w:rsidR="00CC5AD4" w:rsidRDefault="00CC5AD4" w:rsidP="00262630">
                    <w:pPr>
                      <w:pStyle w:val="af3"/>
                      <w:jc w:val="center"/>
                      <w:rPr>
                        <w:rFonts w:ascii="宋体" w:hAnsi="宋体"/>
                      </w:rPr>
                    </w:pPr>
                    <w:r>
                      <w:rPr>
                        <w:rFonts w:ascii="宋体" w:hAnsi="宋体" w:hint="eastAsia"/>
                      </w:rPr>
                      <w:t>实际发生额</w:t>
                    </w:r>
                  </w:p>
                </w:tc>
              </w:sdtContent>
            </w:sdt>
          </w:tr>
          <w:sdt>
            <w:sdtPr>
              <w:alias w:val="授信业务或其他金融业务"/>
              <w:tag w:val="_TUP_843e63ff98b54ff68363982f88107346"/>
              <w:id w:val="2096126744"/>
              <w:lock w:val="sdtLocked"/>
            </w:sdtPr>
            <w:sdtContent>
              <w:tr w:rsidR="00CC5AD4" w:rsidTr="00262630">
                <w:tc>
                  <w:tcPr>
                    <w:tcW w:w="923" w:type="pct"/>
                    <w:shd w:val="clear" w:color="auto" w:fill="auto"/>
                    <w:vAlign w:val="center"/>
                  </w:tcPr>
                  <w:p w:rsidR="00CC5AD4" w:rsidRDefault="00CC5AD4" w:rsidP="00262630">
                    <w:pPr>
                      <w:autoSpaceDE w:val="0"/>
                      <w:autoSpaceDN w:val="0"/>
                      <w:adjustRightInd w:val="0"/>
                    </w:pPr>
                    <w:r>
                      <w:t>皖北煤电财务公司</w:t>
                    </w:r>
                  </w:p>
                </w:tc>
                <w:tc>
                  <w:tcPr>
                    <w:tcW w:w="1098" w:type="pct"/>
                    <w:shd w:val="clear" w:color="auto" w:fill="auto"/>
                    <w:vAlign w:val="center"/>
                  </w:tcPr>
                  <w:p w:rsidR="00CC5AD4" w:rsidRDefault="00CC5AD4" w:rsidP="00262630">
                    <w:pPr>
                      <w:autoSpaceDE w:val="0"/>
                      <w:autoSpaceDN w:val="0"/>
                      <w:adjustRightInd w:val="0"/>
                    </w:pPr>
                    <w:r>
                      <w:t>受同一股东控制</w:t>
                    </w:r>
                  </w:p>
                </w:tc>
                <w:tc>
                  <w:tcPr>
                    <w:tcW w:w="1269" w:type="pct"/>
                    <w:shd w:val="clear" w:color="auto" w:fill="auto"/>
                    <w:vAlign w:val="center"/>
                  </w:tcPr>
                  <w:p w:rsidR="00CC5AD4" w:rsidRDefault="00CC5AD4" w:rsidP="00262630">
                    <w:pPr>
                      <w:autoSpaceDE w:val="0"/>
                      <w:autoSpaceDN w:val="0"/>
                      <w:adjustRightInd w:val="0"/>
                    </w:pPr>
                    <w:r>
                      <w:t>敞口授信、低风险业务授信</w:t>
                    </w:r>
                  </w:p>
                </w:tc>
                <w:tc>
                  <w:tcPr>
                    <w:tcW w:w="791" w:type="pct"/>
                    <w:shd w:val="clear" w:color="auto" w:fill="auto"/>
                    <w:vAlign w:val="center"/>
                  </w:tcPr>
                  <w:p w:rsidR="00CC5AD4" w:rsidRDefault="008C58DC" w:rsidP="00262630">
                    <w:pPr>
                      <w:autoSpaceDE w:val="0"/>
                      <w:autoSpaceDN w:val="0"/>
                      <w:adjustRightInd w:val="0"/>
                      <w:jc w:val="right"/>
                    </w:pPr>
                    <w:r>
                      <w:rPr>
                        <w:rFonts w:hint="eastAsia"/>
                      </w:rPr>
                      <w:t>1</w:t>
                    </w:r>
                    <w:r w:rsidR="00CC5AD4">
                      <w:t>50,000.00</w:t>
                    </w:r>
                  </w:p>
                </w:tc>
                <w:tc>
                  <w:tcPr>
                    <w:tcW w:w="919" w:type="pct"/>
                    <w:shd w:val="clear" w:color="auto" w:fill="auto"/>
                    <w:vAlign w:val="center"/>
                  </w:tcPr>
                  <w:p w:rsidR="00CC5AD4" w:rsidRDefault="00CC5AD4" w:rsidP="00262630">
                    <w:pPr>
                      <w:autoSpaceDE w:val="0"/>
                      <w:autoSpaceDN w:val="0"/>
                      <w:adjustRightInd w:val="0"/>
                      <w:jc w:val="right"/>
                    </w:pPr>
                    <w:r>
                      <w:t>21,000.00</w:t>
                    </w:r>
                  </w:p>
                </w:tc>
              </w:tr>
            </w:sdtContent>
          </w:sdt>
        </w:tbl>
        <w:p w:rsidR="009E20FD" w:rsidRDefault="004D04BD"/>
      </w:sdtContent>
    </w:sdt>
    <w:bookmarkEnd w:id="55" w:displacedByCustomXml="prev"/>
    <w:bookmarkStart w:id="56" w:name="_Hlk41316022" w:displacedByCustomXml="next"/>
    <w:sdt>
      <w:sdtPr>
        <w:rPr>
          <w:rFonts w:ascii="宋体" w:hAnsi="宋体" w:cs="宋体" w:hint="eastAsia"/>
          <w:b w:val="0"/>
          <w:bCs w:val="0"/>
          <w:kern w:val="0"/>
          <w:szCs w:val="24"/>
        </w:rPr>
        <w:alias w:val="模块:其他说明"/>
        <w:tag w:val="_SEC_ede026bdca864b809b90849751fe4fc0"/>
        <w:id w:val="-2003419410"/>
        <w:lock w:val="sdtLocked"/>
        <w:placeholder>
          <w:docPart w:val="GBC22222222222222222222222222222"/>
        </w:placeholder>
      </w:sdtPr>
      <w:sdtEndPr>
        <w:rPr>
          <w:color w:val="000000" w:themeColor="text1"/>
          <w:szCs w:val="21"/>
        </w:rPr>
      </w:sdtEndPr>
      <w:sdtContent>
        <w:p w:rsidR="009E20FD" w:rsidRDefault="0092596A">
          <w:pPr>
            <w:pStyle w:val="4"/>
            <w:numPr>
              <w:ilvl w:val="0"/>
              <w:numId w:val="114"/>
            </w:numPr>
            <w:rPr>
              <w:rFonts w:ascii="宋体" w:hAnsi="宋体" w:cs="宋体"/>
              <w:kern w:val="0"/>
              <w:szCs w:val="24"/>
            </w:rPr>
          </w:pPr>
          <w:r>
            <w:rPr>
              <w:rFonts w:ascii="宋体" w:hAnsi="宋体" w:cs="宋体"/>
              <w:kern w:val="0"/>
              <w:szCs w:val="24"/>
            </w:rPr>
            <w:t>其他说明</w:t>
          </w:r>
        </w:p>
        <w:sdt>
          <w:sdtPr>
            <w:rPr>
              <w:color w:val="000000" w:themeColor="text1"/>
            </w:rPr>
            <w:alias w:val="是否适用：公司与存在关联关系的财务公司、公司控股财务公司与关联方之间的金融业务的其他说明[双击切换]"/>
            <w:tag w:val="_GBC_784bbb2dab8c4fa58a94c1deef51e2c9"/>
            <w:id w:val="1038319280"/>
            <w:lock w:val="sdtLocked"/>
            <w:placeholder>
              <w:docPart w:val="GBC22222222222222222222222222222"/>
            </w:placeholder>
          </w:sdtPr>
          <w:sdtContent>
            <w:p w:rsidR="009E20FD" w:rsidRPr="00CC5AD4" w:rsidRDefault="0092596A" w:rsidP="00CC5AD4">
              <w:pPr>
                <w:rPr>
                  <w:color w:val="FF0000"/>
                </w:rPr>
              </w:pPr>
              <w:r>
                <w:rPr>
                  <w:color w:val="000000" w:themeColor="text1"/>
                </w:rPr>
                <w:fldChar w:fldCharType="begin"/>
              </w:r>
              <w:r w:rsidR="000C6D6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C6D6E">
                <w:rPr>
                  <w:color w:val="000000" w:themeColor="text1"/>
                </w:rPr>
                <w:instrText xml:space="preserve"> MACROBUTTON  SnrToggleCheckbox √不适用 </w:instrText>
              </w:r>
              <w:r>
                <w:rPr>
                  <w:color w:val="000000" w:themeColor="text1"/>
                </w:rPr>
                <w:fldChar w:fldCharType="end"/>
              </w:r>
            </w:p>
          </w:sdtContent>
        </w:sdt>
        <w:p w:rsidR="009E20FD" w:rsidRDefault="004D04BD" w:rsidP="008C58DC">
          <w:pPr>
            <w:rPr>
              <w:color w:val="000000" w:themeColor="text1"/>
            </w:rPr>
          </w:pPr>
        </w:p>
      </w:sdtContent>
    </w:sdt>
    <w:bookmarkEnd w:id="56" w:displacedByCustomXml="prev"/>
    <w:sdt>
      <w:sdtPr>
        <w:rPr>
          <w:rFonts w:ascii="宋体" w:hAnsi="宋体" w:cs="宋体" w:hint="eastAsia"/>
          <w:b w:val="0"/>
          <w:bCs w:val="0"/>
          <w:kern w:val="0"/>
          <w:szCs w:val="24"/>
        </w:rPr>
        <w:alias w:val="模块:(五) 其他重大关联交易"/>
        <w:tag w:val="_SEC_d0d528034450466db3d12315559a161a"/>
        <w:id w:val="1344202080"/>
        <w:lock w:val="sdtLocked"/>
        <w:placeholder>
          <w:docPart w:val="GBC22222222222222222222222222222"/>
        </w:placeholder>
      </w:sdtPr>
      <w:sdtEndPr>
        <w:rPr>
          <w:rFonts w:hint="default"/>
          <w:szCs w:val="21"/>
        </w:rPr>
      </w:sdtEndPr>
      <w:sdtContent>
        <w:p w:rsidR="009E20FD" w:rsidRDefault="0092596A">
          <w:pPr>
            <w:pStyle w:val="30"/>
            <w:numPr>
              <w:ilvl w:val="2"/>
              <w:numId w:val="2"/>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200022821"/>
            <w:lock w:val="sdtLocked"/>
            <w:placeholder>
              <w:docPart w:val="GBC22222222222222222222222222222"/>
            </w:placeholder>
          </w:sdtPr>
          <w:sdtContent>
            <w:p w:rsidR="009E20FD" w:rsidRDefault="0092596A" w:rsidP="000C6D6E">
              <w:r>
                <w:fldChar w:fldCharType="begin"/>
              </w:r>
              <w:r w:rsidR="000C6D6E">
                <w:instrText xml:space="preserve"> MACROBUTTON  SnrToggleCheckbox □适用 </w:instrText>
              </w:r>
              <w:r>
                <w:fldChar w:fldCharType="end"/>
              </w:r>
              <w:r>
                <w:fldChar w:fldCharType="begin"/>
              </w:r>
              <w:r w:rsidR="000C6D6E">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EndPr>
        <w:rPr>
          <w:szCs w:val="21"/>
        </w:rPr>
      </w:sdtEndPr>
      <w:sdtContent>
        <w:p w:rsidR="009E20FD" w:rsidRDefault="0092596A">
          <w:pPr>
            <w:pStyle w:val="30"/>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Content>
            <w:p w:rsidR="009E20FD" w:rsidRDefault="0092596A">
              <w:r>
                <w:fldChar w:fldCharType="begin"/>
              </w:r>
              <w:r w:rsidR="000C6D6E">
                <w:instrText xml:space="preserve"> MACROBUTTON  SnrToggleCheckbox √适用 </w:instrText>
              </w:r>
              <w:r>
                <w:fldChar w:fldCharType="end"/>
              </w:r>
              <w:r>
                <w:fldChar w:fldCharType="begin"/>
              </w:r>
              <w:r w:rsidR="000C6D6E">
                <w:instrText xml:space="preserve"> MACROBUTTON  SnrToggleCheckbox □不适用 </w:instrText>
              </w:r>
              <w:r>
                <w:fldChar w:fldCharType="end"/>
              </w:r>
            </w:p>
          </w:sdtContent>
        </w:sdt>
        <w:sdt>
          <w:sdtPr>
            <w:rPr>
              <w:rFonts w:hint="eastAsia"/>
            </w:rPr>
            <w:alias w:val="重大关联交易事项其他补充说明"/>
            <w:tag w:val="_GBC_d7e81bf863d04b53907fa1dfe08e9124"/>
            <w:id w:val="280392785"/>
            <w:lock w:val="sdtLocked"/>
            <w:placeholder>
              <w:docPart w:val="GBC22222222222222222222222222222"/>
            </w:placeholder>
          </w:sdtPr>
          <w:sdtContent>
            <w:p w:rsidR="000C6D6E" w:rsidRDefault="000C6D6E" w:rsidP="000C6D6E">
              <w:r>
                <w:t>1.公司与安徽省皖北煤电集团签订《票据池业务参与协议》，公司加入皖北煤电集团开展的票据池业务，票据池内票据由皖北煤电集团通过皖北煤电财务公司统一管理，截止2023年6月30日止，公司抵押票据形成的额度被皖北煤电集团及其相关公司使用104271.22万元，公司按照实际使用票据质押额度的0.8%（年化）收取额度使用费。</w:t>
              </w:r>
            </w:p>
            <w:p w:rsidR="009E20FD" w:rsidRDefault="000C6D6E">
              <w:r>
                <w:t>2.</w:t>
              </w:r>
              <w:r w:rsidR="005B3E17">
                <w:t>公司与皖北煤电财务公司签订《金融服务协议》</w:t>
              </w:r>
              <w:r w:rsidR="005B3E17">
                <w:rPr>
                  <w:rFonts w:hint="eastAsia"/>
                </w:rPr>
                <w:t>,根据《金融服务协议》约定，</w:t>
              </w:r>
              <w:r w:rsidR="005B3E17">
                <w:t>皖北煤电财务公司</w:t>
              </w:r>
              <w:r w:rsidR="005B3E17">
                <w:rPr>
                  <w:rFonts w:hint="eastAsia"/>
                </w:rPr>
                <w:t>给公司提供票据承兑、贴现和提供担保等业务。</w:t>
              </w:r>
              <w:r w:rsidR="005B3E17">
                <w:t>截止报告期末，</w:t>
              </w:r>
              <w:r w:rsidR="005B3E17">
                <w:rPr>
                  <w:rFonts w:hint="eastAsia"/>
                </w:rPr>
                <w:t>公司在</w:t>
              </w:r>
              <w:r w:rsidR="005B3E17">
                <w:t>皖北煤电财务公司</w:t>
              </w:r>
              <w:r w:rsidR="005B3E17" w:rsidRPr="005B3E17">
                <w:rPr>
                  <w:rFonts w:hint="eastAsia"/>
                </w:rPr>
                <w:t>开立银行承兑汇票余额7,355万元，开立保函余额800万元，</w:t>
              </w:r>
              <w:r w:rsidR="005B3E17">
                <w:rPr>
                  <w:rFonts w:hint="eastAsia"/>
                </w:rPr>
                <w:t>办理</w:t>
              </w:r>
              <w:r w:rsidR="005B3E17">
                <w:t>银行承兑汇票</w:t>
              </w:r>
              <w:r w:rsidR="005B3E17">
                <w:rPr>
                  <w:rFonts w:hint="eastAsia"/>
                </w:rPr>
                <w:t>贴现</w:t>
              </w:r>
              <w:r w:rsidR="005B3E17">
                <w:t>29,998.36万元。</w:t>
              </w:r>
            </w:p>
          </w:sdtContent>
        </w:sdt>
      </w:sdtContent>
    </w:sdt>
    <w:p w:rsidR="009E20FD" w:rsidRDefault="009E20FD"/>
    <w:p w:rsidR="009E20FD" w:rsidRDefault="0092596A">
      <w:pPr>
        <w:pStyle w:val="20"/>
        <w:numPr>
          <w:ilvl w:val="0"/>
          <w:numId w:val="113"/>
        </w:numPr>
        <w:tabs>
          <w:tab w:val="left" w:pos="426"/>
        </w:tabs>
        <w:ind w:left="422" w:hanging="422"/>
        <w:jc w:val="left"/>
        <w:rPr>
          <w:rFonts w:ascii="宋体" w:hAnsi="宋体"/>
        </w:rPr>
      </w:pPr>
      <w:r>
        <w:rPr>
          <w:rFonts w:ascii="宋体" w:hAnsi="宋体" w:hint="eastAsia"/>
        </w:rPr>
        <w:t>重大合同及其履行情况</w:t>
      </w:r>
    </w:p>
    <w:p w:rsidR="009E20FD" w:rsidRDefault="0092596A">
      <w:pPr>
        <w:pStyle w:val="30"/>
        <w:numPr>
          <w:ilvl w:val="0"/>
          <w:numId w:val="24"/>
        </w:numPr>
        <w:rPr>
          <w:rFonts w:ascii="宋体" w:hAnsi="宋体"/>
        </w:rPr>
      </w:pPr>
      <w:r>
        <w:rPr>
          <w:rFonts w:ascii="宋体" w:hAnsi="宋体"/>
        </w:rPr>
        <w:t>托管、承包、租赁事项</w:t>
      </w:r>
    </w:p>
    <w:p w:rsidR="00B83DD4" w:rsidRDefault="004D04BD" w:rsidP="00B83DD4">
      <w:pPr>
        <w:rPr>
          <w:shd w:val="pct15" w:color="auto" w:fill="FFFFFF"/>
        </w:rPr>
      </w:pPr>
      <w:sdt>
        <w:sdtPr>
          <w:alias w:val="是否适用：托管、承包、租赁事项[双击切换]"/>
          <w:tag w:val="_GBC_daed561e68674d828a348a97bffbc154"/>
          <w:id w:val="-894351938"/>
          <w:lock w:val="sdtLocked"/>
          <w:placeholder>
            <w:docPart w:val="GBC22222222222222222222222222222"/>
          </w:placeholder>
        </w:sdtPr>
        <w:sdtContent>
          <w:r w:rsidR="0092596A">
            <w:fldChar w:fldCharType="begin"/>
          </w:r>
          <w:r w:rsidR="00B83DD4">
            <w:instrText xml:space="preserve"> MACROBUTTON  SnrToggleCheckbox □适用 </w:instrText>
          </w:r>
          <w:r w:rsidR="0092596A">
            <w:fldChar w:fldCharType="end"/>
          </w:r>
          <w:r w:rsidR="0092596A">
            <w:fldChar w:fldCharType="begin"/>
          </w:r>
          <w:r w:rsidR="00B83DD4">
            <w:instrText xml:space="preserve"> MACROBUTTON  SnrToggleCheckbox √不适用 </w:instrText>
          </w:r>
          <w:r w:rsidR="0092596A">
            <w:fldChar w:fldCharType="end"/>
          </w:r>
        </w:sdtContent>
      </w:sdt>
    </w:p>
    <w:p w:rsidR="009E20FD" w:rsidRDefault="009E20FD">
      <w:pPr>
        <w:rPr>
          <w:shd w:val="pct15" w:color="auto" w:fill="FFFFFF"/>
        </w:rPr>
      </w:pPr>
    </w:p>
    <w:p w:rsidR="009E20FD" w:rsidRDefault="009E20FD">
      <w:pPr>
        <w:rPr>
          <w:shd w:val="pct15" w:color="auto" w:fill="FFFFFF"/>
        </w:rPr>
        <w:sectPr w:rsidR="009E20FD" w:rsidSect="004860B6">
          <w:pgSz w:w="11906" w:h="16838"/>
          <w:pgMar w:top="1525" w:right="1276" w:bottom="1440" w:left="1797" w:header="851" w:footer="992" w:gutter="0"/>
          <w:cols w:space="425"/>
          <w:docGrid w:linePitch="312"/>
        </w:sectPr>
      </w:pPr>
    </w:p>
    <w:p w:rsidR="009E20FD" w:rsidRDefault="0092596A">
      <w:pPr>
        <w:pStyle w:val="30"/>
        <w:numPr>
          <w:ilvl w:val="0"/>
          <w:numId w:val="108"/>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573857318"/>
        <w:lock w:val="sdtContentLocked"/>
        <w:placeholder>
          <w:docPart w:val="GBC22222222222222222222222222222"/>
        </w:placeholder>
      </w:sdtPr>
      <w:sdtContent>
        <w:p w:rsidR="009E20FD" w:rsidRDefault="0092596A">
          <w:r>
            <w:fldChar w:fldCharType="begin"/>
          </w:r>
          <w:r w:rsidR="00B83DD4">
            <w:instrText xml:space="preserve"> MACROBUTTON  SnrToggleCheckbox √适用 </w:instrText>
          </w:r>
          <w:r>
            <w:fldChar w:fldCharType="end"/>
          </w:r>
          <w:r>
            <w:fldChar w:fldCharType="begin"/>
          </w:r>
          <w:r w:rsidR="00B83DD4">
            <w:instrText xml:space="preserve"> MACROBUTTON  SnrToggleCheckbox □不适用 </w:instrText>
          </w:r>
          <w:r>
            <w:fldChar w:fldCharType="end"/>
          </w:r>
        </w:p>
      </w:sdtContent>
    </w:sdt>
    <w:bookmarkStart w:id="57" w:name="_Hlk42868045" w:displacedByCustomXml="next"/>
    <w:sdt>
      <w:sdtPr>
        <w:rPr>
          <w:rFonts w:hint="eastAsia"/>
        </w:rPr>
        <w:alias w:val="模块:担保情况"/>
        <w:tag w:val="_SEC_7252a26412904d92b0bddfc3266d9f75"/>
        <w:id w:val="-1715648184"/>
        <w:lock w:val="sdtLocked"/>
        <w:placeholder>
          <w:docPart w:val="GBC22222222222222222222222222222"/>
        </w:placeholder>
      </w:sdtPr>
      <w:sdtContent>
        <w:p w:rsidR="009E20FD" w:rsidRDefault="0092596A">
          <w:pPr>
            <w:ind w:rightChars="-150" w:right="-315"/>
            <w:jc w:val="right"/>
          </w:pPr>
          <w:r>
            <w:rPr>
              <w:rFonts w:hint="eastAsia"/>
            </w:rPr>
            <w:t>单位</w:t>
          </w:r>
          <w:r>
            <w:t xml:space="preserve">： </w:t>
          </w:r>
          <w:sdt>
            <w:sdt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BF09F6">
                <w:t>元</w:t>
              </w:r>
            </w:sdtContent>
          </w:sdt>
          <w:r>
            <w:rPr>
              <w:rFonts w:hint="eastAsia"/>
            </w:rPr>
            <w:t>币种</w:t>
          </w:r>
          <w:r>
            <w:t xml:space="preserve">： </w:t>
          </w:r>
          <w:sdt>
            <w:sdt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788"/>
            <w:gridCol w:w="827"/>
            <w:gridCol w:w="827"/>
            <w:gridCol w:w="1509"/>
            <w:gridCol w:w="827"/>
            <w:gridCol w:w="825"/>
            <w:gridCol w:w="711"/>
            <w:gridCol w:w="658"/>
            <w:gridCol w:w="276"/>
            <w:gridCol w:w="828"/>
            <w:gridCol w:w="828"/>
            <w:gridCol w:w="828"/>
            <w:gridCol w:w="828"/>
            <w:gridCol w:w="914"/>
            <w:gridCol w:w="828"/>
            <w:gridCol w:w="828"/>
            <w:gridCol w:w="803"/>
          </w:tblGrid>
          <w:tr w:rsidR="009E20FD" w:rsidTr="008851D2">
            <w:trPr>
              <w:trHeight w:val="293"/>
            </w:trPr>
            <w:sdt>
              <w:sdtPr>
                <w:tag w:val="_PLD_e4c50adfca70424b94b9e8ceed3333ed"/>
                <w:id w:val="16504293"/>
                <w:lock w:val="sdtLocked"/>
              </w:sdtPr>
              <w:sdtContent>
                <w:tc>
                  <w:tcPr>
                    <w:tcW w:w="5000" w:type="pct"/>
                    <w:gridSpan w:val="17"/>
                    <w:tcBorders>
                      <w:top w:val="single" w:sz="4" w:space="0" w:color="auto"/>
                      <w:bottom w:val="single" w:sz="4" w:space="0" w:color="auto"/>
                    </w:tcBorders>
                    <w:shd w:val="clear" w:color="auto" w:fill="auto"/>
                    <w:vAlign w:val="center"/>
                  </w:tcPr>
                  <w:p w:rsidR="009E20FD" w:rsidRDefault="0092596A">
                    <w:pPr>
                      <w:autoSpaceDE w:val="0"/>
                      <w:autoSpaceDN w:val="0"/>
                      <w:adjustRightInd w:val="0"/>
                      <w:jc w:val="center"/>
                    </w:pPr>
                    <w:r>
                      <w:rPr>
                        <w:rFonts w:hint="eastAsia"/>
                      </w:rPr>
                      <w:t>公司对外担保情况（不包括对子公司的担保）</w:t>
                    </w:r>
                  </w:p>
                </w:tc>
              </w:sdtContent>
            </w:sdt>
          </w:tr>
          <w:tr w:rsidR="009E20FD" w:rsidTr="00384419">
            <w:trPr>
              <w:trHeight w:val="293"/>
            </w:trPr>
            <w:sdt>
              <w:sdtPr>
                <w:tag w:val="_PLD_b5e3bfe83f5247d8b2e96e12bee8662f"/>
                <w:id w:val="220249780"/>
                <w:lock w:val="sdtLocked"/>
              </w:sdtPr>
              <w:sdtContent>
                <w:tc>
                  <w:tcPr>
                    <w:tcW w:w="283" w:type="pct"/>
                    <w:tcBorders>
                      <w:top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担保方</w:t>
                    </w:r>
                  </w:p>
                </w:tc>
              </w:sdtContent>
            </w:sdt>
            <w:sdt>
              <w:sdtPr>
                <w:tag w:val="_PLD_11e8ec3aaba140989322530dbb4ee821"/>
                <w:id w:val="1847986334"/>
                <w:lock w:val="sdtLocked"/>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担保方与上市公司的关系</w:t>
                    </w:r>
                  </w:p>
                </w:tc>
              </w:sdtContent>
            </w:sdt>
            <w:sdt>
              <w:sdtPr>
                <w:tag w:val="_PLD_0a624167897e488eac102851cdaa2dd6"/>
                <w:id w:val="-740549962"/>
                <w:lock w:val="sdtLocked"/>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被担保方</w:t>
                    </w:r>
                  </w:p>
                </w:tc>
              </w:sdtContent>
            </w:sdt>
            <w:sdt>
              <w:sdtPr>
                <w:tag w:val="_PLD_d74521a92aaa42b5808e61f4fb826446"/>
                <w:id w:val="158896948"/>
                <w:lock w:val="sdtLocked"/>
              </w:sdtPr>
              <w:sdtConten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担保金额</w:t>
                    </w:r>
                  </w:p>
                </w:tc>
              </w:sdtContent>
            </w:sdt>
            <w:sdt>
              <w:sdtPr>
                <w:tag w:val="_PLD_6741824a509a46cebcb644a6151b055d"/>
                <w:id w:val="-1810319769"/>
                <w:lock w:val="sdtLocked"/>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担保发生日期</w:t>
                    </w:r>
                    <w:r>
                      <w:t>(</w:t>
                    </w:r>
                    <w:r>
                      <w:rPr>
                        <w:rFonts w:hint="eastAsia"/>
                      </w:rPr>
                      <w:t>协议签署日</w:t>
                    </w:r>
                    <w:r>
                      <w:t>)</w:t>
                    </w:r>
                  </w:p>
                </w:tc>
              </w:sdtContent>
            </w:sdt>
            <w:sdt>
              <w:sdtPr>
                <w:tag w:val="_PLD_0e011a3a87e14e378e635db52fd873bd"/>
                <w:id w:val="-121692918"/>
                <w:lock w:val="sdtLocked"/>
              </w:sdt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w:t>
                    </w:r>
                  </w:p>
                  <w:p w:rsidR="009E20FD" w:rsidRDefault="0092596A">
                    <w:pPr>
                      <w:autoSpaceDE w:val="0"/>
                      <w:autoSpaceDN w:val="0"/>
                      <w:adjustRightInd w:val="0"/>
                      <w:jc w:val="center"/>
                    </w:pPr>
                    <w:r>
                      <w:rPr>
                        <w:rFonts w:hint="eastAsia"/>
                      </w:rPr>
                      <w:t>起始日</w:t>
                    </w:r>
                  </w:p>
                </w:tc>
              </w:sdtContent>
            </w:sdt>
            <w:sdt>
              <w:sdtPr>
                <w:tag w:val="_PLD_938a1d93f58f4900b7afb7849e3e6a58"/>
                <w:id w:val="1325478920"/>
                <w:lock w:val="sdtLocked"/>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w:t>
                    </w:r>
                  </w:p>
                  <w:p w:rsidR="009E20FD" w:rsidRDefault="0092596A">
                    <w:pPr>
                      <w:autoSpaceDE w:val="0"/>
                      <w:autoSpaceDN w:val="0"/>
                      <w:adjustRightInd w:val="0"/>
                      <w:jc w:val="center"/>
                    </w:pPr>
                    <w:r>
                      <w:rPr>
                        <w:rFonts w:hint="eastAsia"/>
                      </w:rPr>
                      <w:t>到期日</w:t>
                    </w:r>
                  </w:p>
                </w:tc>
              </w:sdtContent>
            </w:sdt>
            <w:sdt>
              <w:sdtPr>
                <w:tag w:val="_PLD_51fa31228c524c01adac764c60a6999c"/>
                <w:id w:val="1813289239"/>
                <w:lock w:val="sdtLocked"/>
              </w:sdtPr>
              <w:sdtContent>
                <w:tc>
                  <w:tcPr>
                    <w:tcW w:w="3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担保类型</w:t>
                    </w:r>
                  </w:p>
                </w:tc>
              </w:sdtContent>
            </w:sdt>
            <w:sdt>
              <w:sdtPr>
                <w:rPr>
                  <w:rFonts w:hint="eastAsia"/>
                </w:rPr>
                <w:tag w:val="_PLD_1f3f8cca8d8c4b94a8d81954f7951552"/>
                <w:id w:val="1717621528"/>
                <w:lock w:val="sdtLocked"/>
              </w:sdtPr>
              <w:sdtContent>
                <w:tc>
                  <w:tcPr>
                    <w:tcW w:w="297" w:type="pct"/>
                    <w:tcBorders>
                      <w:top w:val="single" w:sz="4" w:space="0" w:color="auto"/>
                      <w:left w:val="single" w:sz="4" w:space="0" w:color="auto"/>
                      <w:bottom w:val="single" w:sz="4" w:space="0" w:color="auto"/>
                      <w:right w:val="single" w:sz="4" w:space="0" w:color="auto"/>
                    </w:tcBorders>
                    <w:vAlign w:val="center"/>
                  </w:tcPr>
                  <w:p w:rsidR="009E20FD" w:rsidRDefault="0092596A">
                    <w:pPr>
                      <w:autoSpaceDE w:val="0"/>
                      <w:autoSpaceDN w:val="0"/>
                      <w:adjustRightInd w:val="0"/>
                      <w:jc w:val="center"/>
                    </w:pPr>
                    <w:r>
                      <w:rPr>
                        <w:rFonts w:hint="eastAsia"/>
                      </w:rPr>
                      <w:t>主债务情况</w:t>
                    </w:r>
                  </w:p>
                </w:tc>
              </w:sdtContent>
            </w:sdt>
            <w:sdt>
              <w:sdtPr>
                <w:rPr>
                  <w:rFonts w:hint="eastAsia"/>
                </w:rPr>
                <w:tag w:val="_PLD_cd7b5ab30a06466e9c30b0ca1035b8c8"/>
                <w:id w:val="-1942060166"/>
                <w:lock w:val="sdtLocked"/>
              </w:sdtPr>
              <w:sdtContent>
                <w:tc>
                  <w:tcPr>
                    <w:tcW w:w="297" w:type="pct"/>
                    <w:tcBorders>
                      <w:top w:val="single" w:sz="4" w:space="0" w:color="auto"/>
                      <w:left w:val="single" w:sz="4" w:space="0" w:color="auto"/>
                      <w:bottom w:val="single" w:sz="4" w:space="0" w:color="auto"/>
                      <w:right w:val="single" w:sz="4" w:space="0" w:color="auto"/>
                    </w:tcBorders>
                    <w:vAlign w:val="center"/>
                  </w:tcPr>
                  <w:p w:rsidR="009E20FD" w:rsidRDefault="0092596A">
                    <w:pPr>
                      <w:autoSpaceDE w:val="0"/>
                      <w:autoSpaceDN w:val="0"/>
                      <w:adjustRightInd w:val="0"/>
                      <w:jc w:val="center"/>
                    </w:pPr>
                    <w:r>
                      <w:rPr>
                        <w:rFonts w:hint="eastAsia"/>
                      </w:rPr>
                      <w:t>担保物（如有）</w:t>
                    </w:r>
                  </w:p>
                </w:tc>
              </w:sdtContent>
            </w:sdt>
            <w:sdt>
              <w:sdtPr>
                <w:tag w:val="_PLD_a4bc1e9d84484ec38af3f5d7a2752067"/>
                <w:id w:val="1913888231"/>
                <w:lock w:val="sdtLocked"/>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担保是否已经履行完毕</w:t>
                    </w:r>
                  </w:p>
                </w:tc>
              </w:sdtContent>
            </w:sdt>
            <w:sdt>
              <w:sdtPr>
                <w:tag w:val="_PLD_3adcf1d50e504a54949358562441ef7b"/>
                <w:id w:val="319701356"/>
                <w:lock w:val="sdtLocked"/>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担保是否逾期</w:t>
                    </w:r>
                  </w:p>
                </w:tc>
              </w:sdtContent>
            </w:sdt>
            <w:sdt>
              <w:sdtPr>
                <w:tag w:val="_PLD_3860b2e281fb4e30b2945d128cc96939"/>
                <w:id w:val="378437544"/>
                <w:lock w:val="sdtLocked"/>
              </w:sdtPr>
              <w:sdtConten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担保逾期金额</w:t>
                    </w:r>
                  </w:p>
                </w:tc>
              </w:sdtContent>
            </w:sdt>
            <w:tc>
              <w:tcPr>
                <w:tcW w:w="297"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63e29615db7e439fbe446447d9abc680"/>
                  <w:id w:val="-33587962"/>
                  <w:lock w:val="sdtLocked"/>
                </w:sdtPr>
                <w:sdtContent>
                  <w:p w:rsidR="009E20FD" w:rsidRDefault="0092596A">
                    <w:pPr>
                      <w:autoSpaceDE w:val="0"/>
                      <w:autoSpaceDN w:val="0"/>
                      <w:adjustRightInd w:val="0"/>
                      <w:jc w:val="center"/>
                    </w:pPr>
                    <w:r>
                      <w:rPr>
                        <w:rFonts w:hint="eastAsia"/>
                      </w:rPr>
                      <w:t>反担保情况</w:t>
                    </w:r>
                  </w:p>
                </w:sdtContent>
              </w:sdt>
            </w:tc>
            <w:sdt>
              <w:sdtPr>
                <w:tag w:val="_PLD_0f93b7a8a3684e3ba874246a93cd5173"/>
                <w:id w:val="-1063018931"/>
                <w:lock w:val="sdtLocked"/>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autoSpaceDE w:val="0"/>
                      <w:autoSpaceDN w:val="0"/>
                      <w:adjustRightInd w:val="0"/>
                      <w:jc w:val="center"/>
                    </w:pPr>
                    <w:r>
                      <w:rPr>
                        <w:rFonts w:hint="eastAsia"/>
                      </w:rPr>
                      <w:t>是否为关联方担保</w:t>
                    </w:r>
                  </w:p>
                </w:tc>
              </w:sdtContent>
            </w:sdt>
            <w:sdt>
              <w:sdtPr>
                <w:tag w:val="_PLD_fd1e6b8b28d64a7ea7816d45bcfc0699"/>
                <w:id w:val="1134986503"/>
                <w:lock w:val="sdtLocked"/>
              </w:sdtPr>
              <w:sdtContent>
                <w:tc>
                  <w:tcPr>
                    <w:tcW w:w="288" w:type="pct"/>
                    <w:tcBorders>
                      <w:top w:val="single" w:sz="4" w:space="0" w:color="auto"/>
                      <w:left w:val="single" w:sz="4" w:space="0" w:color="auto"/>
                      <w:bottom w:val="single" w:sz="4" w:space="0" w:color="auto"/>
                    </w:tcBorders>
                    <w:shd w:val="clear" w:color="auto" w:fill="auto"/>
                    <w:vAlign w:val="center"/>
                  </w:tcPr>
                  <w:p w:rsidR="009E20FD" w:rsidRDefault="0092596A">
                    <w:pPr>
                      <w:autoSpaceDE w:val="0"/>
                      <w:autoSpaceDN w:val="0"/>
                      <w:adjustRightInd w:val="0"/>
                      <w:jc w:val="center"/>
                    </w:pPr>
                    <w:r>
                      <w:rPr>
                        <w:rFonts w:hint="eastAsia"/>
                      </w:rPr>
                      <w:t>关联</w:t>
                    </w:r>
                  </w:p>
                  <w:p w:rsidR="009E20FD" w:rsidRDefault="0092596A">
                    <w:pPr>
                      <w:autoSpaceDE w:val="0"/>
                      <w:autoSpaceDN w:val="0"/>
                      <w:adjustRightInd w:val="0"/>
                      <w:jc w:val="center"/>
                    </w:pPr>
                    <w:r>
                      <w:rPr>
                        <w:rFonts w:hint="eastAsia"/>
                      </w:rPr>
                      <w:t>关系</w:t>
                    </w:r>
                  </w:p>
                </w:tc>
              </w:sdtContent>
            </w:sdt>
          </w:tr>
          <w:sdt>
            <w:sdtPr>
              <w:alias w:val="担保情况"/>
              <w:tag w:val="_TUP_f2ca1cf969184747bfac782d8ffc60e4"/>
              <w:id w:val="-990478775"/>
              <w:lock w:val="sdtLocked"/>
            </w:sdtPr>
            <w:sdtEndPr>
              <w:rPr>
                <w:color w:val="FFC000"/>
              </w:rPr>
            </w:sdtEndPr>
            <w:sdtContent>
              <w:tr w:rsidR="00B83DD4" w:rsidTr="00384419">
                <w:trPr>
                  <w:trHeight w:val="293"/>
                </w:trPr>
                <w:tc>
                  <w:tcPr>
                    <w:tcW w:w="283" w:type="pct"/>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rPr>
                        <w:color w:val="FF0000"/>
                      </w:rPr>
                    </w:pPr>
                    <w:r>
                      <w:rPr>
                        <w:rFonts w:hint="eastAsia"/>
                      </w:rPr>
                      <w:t>公司</w:t>
                    </w:r>
                  </w:p>
                </w:tc>
                <w:sdt>
                  <w:sdtPr>
                    <w:rPr>
                      <w:rFonts w:hint="eastAsia"/>
                      <w:bCs/>
                    </w:rPr>
                    <w:alias w:val="担保方与上市公司的关联关系"/>
                    <w:tag w:val="_GBC_314278e58f414ef59436a6ba610dfaef"/>
                    <w:id w:val="653417174"/>
                    <w:lock w:val="sdtLocked"/>
                    <w:comboBox>
                      <w:listItem w:displayText="公司本部" w:value="公司本部"/>
                      <w:listItem w:displayText="控股子公司" w:value="控股子公司"/>
                      <w:listItem w:displayText="全资子公司" w:value="全资子公司"/>
                    </w:comboBox>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rPr>
                            <w:color w:val="FFC000"/>
                          </w:rPr>
                        </w:pPr>
                        <w:r>
                          <w:rPr>
                            <w:rFonts w:hint="eastAsia"/>
                            <w:bCs/>
                          </w:rPr>
                          <w:t>公司本部</w:t>
                        </w:r>
                      </w:p>
                    </w:tc>
                  </w:sdtContent>
                </w:sd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r w:rsidRPr="00B83DD4">
                      <w:rPr>
                        <w:rFonts w:hint="eastAsia"/>
                      </w:rPr>
                      <w:t>安徽钱营孜发电有限公司</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F09F6">
                    <w:pPr>
                      <w:autoSpaceDE w:val="0"/>
                      <w:autoSpaceDN w:val="0"/>
                      <w:adjustRightInd w:val="0"/>
                      <w:ind w:rightChars="40" w:right="84"/>
                      <w:jc w:val="right"/>
                    </w:pPr>
                    <w:r>
                      <w:t>1,200,000,000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rPr>
                        <w:sz w:val="24"/>
                        <w:szCs w:val="24"/>
                      </w:rPr>
                    </w:pPr>
                    <w:r>
                      <w:t>2016年5月20日</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rPr>
                        <w:sz w:val="24"/>
                        <w:szCs w:val="24"/>
                      </w:rPr>
                    </w:pPr>
                    <w:r>
                      <w:t>2016年5月20日</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p>
                </w:tc>
                <w:sdt>
                  <w:sdtPr>
                    <w:alias w:val="担保类型"/>
                    <w:tag w:val="_GBC_5b7281c91f794ab38f9d7314134cce0e"/>
                    <w:id w:val="-893118911"/>
                    <w:lock w:val="sdtLocked"/>
                    <w:comboBox>
                      <w:listItem w:displayText="一般担保" w:value="一般担保"/>
                      <w:listItem w:displayText="连带责任担保" w:value="连带责任担保"/>
                    </w:comboBox>
                  </w:sdtPr>
                  <w:sdtContent>
                    <w:tc>
                      <w:tcPr>
                        <w:tcW w:w="3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rPr>
                            <w:color w:val="FFC000"/>
                          </w:rPr>
                        </w:pPr>
                        <w:r>
                          <w:t>连带责任担保</w:t>
                        </w:r>
                      </w:p>
                    </w:tc>
                  </w:sdtContent>
                </w:sdt>
                <w:tc>
                  <w:tcPr>
                    <w:tcW w:w="297" w:type="pct"/>
                    <w:tcBorders>
                      <w:top w:val="single" w:sz="4" w:space="0" w:color="auto"/>
                      <w:left w:val="single" w:sz="4" w:space="0" w:color="auto"/>
                      <w:bottom w:val="single" w:sz="4" w:space="0" w:color="auto"/>
                      <w:right w:val="single" w:sz="4" w:space="0" w:color="auto"/>
                    </w:tcBorders>
                    <w:vAlign w:val="center"/>
                  </w:tcPr>
                  <w:p w:rsidR="00B83DD4" w:rsidRDefault="00B83DD4">
                    <w:pPr>
                      <w:autoSpaceDE w:val="0"/>
                      <w:autoSpaceDN w:val="0"/>
                      <w:adjustRightInd w:val="0"/>
                      <w:rPr>
                        <w:bCs/>
                      </w:rPr>
                    </w:pPr>
                  </w:p>
                </w:tc>
                <w:tc>
                  <w:tcPr>
                    <w:tcW w:w="297" w:type="pct"/>
                    <w:tcBorders>
                      <w:top w:val="single" w:sz="4" w:space="0" w:color="auto"/>
                      <w:left w:val="single" w:sz="4" w:space="0" w:color="auto"/>
                      <w:bottom w:val="single" w:sz="4" w:space="0" w:color="auto"/>
                      <w:right w:val="single" w:sz="4" w:space="0" w:color="auto"/>
                    </w:tcBorders>
                    <w:vAlign w:val="center"/>
                  </w:tcPr>
                  <w:p w:rsidR="00B83DD4" w:rsidRDefault="00B83DD4">
                    <w:pPr>
                      <w:autoSpaceDE w:val="0"/>
                      <w:autoSpaceDN w:val="0"/>
                      <w:adjustRightInd w:val="0"/>
                      <w:rPr>
                        <w:bCs/>
                      </w:rPr>
                    </w:pPr>
                  </w:p>
                </w:tc>
                <w:sdt>
                  <w:sdtPr>
                    <w:rPr>
                      <w:rFonts w:hint="eastAsia"/>
                      <w:bCs/>
                    </w:rPr>
                    <w:alias w:val="担保是否已经履行完毕"/>
                    <w:tag w:val="_GBC_790379edf6c5464398bb5b16c5922675"/>
                    <w:id w:val="211852709"/>
                    <w:lock w:val="sdtLocked"/>
                    <w:comboBox>
                      <w:listItem w:displayText="是" w:value="true"/>
                      <w:listItem w:displayText="否" w:value="false"/>
                    </w:comboBox>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rPr>
                            <w:color w:val="FFC000"/>
                          </w:rPr>
                        </w:pPr>
                        <w:r>
                          <w:rPr>
                            <w:rFonts w:hint="eastAsia"/>
                            <w:bCs/>
                          </w:rPr>
                          <w:t>否</w:t>
                        </w:r>
                      </w:p>
                    </w:tc>
                  </w:sdtContent>
                </w:sdt>
                <w:sdt>
                  <w:sdtPr>
                    <w:rPr>
                      <w:rFonts w:hint="eastAsia"/>
                      <w:bCs/>
                    </w:rPr>
                    <w:alias w:val="担保是否逾期"/>
                    <w:tag w:val="_GBC_279128b9b4aa4b139c08ccdf093c3266"/>
                    <w:id w:val="404803912"/>
                    <w:lock w:val="sdtLocked"/>
                    <w:comboBox>
                      <w:listItem w:displayText="是" w:value="true"/>
                      <w:listItem w:displayText="否" w:value="false"/>
                    </w:comboBox>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rPr>
                            <w:color w:val="FFC000"/>
                          </w:rPr>
                        </w:pPr>
                        <w:r>
                          <w:rPr>
                            <w:rFonts w:hint="eastAsia"/>
                            <w:bCs/>
                          </w:rPr>
                          <w:t>否</w:t>
                        </w:r>
                      </w:p>
                    </w:tc>
                  </w:sdtContent>
                </w:sd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ind w:rightChars="40" w:right="84"/>
                      <w:jc w:val="right"/>
                      <w:rPr>
                        <w:bCs/>
                      </w:rPr>
                    </w:pPr>
                    <w:r>
                      <w:rPr>
                        <w:rFonts w:hint="eastAsia"/>
                        <w:bCs/>
                      </w:rPr>
                      <w:t>0</w:t>
                    </w:r>
                  </w:p>
                </w:tc>
                <w:tc>
                  <w:tcPr>
                    <w:tcW w:w="297" w:type="pct"/>
                    <w:tcBorders>
                      <w:top w:val="single" w:sz="4" w:space="0" w:color="auto"/>
                      <w:left w:val="single" w:sz="4" w:space="0" w:color="auto"/>
                      <w:bottom w:val="single" w:sz="4" w:space="0" w:color="auto"/>
                      <w:right w:val="single" w:sz="4" w:space="0" w:color="auto"/>
                    </w:tcBorders>
                    <w:vAlign w:val="center"/>
                  </w:tcPr>
                  <w:p w:rsidR="00B83DD4" w:rsidRDefault="00B83DD4">
                    <w:pPr>
                      <w:autoSpaceDE w:val="0"/>
                      <w:autoSpaceDN w:val="0"/>
                      <w:adjustRightInd w:val="0"/>
                      <w:rPr>
                        <w:bCs/>
                      </w:rPr>
                    </w:pPr>
                    <w:r>
                      <w:rPr>
                        <w:rFonts w:hint="eastAsia"/>
                        <w:bCs/>
                      </w:rPr>
                      <w:t>无</w:t>
                    </w:r>
                  </w:p>
                </w:tc>
                <w:sdt>
                  <w:sdtPr>
                    <w:rPr>
                      <w:rFonts w:hint="eastAsia"/>
                      <w:bCs/>
                    </w:rPr>
                    <w:alias w:val="是否为关联方担保"/>
                    <w:tag w:val="_GBC_2ed8d565e4a8488f94e2a908c31053b9"/>
                    <w:id w:val="-343241510"/>
                    <w:lock w:val="sdtLocked"/>
                    <w:comboBox>
                      <w:listItem w:displayText="是" w:value="true"/>
                      <w:listItem w:displayText="否" w:value="false"/>
                    </w:comboBox>
                  </w:sdt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rPr>
                            <w:color w:val="FFC000"/>
                          </w:rPr>
                        </w:pPr>
                        <w:r>
                          <w:rPr>
                            <w:rFonts w:hint="eastAsia"/>
                            <w:bCs/>
                          </w:rPr>
                          <w:t>否</w:t>
                        </w:r>
                      </w:p>
                    </w:tc>
                  </w:sdtContent>
                </w:sdt>
                <w:sdt>
                  <w:sdtPr>
                    <w:alias w:val="担保中关联方与本公司关系"/>
                    <w:tag w:val="_GBC_f42e2a714e404fb1856cdca85466ce88"/>
                    <w:id w:val="-29421463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88" w:type="pct"/>
                        <w:tcBorders>
                          <w:top w:val="single" w:sz="4" w:space="0" w:color="auto"/>
                          <w:left w:val="single" w:sz="4" w:space="0" w:color="auto"/>
                          <w:bottom w:val="single" w:sz="4" w:space="0" w:color="auto"/>
                        </w:tcBorders>
                        <w:shd w:val="clear" w:color="auto" w:fill="auto"/>
                        <w:vAlign w:val="center"/>
                      </w:tcPr>
                      <w:p w:rsidR="00B83DD4" w:rsidRDefault="00B83DD4">
                        <w:pPr>
                          <w:autoSpaceDE w:val="0"/>
                          <w:autoSpaceDN w:val="0"/>
                          <w:adjustRightInd w:val="0"/>
                          <w:jc w:val="center"/>
                          <w:rPr>
                            <w:color w:val="FFC000"/>
                          </w:rPr>
                        </w:pPr>
                        <w:r>
                          <w:t>联营公司</w:t>
                        </w:r>
                      </w:p>
                    </w:tc>
                  </w:sdtContent>
                </w:sdt>
              </w:tr>
            </w:sdtContent>
          </w:sdt>
          <w:tr w:rsidR="00B83DD4" w:rsidTr="00384419">
            <w:trPr>
              <w:trHeight w:val="308"/>
            </w:trPr>
            <w:sdt>
              <w:sdtPr>
                <w:tag w:val="_PLD_d3f8496ab2aa4285bf776285bebe3438"/>
                <w:id w:val="223955377"/>
                <w:lock w:val="sdtLocked"/>
              </w:sdt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r>
                      <w:rPr>
                        <w:rFonts w:hint="eastAsia"/>
                      </w:rPr>
                      <w:t>报告期内担保发生额合计（不包括对子公司的担保）</w:t>
                    </w:r>
                  </w:p>
                </w:tc>
              </w:sdtContent>
            </w:sdt>
            <w:tc>
              <w:tcPr>
                <w:tcW w:w="2734" w:type="pct"/>
                <w:gridSpan w:val="10"/>
                <w:tcBorders>
                  <w:top w:val="single" w:sz="4" w:space="0" w:color="auto"/>
                  <w:left w:val="single" w:sz="4" w:space="0" w:color="auto"/>
                  <w:bottom w:val="single" w:sz="4" w:space="0" w:color="auto"/>
                </w:tcBorders>
                <w:shd w:val="clear" w:color="auto" w:fill="auto"/>
                <w:vAlign w:val="center"/>
              </w:tcPr>
              <w:p w:rsidR="00B83DD4" w:rsidRDefault="00B83DD4">
                <w:pPr>
                  <w:ind w:rightChars="40" w:right="84"/>
                  <w:jc w:val="right"/>
                </w:pPr>
              </w:p>
            </w:tc>
          </w:tr>
          <w:tr w:rsidR="00B83DD4" w:rsidTr="00384419">
            <w:trPr>
              <w:trHeight w:val="308"/>
            </w:trPr>
            <w:sdt>
              <w:sdtPr>
                <w:tag w:val="_PLD_b55a1c0b2abc412094fcc159dfb3ecda"/>
                <w:id w:val="-1938353430"/>
                <w:lock w:val="sdtLocked"/>
              </w:sdt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r>
                      <w:rPr>
                        <w:rFonts w:hint="eastAsia"/>
                      </w:rPr>
                      <w:t>报告期末担保余额合计（</w:t>
                    </w:r>
                    <w:r>
                      <w:t>A</w:t>
                    </w:r>
                    <w:r>
                      <w:rPr>
                        <w:rFonts w:hint="eastAsia"/>
                      </w:rPr>
                      <w:t>）（不包括对子公司的担保）</w:t>
                    </w:r>
                  </w:p>
                </w:tc>
              </w:sdtContent>
            </w:sdt>
            <w:tc>
              <w:tcPr>
                <w:tcW w:w="2734" w:type="pct"/>
                <w:gridSpan w:val="10"/>
                <w:tcBorders>
                  <w:top w:val="single" w:sz="4" w:space="0" w:color="auto"/>
                  <w:left w:val="single" w:sz="4" w:space="0" w:color="auto"/>
                  <w:bottom w:val="single" w:sz="4" w:space="0" w:color="auto"/>
                </w:tcBorders>
                <w:shd w:val="clear" w:color="auto" w:fill="auto"/>
                <w:vAlign w:val="center"/>
              </w:tcPr>
              <w:p w:rsidR="00B83DD4" w:rsidRDefault="00BF09F6">
                <w:pPr>
                  <w:autoSpaceDE w:val="0"/>
                  <w:autoSpaceDN w:val="0"/>
                  <w:adjustRightInd w:val="0"/>
                  <w:ind w:rightChars="40" w:right="84"/>
                  <w:jc w:val="right"/>
                </w:pPr>
                <w:r>
                  <w:t>395,875,000</w:t>
                </w:r>
              </w:p>
            </w:tc>
          </w:tr>
          <w:tr w:rsidR="00B83DD4" w:rsidTr="007A7E56">
            <w:trPr>
              <w:trHeight w:val="308"/>
            </w:trPr>
            <w:tc>
              <w:tcPr>
                <w:tcW w:w="5000" w:type="pct"/>
                <w:gridSpan w:val="17"/>
                <w:tcBorders>
                  <w:top w:val="single" w:sz="4" w:space="0" w:color="auto"/>
                  <w:bottom w:val="single" w:sz="4" w:space="0" w:color="auto"/>
                </w:tcBorders>
                <w:shd w:val="clear" w:color="auto" w:fill="auto"/>
                <w:vAlign w:val="center"/>
              </w:tcPr>
              <w:p w:rsidR="00B83DD4" w:rsidRDefault="004D04BD">
                <w:pPr>
                  <w:autoSpaceDE w:val="0"/>
                  <w:autoSpaceDN w:val="0"/>
                  <w:adjustRightInd w:val="0"/>
                  <w:ind w:rightChars="40" w:right="84"/>
                  <w:jc w:val="center"/>
                </w:pPr>
                <w:sdt>
                  <w:sdtPr>
                    <w:rPr>
                      <w:rFonts w:hint="eastAsia"/>
                    </w:rPr>
                    <w:tag w:val="_PLD_05f81595191b432fba2f5467a459f70b"/>
                    <w:id w:val="-1319564499"/>
                    <w:lock w:val="sdtLocked"/>
                  </w:sdtPr>
                  <w:sdtContent>
                    <w:r w:rsidR="00B83DD4">
                      <w:rPr>
                        <w:rFonts w:hint="eastAsia"/>
                      </w:rPr>
                      <w:t>公司对子公司的担保情况</w:t>
                    </w:r>
                  </w:sdtContent>
                </w:sdt>
              </w:p>
            </w:tc>
          </w:tr>
          <w:tr w:rsidR="00B83DD4" w:rsidTr="00384419">
            <w:trPr>
              <w:trHeight w:val="308"/>
            </w:trPr>
            <w:sdt>
              <w:sdtPr>
                <w:tag w:val="_PLD_bd646052ed464f3aaf4411adbc884bb9"/>
                <w:id w:val="1509943583"/>
                <w:lock w:val="sdtLocked"/>
              </w:sdt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ind w:rightChars="40" w:right="84"/>
                      <w:rPr>
                        <w:color w:val="FF0000"/>
                      </w:rPr>
                    </w:pPr>
                    <w:r>
                      <w:rPr>
                        <w:rFonts w:hint="eastAsia"/>
                      </w:rPr>
                      <w:t>报告期内对子公司担保发生额合计</w:t>
                    </w:r>
                  </w:p>
                </w:tc>
              </w:sdtContent>
            </w:sdt>
            <w:tc>
              <w:tcPr>
                <w:tcW w:w="2734" w:type="pct"/>
                <w:gridSpan w:val="10"/>
                <w:tcBorders>
                  <w:top w:val="single" w:sz="4" w:space="0" w:color="auto"/>
                  <w:left w:val="single" w:sz="4" w:space="0" w:color="auto"/>
                  <w:bottom w:val="single" w:sz="4" w:space="0" w:color="auto"/>
                </w:tcBorders>
                <w:shd w:val="clear" w:color="auto" w:fill="auto"/>
                <w:vAlign w:val="center"/>
              </w:tcPr>
              <w:p w:rsidR="00B83DD4" w:rsidRDefault="00B83DD4">
                <w:pPr>
                  <w:ind w:rightChars="40" w:right="84"/>
                  <w:jc w:val="right"/>
                </w:pPr>
              </w:p>
            </w:tc>
          </w:tr>
          <w:tr w:rsidR="00B83DD4" w:rsidTr="00384419">
            <w:trPr>
              <w:trHeight w:val="308"/>
            </w:trPr>
            <w:sdt>
              <w:sdtPr>
                <w:tag w:val="_PLD_350c26e78409464a9a6fe0a9a4a2a65a"/>
                <w:id w:val="-1118211703"/>
                <w:lock w:val="sdtLocked"/>
              </w:sdt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ind w:rightChars="40" w:right="84"/>
                      <w:rPr>
                        <w:color w:val="FF0000"/>
                      </w:rPr>
                    </w:pPr>
                    <w:r>
                      <w:rPr>
                        <w:rFonts w:hint="eastAsia"/>
                      </w:rPr>
                      <w:t>报告</w:t>
                    </w:r>
                    <w:proofErr w:type="gramStart"/>
                    <w:r>
                      <w:rPr>
                        <w:rFonts w:hint="eastAsia"/>
                      </w:rPr>
                      <w:t>期末对</w:t>
                    </w:r>
                    <w:proofErr w:type="gramEnd"/>
                    <w:r>
                      <w:rPr>
                        <w:rFonts w:hint="eastAsia"/>
                      </w:rPr>
                      <w:t>子公司担保余额合计（</w:t>
                    </w:r>
                    <w:r>
                      <w:t>B</w:t>
                    </w:r>
                    <w:r>
                      <w:rPr>
                        <w:rFonts w:hint="eastAsia"/>
                      </w:rPr>
                      <w:t>）</w:t>
                    </w:r>
                  </w:p>
                </w:tc>
              </w:sdtContent>
            </w:sdt>
            <w:tc>
              <w:tcPr>
                <w:tcW w:w="2734" w:type="pct"/>
                <w:gridSpan w:val="10"/>
                <w:tcBorders>
                  <w:top w:val="single" w:sz="4" w:space="0" w:color="auto"/>
                  <w:left w:val="single" w:sz="4" w:space="0" w:color="auto"/>
                  <w:bottom w:val="single" w:sz="4" w:space="0" w:color="auto"/>
                </w:tcBorders>
                <w:shd w:val="clear" w:color="auto" w:fill="auto"/>
                <w:vAlign w:val="center"/>
              </w:tcPr>
              <w:p w:rsidR="00B83DD4" w:rsidRDefault="00B83DD4" w:rsidP="00BF09F6">
                <w:pPr>
                  <w:tabs>
                    <w:tab w:val="center" w:pos="2466"/>
                    <w:tab w:val="right" w:pos="4932"/>
                  </w:tabs>
                  <w:autoSpaceDE w:val="0"/>
                  <w:autoSpaceDN w:val="0"/>
                  <w:adjustRightInd w:val="0"/>
                  <w:ind w:rightChars="40" w:right="84"/>
                  <w:jc w:val="right"/>
                </w:pPr>
                <w:r>
                  <w:tab/>
                </w:r>
                <w:r>
                  <w:tab/>
                </w:r>
                <w:r w:rsidR="00BF09F6">
                  <w:rPr>
                    <w:rFonts w:hint="eastAsia"/>
                  </w:rPr>
                  <w:t>0</w:t>
                </w:r>
              </w:p>
            </w:tc>
          </w:tr>
          <w:tr w:rsidR="00B83DD4" w:rsidTr="007A7E56">
            <w:trPr>
              <w:trHeight w:val="308"/>
            </w:trPr>
            <w:sdt>
              <w:sdtPr>
                <w:tag w:val="_PLD_7934b7db222a4b859de67adddfbf4ea4"/>
                <w:id w:val="-1522073536"/>
                <w:lock w:val="sdtLocked"/>
              </w:sdtPr>
              <w:sdtContent>
                <w:tc>
                  <w:tcPr>
                    <w:tcW w:w="5000" w:type="pct"/>
                    <w:gridSpan w:val="17"/>
                    <w:tcBorders>
                      <w:top w:val="single" w:sz="4" w:space="0" w:color="auto"/>
                      <w:bottom w:val="single" w:sz="4" w:space="0" w:color="auto"/>
                    </w:tcBorders>
                    <w:shd w:val="clear" w:color="auto" w:fill="auto"/>
                    <w:vAlign w:val="center"/>
                  </w:tcPr>
                  <w:p w:rsidR="00B83DD4" w:rsidRDefault="00B83DD4">
                    <w:pPr>
                      <w:autoSpaceDE w:val="0"/>
                      <w:autoSpaceDN w:val="0"/>
                      <w:adjustRightInd w:val="0"/>
                      <w:ind w:rightChars="40" w:right="84"/>
                      <w:jc w:val="center"/>
                    </w:pPr>
                    <w:r>
                      <w:rPr>
                        <w:rFonts w:hint="eastAsia"/>
                      </w:rPr>
                      <w:t>公司担保总额情况（包括对子公司的担保）</w:t>
                    </w:r>
                  </w:p>
                </w:tc>
              </w:sdtContent>
            </w:sdt>
          </w:tr>
          <w:tr w:rsidR="00B83DD4" w:rsidTr="00384419">
            <w:trPr>
              <w:trHeight w:val="313"/>
            </w:trPr>
            <w:sdt>
              <w:sdtPr>
                <w:tag w:val="_PLD_6b0c4c002c694982b48e0ac72810185e"/>
                <w:id w:val="-760225337"/>
                <w:lock w:val="sdtLocked"/>
              </w:sdt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ind w:rightChars="40" w:right="84"/>
                    </w:pPr>
                    <w:r>
                      <w:rPr>
                        <w:rFonts w:hint="eastAsia"/>
                      </w:rPr>
                      <w:t>担保总额（</w:t>
                    </w:r>
                    <w:r>
                      <w:t>A+B</w:t>
                    </w:r>
                    <w:r>
                      <w:rPr>
                        <w:rFonts w:hint="eastAsia"/>
                      </w:rPr>
                      <w:t>）</w:t>
                    </w:r>
                  </w:p>
                </w:tc>
              </w:sdtContent>
            </w:sdt>
            <w:tc>
              <w:tcPr>
                <w:tcW w:w="2734" w:type="pct"/>
                <w:gridSpan w:val="10"/>
                <w:tcBorders>
                  <w:top w:val="single" w:sz="4" w:space="0" w:color="auto"/>
                  <w:left w:val="single" w:sz="4" w:space="0" w:color="auto"/>
                  <w:bottom w:val="single" w:sz="4" w:space="0" w:color="auto"/>
                </w:tcBorders>
                <w:shd w:val="clear" w:color="auto" w:fill="auto"/>
                <w:vAlign w:val="center"/>
              </w:tcPr>
              <w:p w:rsidR="00B83DD4" w:rsidRDefault="00BF09F6">
                <w:pPr>
                  <w:autoSpaceDE w:val="0"/>
                  <w:autoSpaceDN w:val="0"/>
                  <w:adjustRightInd w:val="0"/>
                  <w:ind w:rightChars="40" w:right="84"/>
                  <w:jc w:val="right"/>
                </w:pPr>
                <w:r>
                  <w:t>395,875,000</w:t>
                </w:r>
              </w:p>
            </w:tc>
          </w:tr>
          <w:tr w:rsidR="00B83DD4" w:rsidTr="00384419">
            <w:trPr>
              <w:trHeight w:val="308"/>
            </w:trPr>
            <w:sdt>
              <w:sdtPr>
                <w:tag w:val="_PLD_2d0f72aea87f48239298404a726330f6"/>
                <w:id w:val="637158476"/>
                <w:lock w:val="sdtLocked"/>
              </w:sdt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ind w:rightChars="40" w:right="84"/>
                    </w:pPr>
                    <w:r>
                      <w:rPr>
                        <w:rFonts w:hint="eastAsia"/>
                      </w:rPr>
                      <w:t>担保总额占公司净资产的比例</w:t>
                    </w:r>
                    <w:r>
                      <w:t>(%)</w:t>
                    </w:r>
                  </w:p>
                </w:tc>
              </w:sdtContent>
            </w:sdt>
            <w:tc>
              <w:tcPr>
                <w:tcW w:w="2734" w:type="pct"/>
                <w:gridSpan w:val="10"/>
                <w:tcBorders>
                  <w:top w:val="single" w:sz="4" w:space="0" w:color="auto"/>
                  <w:left w:val="single" w:sz="4" w:space="0" w:color="auto"/>
                  <w:bottom w:val="single" w:sz="4" w:space="0" w:color="auto"/>
                </w:tcBorders>
                <w:shd w:val="clear" w:color="auto" w:fill="auto"/>
                <w:vAlign w:val="center"/>
              </w:tcPr>
              <w:p w:rsidR="00B83DD4" w:rsidRDefault="00BF09F6">
                <w:pPr>
                  <w:autoSpaceDE w:val="0"/>
                  <w:autoSpaceDN w:val="0"/>
                  <w:adjustRightInd w:val="0"/>
                  <w:ind w:rightChars="40" w:right="84"/>
                  <w:jc w:val="right"/>
                </w:pPr>
                <w:r>
                  <w:rPr>
                    <w:rFonts w:hint="eastAsia"/>
                  </w:rPr>
                  <w:t>3.34</w:t>
                </w:r>
              </w:p>
            </w:tc>
          </w:tr>
          <w:tr w:rsidR="00B83DD4" w:rsidTr="007A7E56">
            <w:trPr>
              <w:trHeight w:val="308"/>
            </w:trPr>
            <w:sdt>
              <w:sdtPr>
                <w:rPr>
                  <w:rFonts w:ascii="宋体" w:hAnsi="宋体"/>
                </w:rPr>
                <w:tag w:val="_PLD_a773089c19754364bad6c8803a7c8022"/>
                <w:id w:val="985207684"/>
                <w:lock w:val="sdtLocked"/>
              </w:sdtPr>
              <w:sdtContent>
                <w:tc>
                  <w:tcPr>
                    <w:tcW w:w="5000" w:type="pct"/>
                    <w:gridSpan w:val="17"/>
                    <w:tcBorders>
                      <w:top w:val="single" w:sz="4" w:space="0" w:color="auto"/>
                      <w:bottom w:val="single" w:sz="4" w:space="0" w:color="auto"/>
                    </w:tcBorders>
                    <w:shd w:val="clear" w:color="auto" w:fill="auto"/>
                    <w:vAlign w:val="center"/>
                  </w:tcPr>
                  <w:p w:rsidR="00B83DD4" w:rsidRDefault="00B83DD4">
                    <w:pPr>
                      <w:pStyle w:val="a8"/>
                      <w:autoSpaceDE w:val="0"/>
                      <w:autoSpaceDN w:val="0"/>
                      <w:adjustRightInd w:val="0"/>
                      <w:ind w:rightChars="40" w:right="84"/>
                      <w:rPr>
                        <w:rFonts w:ascii="宋体" w:hAnsi="宋体"/>
                      </w:rPr>
                    </w:pPr>
                    <w:r>
                      <w:rPr>
                        <w:rFonts w:ascii="宋体" w:hAnsi="宋体" w:hint="eastAsia"/>
                      </w:rPr>
                      <w:t>其中：</w:t>
                    </w:r>
                  </w:p>
                </w:tc>
              </w:sdtContent>
            </w:sdt>
          </w:tr>
          <w:tr w:rsidR="00B83DD4" w:rsidTr="00384419">
            <w:trPr>
              <w:trHeight w:val="308"/>
            </w:trPr>
            <w:sdt>
              <w:sdtPr>
                <w:tag w:val="_PLD_2b478682f6824384b68d5b0029a80fac"/>
                <w:id w:val="175466358"/>
                <w:lock w:val="sdtLocked"/>
              </w:sdtPr>
              <w:sdtContent>
                <w:tc>
                  <w:tcPr>
                    <w:tcW w:w="2503" w:type="pct"/>
                    <w:gridSpan w:val="8"/>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r>
                      <w:rPr>
                        <w:rFonts w:hint="eastAsia"/>
                      </w:rPr>
                      <w:t>为股东、实际控制人及其关联方提供担保的金额（</w:t>
                    </w:r>
                    <w:r>
                      <w:t>C</w:t>
                    </w:r>
                    <w:r>
                      <w:rPr>
                        <w:rFonts w:hint="eastAsia"/>
                      </w:rPr>
                      <w:t>）</w:t>
                    </w:r>
                  </w:p>
                </w:tc>
              </w:sdtContent>
            </w:sdt>
            <w:tc>
              <w:tcPr>
                <w:tcW w:w="2497" w:type="pct"/>
                <w:gridSpan w:val="9"/>
                <w:tcBorders>
                  <w:top w:val="single" w:sz="4" w:space="0" w:color="auto"/>
                  <w:left w:val="single" w:sz="4" w:space="0" w:color="auto"/>
                  <w:bottom w:val="single" w:sz="4" w:space="0" w:color="auto"/>
                </w:tcBorders>
                <w:shd w:val="clear" w:color="auto" w:fill="auto"/>
                <w:vAlign w:val="center"/>
              </w:tcPr>
              <w:p w:rsidR="00B83DD4" w:rsidRDefault="00BF09F6">
                <w:pPr>
                  <w:ind w:rightChars="40" w:right="84"/>
                  <w:jc w:val="right"/>
                </w:pPr>
                <w:r>
                  <w:rPr>
                    <w:rFonts w:hint="eastAsia"/>
                  </w:rPr>
                  <w:t>0</w:t>
                </w:r>
              </w:p>
            </w:tc>
          </w:tr>
          <w:tr w:rsidR="00B83DD4" w:rsidTr="00384419">
            <w:trPr>
              <w:trHeight w:val="308"/>
            </w:trPr>
            <w:sdt>
              <w:sdtPr>
                <w:tag w:val="_PLD_bd548a5f7dc24a60aa38273913ff7b9c"/>
                <w:id w:val="-1185130642"/>
                <w:lock w:val="sdtLocked"/>
              </w:sdtPr>
              <w:sdtContent>
                <w:tc>
                  <w:tcPr>
                    <w:tcW w:w="2503" w:type="pct"/>
                    <w:gridSpan w:val="8"/>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r>
                      <w:rPr>
                        <w:rFonts w:hint="eastAsia"/>
                      </w:rPr>
                      <w:t>直接或间接为资产负债率超过</w:t>
                    </w:r>
                    <w:r>
                      <w:t>70</w:t>
                    </w:r>
                    <w:r>
                      <w:rPr>
                        <w:rFonts w:hint="eastAsia"/>
                      </w:rPr>
                      <w:t>%的被担保对象提供的债务担保金额（</w:t>
                    </w:r>
                    <w:r>
                      <w:t>D</w:t>
                    </w:r>
                    <w:r>
                      <w:rPr>
                        <w:rFonts w:hint="eastAsia"/>
                      </w:rPr>
                      <w:t>）</w:t>
                    </w:r>
                  </w:p>
                </w:tc>
              </w:sdtContent>
            </w:sdt>
            <w:tc>
              <w:tcPr>
                <w:tcW w:w="2497" w:type="pct"/>
                <w:gridSpan w:val="9"/>
                <w:tcBorders>
                  <w:top w:val="single" w:sz="4" w:space="0" w:color="auto"/>
                  <w:left w:val="single" w:sz="4" w:space="0" w:color="auto"/>
                  <w:bottom w:val="single" w:sz="4" w:space="0" w:color="auto"/>
                </w:tcBorders>
                <w:shd w:val="clear" w:color="auto" w:fill="auto"/>
                <w:vAlign w:val="center"/>
              </w:tcPr>
              <w:p w:rsidR="00B83DD4" w:rsidRDefault="00BF09F6">
                <w:pPr>
                  <w:autoSpaceDE w:val="0"/>
                  <w:autoSpaceDN w:val="0"/>
                  <w:adjustRightInd w:val="0"/>
                  <w:ind w:rightChars="40" w:right="84"/>
                  <w:jc w:val="right"/>
                </w:pPr>
                <w:r>
                  <w:rPr>
                    <w:rFonts w:hint="eastAsia"/>
                  </w:rPr>
                  <w:t>0</w:t>
                </w:r>
              </w:p>
            </w:tc>
          </w:tr>
          <w:tr w:rsidR="00B83DD4" w:rsidTr="00384419">
            <w:trPr>
              <w:trHeight w:val="308"/>
            </w:trPr>
            <w:sdt>
              <w:sdtPr>
                <w:tag w:val="_PLD_9d058e02099a4546a00404272905f4bd"/>
                <w:id w:val="-155448742"/>
                <w:lock w:val="sdtLocked"/>
              </w:sdtPr>
              <w:sdtContent>
                <w:tc>
                  <w:tcPr>
                    <w:tcW w:w="2503" w:type="pct"/>
                    <w:gridSpan w:val="8"/>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r>
                      <w:rPr>
                        <w:rFonts w:hint="eastAsia"/>
                      </w:rPr>
                      <w:t>担保总额超过净资产</w:t>
                    </w:r>
                    <w:r>
                      <w:t>50</w:t>
                    </w:r>
                    <w:r>
                      <w:rPr>
                        <w:rFonts w:hint="eastAsia"/>
                      </w:rPr>
                      <w:t>%部分的金额（</w:t>
                    </w:r>
                    <w:r>
                      <w:t>E</w:t>
                    </w:r>
                    <w:r>
                      <w:rPr>
                        <w:rFonts w:hint="eastAsia"/>
                      </w:rPr>
                      <w:t>）</w:t>
                    </w:r>
                  </w:p>
                </w:tc>
              </w:sdtContent>
            </w:sdt>
            <w:tc>
              <w:tcPr>
                <w:tcW w:w="2497" w:type="pct"/>
                <w:gridSpan w:val="9"/>
                <w:tcBorders>
                  <w:top w:val="single" w:sz="4" w:space="0" w:color="auto"/>
                  <w:left w:val="single" w:sz="4" w:space="0" w:color="auto"/>
                  <w:bottom w:val="single" w:sz="4" w:space="0" w:color="auto"/>
                </w:tcBorders>
                <w:shd w:val="clear" w:color="auto" w:fill="auto"/>
                <w:vAlign w:val="center"/>
              </w:tcPr>
              <w:p w:rsidR="00B83DD4" w:rsidRDefault="00BF09F6">
                <w:pPr>
                  <w:ind w:rightChars="40" w:right="84"/>
                  <w:jc w:val="right"/>
                </w:pPr>
                <w:r>
                  <w:rPr>
                    <w:rFonts w:hint="eastAsia"/>
                  </w:rPr>
                  <w:t>0</w:t>
                </w:r>
              </w:p>
            </w:tc>
          </w:tr>
          <w:tr w:rsidR="00B83DD4" w:rsidTr="00384419">
            <w:trPr>
              <w:trHeight w:val="308"/>
            </w:trPr>
            <w:sdt>
              <w:sdtPr>
                <w:tag w:val="_PLD_03da683ec4b5413c894077b5f513200f"/>
                <w:id w:val="398264838"/>
                <w:lock w:val="sdtLocked"/>
              </w:sdtPr>
              <w:sdtContent>
                <w:tc>
                  <w:tcPr>
                    <w:tcW w:w="2503" w:type="pct"/>
                    <w:gridSpan w:val="8"/>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r>
                      <w:rPr>
                        <w:rFonts w:hint="eastAsia"/>
                      </w:rPr>
                      <w:t>上述三项担保金额合计（</w:t>
                    </w:r>
                    <w:r>
                      <w:t>C+D+E</w:t>
                    </w:r>
                    <w:r>
                      <w:rPr>
                        <w:rFonts w:hint="eastAsia"/>
                      </w:rPr>
                      <w:t>）</w:t>
                    </w:r>
                  </w:p>
                </w:tc>
              </w:sdtContent>
            </w:sdt>
            <w:tc>
              <w:tcPr>
                <w:tcW w:w="2497" w:type="pct"/>
                <w:gridSpan w:val="9"/>
                <w:tcBorders>
                  <w:top w:val="single" w:sz="4" w:space="0" w:color="auto"/>
                  <w:left w:val="single" w:sz="4" w:space="0" w:color="auto"/>
                  <w:bottom w:val="single" w:sz="4" w:space="0" w:color="auto"/>
                </w:tcBorders>
                <w:shd w:val="clear" w:color="auto" w:fill="auto"/>
                <w:vAlign w:val="center"/>
              </w:tcPr>
              <w:p w:rsidR="00B83DD4" w:rsidRDefault="00BF09F6">
                <w:pPr>
                  <w:autoSpaceDE w:val="0"/>
                  <w:autoSpaceDN w:val="0"/>
                  <w:adjustRightInd w:val="0"/>
                  <w:ind w:rightChars="40" w:right="84"/>
                  <w:jc w:val="right"/>
                </w:pPr>
                <w:r>
                  <w:rPr>
                    <w:rFonts w:hint="eastAsia"/>
                  </w:rPr>
                  <w:t>0</w:t>
                </w:r>
              </w:p>
            </w:tc>
          </w:tr>
          <w:tr w:rsidR="00B83DD4" w:rsidTr="00384419">
            <w:trPr>
              <w:trHeight w:val="308"/>
            </w:trPr>
            <w:sdt>
              <w:sdtPr>
                <w:rPr>
                  <w:rFonts w:ascii="宋体" w:hAnsi="宋体"/>
                </w:rPr>
                <w:tag w:val="_PLD_ae4f1a7cfa594de68497f7d16c7d80e5"/>
                <w:id w:val="-143509389"/>
                <w:lock w:val="sdtLocked"/>
              </w:sdtPr>
              <w:sdtContent>
                <w:tc>
                  <w:tcPr>
                    <w:tcW w:w="2503" w:type="pct"/>
                    <w:gridSpan w:val="8"/>
                    <w:tcBorders>
                      <w:top w:val="single" w:sz="4" w:space="0" w:color="auto"/>
                      <w:bottom w:val="single" w:sz="4" w:space="0" w:color="auto"/>
                      <w:right w:val="single" w:sz="4" w:space="0" w:color="auto"/>
                    </w:tcBorders>
                    <w:shd w:val="clear" w:color="auto" w:fill="auto"/>
                    <w:vAlign w:val="center"/>
                  </w:tcPr>
                  <w:p w:rsidR="00B83DD4" w:rsidRDefault="00B83DD4">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497" w:type="pct"/>
                <w:gridSpan w:val="9"/>
                <w:tcBorders>
                  <w:top w:val="single" w:sz="4" w:space="0" w:color="auto"/>
                  <w:left w:val="single" w:sz="4" w:space="0" w:color="auto"/>
                  <w:bottom w:val="single" w:sz="4" w:space="0" w:color="auto"/>
                </w:tcBorders>
                <w:shd w:val="clear" w:color="auto" w:fill="auto"/>
                <w:vAlign w:val="center"/>
              </w:tcPr>
              <w:p w:rsidR="00B83DD4" w:rsidRDefault="00B83DD4">
                <w:pPr>
                  <w:autoSpaceDE w:val="0"/>
                  <w:autoSpaceDN w:val="0"/>
                  <w:adjustRightInd w:val="0"/>
                </w:pPr>
              </w:p>
            </w:tc>
          </w:tr>
          <w:tr w:rsidR="00B83DD4" w:rsidTr="00384419">
            <w:trPr>
              <w:trHeight w:val="308"/>
            </w:trPr>
            <w:sdt>
              <w:sdtPr>
                <w:tag w:val="_PLD_88f88dacaff54d419c61ced0566505e9"/>
                <w:id w:val="-1314794973"/>
                <w:lock w:val="sdtLocked"/>
              </w:sdtPr>
              <w:sdtContent>
                <w:tc>
                  <w:tcPr>
                    <w:tcW w:w="2503" w:type="pct"/>
                    <w:gridSpan w:val="8"/>
                    <w:tcBorders>
                      <w:top w:val="single" w:sz="4" w:space="0" w:color="auto"/>
                      <w:bottom w:val="single" w:sz="4" w:space="0" w:color="auto"/>
                      <w:right w:val="single" w:sz="4" w:space="0" w:color="auto"/>
                    </w:tcBorders>
                    <w:shd w:val="clear" w:color="auto" w:fill="auto"/>
                    <w:vAlign w:val="center"/>
                  </w:tcPr>
                  <w:p w:rsidR="00B83DD4" w:rsidRDefault="00B83DD4">
                    <w:pPr>
                      <w:autoSpaceDE w:val="0"/>
                      <w:autoSpaceDN w:val="0"/>
                      <w:adjustRightInd w:val="0"/>
                    </w:pPr>
                    <w:r>
                      <w:rPr>
                        <w:rFonts w:hint="eastAsia"/>
                      </w:rPr>
                      <w:t>担保情况说明</w:t>
                    </w:r>
                  </w:p>
                </w:tc>
              </w:sdtContent>
            </w:sdt>
            <w:tc>
              <w:tcPr>
                <w:tcW w:w="2497" w:type="pct"/>
                <w:gridSpan w:val="9"/>
                <w:tcBorders>
                  <w:top w:val="single" w:sz="4" w:space="0" w:color="auto"/>
                  <w:left w:val="single" w:sz="4" w:space="0" w:color="auto"/>
                  <w:bottom w:val="single" w:sz="4" w:space="0" w:color="auto"/>
                </w:tcBorders>
                <w:shd w:val="clear" w:color="auto" w:fill="auto"/>
                <w:vAlign w:val="center"/>
              </w:tcPr>
              <w:p w:rsidR="00B83DD4" w:rsidRDefault="00B83DD4">
                <w:pPr>
                  <w:autoSpaceDE w:val="0"/>
                  <w:autoSpaceDN w:val="0"/>
                  <w:adjustRightInd w:val="0"/>
                </w:pPr>
              </w:p>
            </w:tc>
          </w:tr>
        </w:tbl>
        <w:p w:rsidR="009E20FD" w:rsidRDefault="004D04BD"/>
      </w:sdtContent>
    </w:sdt>
    <w:bookmarkEnd w:id="57" w:displacedByCustomXml="prev"/>
    <w:p w:rsidR="009E20FD" w:rsidRDefault="009E20FD">
      <w:pPr>
        <w:sectPr w:rsidR="009E20FD" w:rsidSect="00F9523F">
          <w:pgSz w:w="16838" w:h="11906" w:orient="landscape"/>
          <w:pgMar w:top="1797" w:right="1525" w:bottom="1276" w:left="1440" w:header="851" w:footer="992" w:gutter="0"/>
          <w:cols w:space="425"/>
          <w:docGrid w:linePitch="312"/>
        </w:sectPr>
      </w:pPr>
    </w:p>
    <w:sdt>
      <w:sdtPr>
        <w:rPr>
          <w:rFonts w:ascii="宋体" w:hAnsi="宋体" w:cs="宋体"/>
          <w:b w:val="0"/>
          <w:bCs w:val="0"/>
          <w:kern w:val="0"/>
          <w:szCs w:val="21"/>
        </w:rPr>
        <w:alias w:val="模块:其他重大合同"/>
        <w:tag w:val="_SEC_e046194a1b604165ab4ac9dbd406e6b1"/>
        <w:id w:val="1197430623"/>
        <w:lock w:val="sdtLocked"/>
        <w:placeholder>
          <w:docPart w:val="GBC22222222222222222222222222222"/>
        </w:placeholder>
      </w:sdtPr>
      <w:sdtEndPr>
        <w:rPr>
          <w:rFonts w:hint="eastAsia"/>
        </w:rPr>
      </w:sdtEndPr>
      <w:sdtContent>
        <w:p w:rsidR="009E20FD" w:rsidRDefault="0092596A">
          <w:pPr>
            <w:pStyle w:val="30"/>
            <w:numPr>
              <w:ilvl w:val="0"/>
              <w:numId w:val="108"/>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Content>
            <w:p w:rsidR="009E20FD" w:rsidRDefault="0092596A" w:rsidP="008F1653">
              <w:r>
                <w:fldChar w:fldCharType="begin"/>
              </w:r>
              <w:r w:rsidR="008F1653">
                <w:instrText xml:space="preserve"> MACROBUTTON  SnrToggleCheckbox □适用 </w:instrText>
              </w:r>
              <w:r>
                <w:fldChar w:fldCharType="end"/>
              </w:r>
              <w:r>
                <w:fldChar w:fldCharType="begin"/>
              </w:r>
              <w:r w:rsidR="008F1653">
                <w:instrText xml:space="preserve"> MACROBUTTON  SnrToggleCheckbox √不适用 </w:instrText>
              </w:r>
              <w:r>
                <w:fldChar w:fldCharType="end"/>
              </w:r>
            </w:p>
          </w:sdtContent>
        </w:sdt>
      </w:sdtContent>
    </w:sdt>
    <w:bookmarkStart w:id="58" w:name="_Hlk74904700" w:displacedByCustomXml="next"/>
    <w:sdt>
      <w:sdtPr>
        <w:rPr>
          <w:rFonts w:ascii="宋体" w:hAnsi="宋体" w:cs="宋体"/>
          <w:b w:val="0"/>
          <w:bCs w:val="0"/>
          <w:kern w:val="0"/>
          <w:szCs w:val="24"/>
        </w:rPr>
        <w:alias w:val="模块:"/>
        <w:tag w:val="_SEC_82a7281a6dc544bea8ef97d430f7b6fc"/>
        <w:id w:val="-1718270627"/>
        <w:lock w:val="sdtLocked"/>
        <w:placeholder>
          <w:docPart w:val="GBC22222222222222222222222222222"/>
        </w:placeholder>
      </w:sdtPr>
      <w:sdtEndPr>
        <w:rPr>
          <w:szCs w:val="21"/>
        </w:rPr>
      </w:sdtEndPr>
      <w:sdtContent>
        <w:bookmarkStart w:id="59" w:name="_Hlk74820557" w:displacedByCustomXml="prev"/>
        <w:p w:rsidR="009E20FD" w:rsidRDefault="0092596A">
          <w:pPr>
            <w:pStyle w:val="20"/>
            <w:numPr>
              <w:ilvl w:val="0"/>
              <w:numId w:val="113"/>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Content>
            <w:p w:rsidR="009E20FD" w:rsidRDefault="0092596A" w:rsidP="008F1653">
              <w:r>
                <w:fldChar w:fldCharType="begin"/>
              </w:r>
              <w:r w:rsidR="008F1653">
                <w:instrText xml:space="preserve"> MACROBUTTON  SnrToggleCheckbox □适用 </w:instrText>
              </w:r>
              <w:r>
                <w:fldChar w:fldCharType="end"/>
              </w:r>
              <w:r>
                <w:fldChar w:fldCharType="begin"/>
              </w:r>
              <w:r w:rsidR="008F1653">
                <w:instrText xml:space="preserve"> MACROBUTTON  SnrToggleCheckbox √不适用 </w:instrText>
              </w:r>
              <w:r>
                <w:fldChar w:fldCharType="end"/>
              </w:r>
            </w:p>
          </w:sdtContent>
        </w:sdt>
        <w:p w:rsidR="009E20FD" w:rsidRDefault="004D04BD"/>
        <w:bookmarkEnd w:id="59" w:displacedByCustomXml="next"/>
      </w:sdtContent>
    </w:sdt>
    <w:bookmarkEnd w:id="58" w:displacedByCustomXml="prev"/>
    <w:p w:rsidR="009E20FD" w:rsidRDefault="0092596A">
      <w:pPr>
        <w:pStyle w:val="11"/>
        <w:numPr>
          <w:ilvl w:val="0"/>
          <w:numId w:val="3"/>
        </w:numPr>
        <w:rPr>
          <w:rFonts w:ascii="黑体" w:hAnsi="黑体"/>
        </w:rPr>
      </w:pPr>
      <w:bookmarkStart w:id="60" w:name="_Toc392233016"/>
      <w:bookmarkStart w:id="61" w:name="_Toc76114278"/>
      <w:r>
        <w:rPr>
          <w:rFonts w:ascii="黑体" w:hAnsi="黑体" w:hint="eastAsia"/>
        </w:rPr>
        <w:t>股份变动及股东情况</w:t>
      </w:r>
      <w:bookmarkEnd w:id="52"/>
      <w:bookmarkEnd w:id="60"/>
      <w:bookmarkEnd w:id="61"/>
    </w:p>
    <w:p w:rsidR="009E20FD" w:rsidRDefault="0092596A">
      <w:pPr>
        <w:pStyle w:val="20"/>
        <w:numPr>
          <w:ilvl w:val="0"/>
          <w:numId w:val="1"/>
        </w:numPr>
        <w:spacing w:line="360" w:lineRule="auto"/>
        <w:ind w:left="422" w:hanging="422"/>
        <w:rPr>
          <w:rFonts w:ascii="宋体" w:hAnsi="宋体"/>
        </w:rPr>
      </w:pPr>
      <w:bookmarkStart w:id="62" w:name="_Toc342059476"/>
      <w:bookmarkStart w:id="63" w:name="_Toc342565989"/>
      <w:r>
        <w:rPr>
          <w:rFonts w:ascii="宋体" w:hAnsi="宋体"/>
        </w:rPr>
        <w:t>股</w:t>
      </w:r>
      <w:r>
        <w:rPr>
          <w:rFonts w:ascii="宋体" w:hAnsi="宋体" w:hint="eastAsia"/>
        </w:rPr>
        <w:t>本变动情况</w:t>
      </w:r>
      <w:bookmarkEnd w:id="62"/>
      <w:bookmarkEnd w:id="63"/>
    </w:p>
    <w:p w:rsidR="009E20FD" w:rsidRDefault="0092596A">
      <w:pPr>
        <w:pStyle w:val="30"/>
        <w:numPr>
          <w:ilvl w:val="1"/>
          <w:numId w:val="11"/>
        </w:numPr>
        <w:rPr>
          <w:rFonts w:ascii="宋体" w:hAnsi="宋体"/>
        </w:rPr>
      </w:pPr>
      <w:bookmarkStart w:id="64" w:name="_Toc342059477"/>
      <w:bookmarkStart w:id="65" w:name="_Toc342565990"/>
      <w:r>
        <w:rPr>
          <w:rFonts w:ascii="宋体" w:hAnsi="宋体" w:hint="eastAsia"/>
        </w:rPr>
        <w:t>股份变动情况表</w:t>
      </w:r>
      <w:bookmarkEnd w:id="64"/>
      <w:bookmarkEnd w:id="65"/>
    </w:p>
    <w:p w:rsidR="009E20FD" w:rsidRDefault="0092596A">
      <w:pPr>
        <w:pStyle w:val="4"/>
        <w:numPr>
          <w:ilvl w:val="2"/>
          <w:numId w:val="12"/>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9E20FD" w:rsidRDefault="0092596A">
          <w:r>
            <w:rPr>
              <w:rFonts w:hint="eastAsia"/>
            </w:rPr>
            <w:t>报告期内，公司股份总数及股本结构未发生变化。</w:t>
          </w:r>
        </w:p>
      </w:sdtContent>
    </w:sdt>
    <w:p w:rsidR="009E20FD" w:rsidRDefault="009E20FD"/>
    <w:bookmarkStart w:id="66" w:name="_Toc342565996" w:displacedByCustomXml="next"/>
    <w:bookmarkStart w:id="67" w:name="_Toc342059483" w:displacedByCustomXml="next"/>
    <w:sdt>
      <w:sdtPr>
        <w:rPr>
          <w:rFonts w:ascii="宋体" w:hAnsi="宋体"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hint="eastAsia"/>
          <w:szCs w:val="21"/>
        </w:rPr>
      </w:sdtEndPr>
      <w:sdtContent>
        <w:p w:rsidR="009E20FD" w:rsidRDefault="0092596A">
          <w:pPr>
            <w:pStyle w:val="4"/>
            <w:numPr>
              <w:ilvl w:val="2"/>
              <w:numId w:val="12"/>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Content>
            <w:p w:rsidR="009E20FD" w:rsidRDefault="0092596A" w:rsidP="008F1653">
              <w:r>
                <w:fldChar w:fldCharType="begin"/>
              </w:r>
              <w:r w:rsidR="008F1653">
                <w:instrText xml:space="preserve"> MACROBUTTON  SnrToggleCheckbox □适用 </w:instrText>
              </w:r>
              <w:r>
                <w:fldChar w:fldCharType="end"/>
              </w:r>
              <w:r>
                <w:fldChar w:fldCharType="begin"/>
              </w:r>
              <w:r w:rsidR="008F1653">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szCs w:val="21"/>
        </w:rPr>
      </w:sdtEndPr>
      <w:sdtContent>
        <w:p w:rsidR="009E20FD" w:rsidRDefault="0092596A">
          <w:pPr>
            <w:pStyle w:val="4"/>
            <w:numPr>
              <w:ilvl w:val="2"/>
              <w:numId w:val="12"/>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Content>
            <w:p w:rsidR="009E20FD" w:rsidRDefault="0092596A" w:rsidP="008F1653">
              <w:r>
                <w:fldChar w:fldCharType="begin"/>
              </w:r>
              <w:r w:rsidR="008F1653">
                <w:instrText xml:space="preserve"> MACROBUTTON  SnrToggleCheckbox □适用 </w:instrText>
              </w:r>
              <w:r>
                <w:fldChar w:fldCharType="end"/>
              </w:r>
              <w:r>
                <w:fldChar w:fldCharType="begin"/>
              </w:r>
              <w:r w:rsidR="008F1653">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szCs w:val="21"/>
        </w:rPr>
      </w:sdtEndPr>
      <w:sdtContent>
        <w:p w:rsidR="009E20FD" w:rsidRDefault="0092596A">
          <w:pPr>
            <w:pStyle w:val="4"/>
            <w:numPr>
              <w:ilvl w:val="2"/>
              <w:numId w:val="12"/>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Content>
            <w:p w:rsidR="009E20FD" w:rsidRDefault="0092596A" w:rsidP="008F1653">
              <w:r>
                <w:fldChar w:fldCharType="begin"/>
              </w:r>
              <w:r w:rsidR="008F1653">
                <w:instrText xml:space="preserve"> MACROBUTTON  SnrToggleCheckbox □适用 </w:instrText>
              </w:r>
              <w:r>
                <w:fldChar w:fldCharType="end"/>
              </w:r>
              <w:r>
                <w:fldChar w:fldCharType="begin"/>
              </w:r>
              <w:r w:rsidR="008F1653">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4"/>
        </w:rPr>
        <w:alias w:val="模块:限售股份变动情况"/>
        <w:tag w:val="_SEC_71bda84d0fff4902850bfc37d3477fb7"/>
        <w:id w:val="-610973217"/>
        <w:lock w:val="sdtLocked"/>
        <w:placeholder>
          <w:docPart w:val="GBC22222222222222222222222222222"/>
        </w:placeholder>
      </w:sdtPr>
      <w:sdtEndPr>
        <w:rPr>
          <w:szCs w:val="21"/>
        </w:rPr>
      </w:sdtEndPr>
      <w:sdtContent>
        <w:p w:rsidR="009E20FD" w:rsidRDefault="0092596A">
          <w:pPr>
            <w:pStyle w:val="30"/>
            <w:numPr>
              <w:ilvl w:val="1"/>
              <w:numId w:val="11"/>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Content>
            <w:p w:rsidR="009E20FD" w:rsidRDefault="0092596A" w:rsidP="008F1653">
              <w:r>
                <w:fldChar w:fldCharType="begin"/>
              </w:r>
              <w:r w:rsidR="008F1653">
                <w:instrText xml:space="preserve"> MACROBUTTON  SnrToggleCheckbox □适用 </w:instrText>
              </w:r>
              <w:r>
                <w:fldChar w:fldCharType="end"/>
              </w:r>
              <w:r>
                <w:fldChar w:fldCharType="begin"/>
              </w:r>
              <w:r w:rsidR="008F1653">
                <w:instrText xml:space="preserve"> MACROBUTTON  SnrToggleCheckbox √不适用 </w:instrText>
              </w:r>
              <w:r>
                <w:fldChar w:fldCharType="end"/>
              </w:r>
            </w:p>
          </w:sdtContent>
        </w:sdt>
      </w:sdtContent>
    </w:sdt>
    <w:p w:rsidR="009E20FD" w:rsidRDefault="0092596A">
      <w:pPr>
        <w:pStyle w:val="20"/>
        <w:numPr>
          <w:ilvl w:val="0"/>
          <w:numId w:val="1"/>
        </w:numPr>
        <w:spacing w:line="360" w:lineRule="auto"/>
        <w:ind w:left="422" w:hanging="422"/>
        <w:rPr>
          <w:rFonts w:ascii="宋体" w:hAnsi="宋体"/>
        </w:rPr>
      </w:pPr>
      <w:r>
        <w:rPr>
          <w:rFonts w:ascii="宋体" w:hAnsi="宋体"/>
        </w:rPr>
        <w:t>股东情况</w:t>
      </w:r>
      <w:bookmarkEnd w:id="67"/>
      <w:bookmarkEnd w:id="66"/>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1"/>
        </w:rPr>
      </w:sdtEndPr>
      <w:sdtContent>
        <w:p w:rsidR="009E20FD" w:rsidRDefault="0092596A">
          <w:pPr>
            <w:pStyle w:val="30"/>
            <w:numPr>
              <w:ilvl w:val="1"/>
              <w:numId w:val="13"/>
            </w:numPr>
            <w:rPr>
              <w:rFonts w:ascii="宋体" w:hAnsi="宋体"/>
            </w:rPr>
          </w:pPr>
          <w:r>
            <w:rPr>
              <w:rFonts w:ascii="宋体" w:hAnsi="宋体"/>
            </w:rPr>
            <w:t>股东总数：</w:t>
          </w:r>
        </w:p>
        <w:tbl>
          <w:tblPr>
            <w:tblStyle w:val="a6"/>
            <w:tblW w:w="0" w:type="auto"/>
            <w:tblLook w:val="04A0" w:firstRow="1" w:lastRow="0" w:firstColumn="1" w:lastColumn="0" w:noHBand="0" w:noVBand="1"/>
          </w:tblPr>
          <w:tblGrid>
            <w:gridCol w:w="5070"/>
            <w:gridCol w:w="3978"/>
          </w:tblGrid>
          <w:tr w:rsidR="009E20FD" w:rsidTr="00310188">
            <w:sdt>
              <w:sdtPr>
                <w:tag w:val="_PLD_9206d6884981495295105158630a6172"/>
                <w:id w:val="-1960098505"/>
                <w:lock w:val="sdtLocked"/>
              </w:sdtPr>
              <w:sdtContent>
                <w:tc>
                  <w:tcPr>
                    <w:tcW w:w="5070" w:type="dxa"/>
                  </w:tcPr>
                  <w:p w:rsidR="009E20FD" w:rsidRDefault="0092596A">
                    <w:r>
                      <w:t>截至报告期末</w:t>
                    </w:r>
                    <w:r>
                      <w:rPr>
                        <w:rFonts w:hint="eastAsia"/>
                      </w:rPr>
                      <w:t>普通股</w:t>
                    </w:r>
                    <w:r>
                      <w:t>股东总数</w:t>
                    </w:r>
                    <w:r>
                      <w:t>(</w:t>
                    </w:r>
                    <w:r>
                      <w:t>户</w:t>
                    </w:r>
                    <w:r>
                      <w:t>)</w:t>
                    </w:r>
                  </w:p>
                </w:tc>
              </w:sdtContent>
            </w:sdt>
            <w:sdt>
              <w:sdtPr>
                <w:alias w:val="报告期末股东总数"/>
                <w:tag w:val="_GBC_9fd402ec66014f4e9716c7fdb0286bd2"/>
                <w:id w:val="19905797"/>
                <w:lock w:val="sdtLocked"/>
              </w:sdtPr>
              <w:sdtContent>
                <w:tc>
                  <w:tcPr>
                    <w:tcW w:w="3978" w:type="dxa"/>
                  </w:tcPr>
                  <w:p w:rsidR="009E20FD" w:rsidRDefault="00345086" w:rsidP="00345086">
                    <w:pPr>
                      <w:jc w:val="right"/>
                    </w:pPr>
                    <w:r>
                      <w:t>41,715</w:t>
                    </w:r>
                  </w:p>
                </w:tc>
              </w:sdtContent>
            </w:sdt>
          </w:tr>
          <w:tr w:rsidR="009E20FD" w:rsidTr="00310188">
            <w:sdt>
              <w:sdtPr>
                <w:tag w:val="_PLD_40c51c13ddad420ab635010b5df15a40"/>
                <w:id w:val="-1456631217"/>
                <w:lock w:val="sdtLocked"/>
              </w:sdtPr>
              <w:sdtContent>
                <w:tc>
                  <w:tcPr>
                    <w:tcW w:w="5070" w:type="dxa"/>
                  </w:tcPr>
                  <w:p w:rsidR="009E20FD" w:rsidRDefault="0092596A">
                    <w:r>
                      <w:rPr>
                        <w:rFonts w:hint="eastAsia"/>
                      </w:rPr>
                      <w:t>截至报告期末表决权恢复的优先股股东总数（户）</w:t>
                    </w:r>
                  </w:p>
                </w:tc>
              </w:sdtContent>
            </w:sdt>
            <w:tc>
              <w:tcPr>
                <w:tcW w:w="3978" w:type="dxa"/>
              </w:tcPr>
              <w:p w:rsidR="009E20FD" w:rsidRDefault="00345086">
                <w:pPr>
                  <w:jc w:val="right"/>
                </w:pPr>
                <w:r>
                  <w:rPr>
                    <w:rFonts w:hint="eastAsia"/>
                  </w:rPr>
                  <w:t>0</w:t>
                </w:r>
              </w:p>
            </w:tc>
          </w:tr>
        </w:tbl>
        <w:p w:rsidR="009E20FD" w:rsidRDefault="004D04BD"/>
      </w:sdtContent>
    </w:sdt>
    <w:bookmarkStart w:id="68" w:name="_Toc342059485" w:displacedByCustomXml="next"/>
    <w:bookmarkStart w:id="69"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szCs w:val="21"/>
        </w:rPr>
      </w:sdtEndPr>
      <w:sdtContent>
        <w:bookmarkEnd w:id="69" w:displacedByCustomXml="prev"/>
        <w:bookmarkEnd w:id="68" w:displacedByCustomXml="prev"/>
        <w:p w:rsidR="009E20FD" w:rsidRDefault="0092596A">
          <w:pPr>
            <w:pStyle w:val="30"/>
            <w:numPr>
              <w:ilvl w:val="1"/>
              <w:numId w:val="13"/>
            </w:numPr>
            <w:rPr>
              <w:rFonts w:ascii="宋体" w:hAnsi="宋体"/>
            </w:rPr>
          </w:pPr>
          <w:r>
            <w:rPr>
              <w:rFonts w:ascii="宋体" w:hAnsi="宋体" w:hint="eastAsia"/>
              <w:szCs w:val="21"/>
            </w:rPr>
            <w:t>截至报告</w:t>
          </w:r>
          <w:proofErr w:type="gramStart"/>
          <w:r>
            <w:rPr>
              <w:rFonts w:ascii="宋体" w:hAnsi="宋体" w:hint="eastAsia"/>
              <w:szCs w:val="21"/>
            </w:rPr>
            <w:t>期末前</w:t>
          </w:r>
          <w:proofErr w:type="gramEnd"/>
          <w:r>
            <w:rPr>
              <w:rFonts w:ascii="宋体" w:hAnsi="宋体" w:hint="eastAsia"/>
              <w:szCs w:val="21"/>
            </w:rPr>
            <w:t>十名股东、前十名流通股东（或无限</w:t>
          </w:r>
          <w:proofErr w:type="gramStart"/>
          <w:r>
            <w:rPr>
              <w:rFonts w:ascii="宋体" w:hAnsi="宋体" w:hint="eastAsia"/>
              <w:szCs w:val="21"/>
            </w:rPr>
            <w:t>售条件</w:t>
          </w:r>
          <w:proofErr w:type="gramEnd"/>
          <w:r>
            <w:rPr>
              <w:rFonts w:ascii="宋体" w:hAnsi="宋体" w:hint="eastAsia"/>
              <w:szCs w:val="21"/>
            </w:rPr>
            <w:t>股东）持股情况表</w:t>
          </w:r>
        </w:p>
        <w:p w:rsidR="009E20FD" w:rsidRDefault="0092596A">
          <w:pPr>
            <w:jc w:val="right"/>
          </w:pPr>
          <w:r>
            <w:t>单位：</w:t>
          </w:r>
          <w:sdt>
            <w:sdtPr>
              <w:rPr>
                <w:bCs/>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1311"/>
            <w:gridCol w:w="1403"/>
            <w:gridCol w:w="792"/>
            <w:gridCol w:w="891"/>
            <w:gridCol w:w="1010"/>
            <w:gridCol w:w="238"/>
            <w:gridCol w:w="320"/>
            <w:gridCol w:w="1061"/>
          </w:tblGrid>
          <w:tr w:rsidR="00613357" w:rsidTr="005275AE">
            <w:trPr>
              <w:cantSplit/>
            </w:trPr>
            <w:sdt>
              <w:sdtPr>
                <w:rPr>
                  <w:rFonts w:ascii="宋体" w:hAnsi="宋体"/>
                </w:rPr>
                <w:tag w:val="_PLD_3038da138bad4905b589aeba821a8575"/>
                <w:id w:val="-2072881851"/>
                <w:lock w:val="sdtLocked"/>
              </w:sdtPr>
              <w:sdtContent>
                <w:tc>
                  <w:tcPr>
                    <w:tcW w:w="0" w:type="auto"/>
                    <w:gridSpan w:val="9"/>
                    <w:shd w:val="clear" w:color="auto" w:fill="auto"/>
                    <w:vAlign w:val="center"/>
                  </w:tcPr>
                  <w:p w:rsidR="00613357" w:rsidRDefault="00613357" w:rsidP="005275AE">
                    <w:pPr>
                      <w:pStyle w:val="a8"/>
                      <w:jc w:val="center"/>
                      <w:rPr>
                        <w:rFonts w:ascii="宋体" w:hAnsi="宋体"/>
                      </w:rPr>
                    </w:pPr>
                    <w:r>
                      <w:rPr>
                        <w:rFonts w:ascii="宋体" w:hAnsi="宋体"/>
                      </w:rPr>
                      <w:t>前十名股东持股情况</w:t>
                    </w:r>
                  </w:p>
                </w:tc>
              </w:sdtContent>
            </w:sdt>
          </w:tr>
          <w:tr w:rsidR="00613357" w:rsidTr="005275AE">
            <w:trPr>
              <w:cantSplit/>
            </w:trPr>
            <w:sdt>
              <w:sdtPr>
                <w:tag w:val="_PLD_80eda5ca76254dc1b950ed7de7dc5885"/>
                <w:id w:val="-1682970304"/>
                <w:lock w:val="sdtLocked"/>
              </w:sdtPr>
              <w:sdtContent>
                <w:tc>
                  <w:tcPr>
                    <w:tcW w:w="0" w:type="auto"/>
                    <w:vMerge w:val="restart"/>
                    <w:shd w:val="clear" w:color="auto" w:fill="auto"/>
                    <w:vAlign w:val="center"/>
                  </w:tcPr>
                  <w:p w:rsidR="00613357" w:rsidRDefault="00613357" w:rsidP="005275AE">
                    <w:pPr>
                      <w:jc w:val="center"/>
                    </w:pPr>
                    <w:r>
                      <w:t>股东名称</w:t>
                    </w:r>
                  </w:p>
                  <w:p w:rsidR="00613357" w:rsidRDefault="00613357" w:rsidP="005275AE">
                    <w:pPr>
                      <w:jc w:val="center"/>
                    </w:pPr>
                    <w:r>
                      <w:rPr>
                        <w:rFonts w:hint="eastAsia"/>
                      </w:rPr>
                      <w:t>（全称）</w:t>
                    </w:r>
                  </w:p>
                </w:tc>
              </w:sdtContent>
            </w:sdt>
            <w:sdt>
              <w:sdtPr>
                <w:tag w:val="_PLD_ca2ffd3fc186426e98aac562ecc1ba54"/>
                <w:id w:val="-1563789080"/>
                <w:lock w:val="sdtLocked"/>
              </w:sdtPr>
              <w:sdtContent>
                <w:tc>
                  <w:tcPr>
                    <w:tcW w:w="0" w:type="auto"/>
                    <w:vMerge w:val="restart"/>
                    <w:shd w:val="clear" w:color="auto" w:fill="auto"/>
                    <w:vAlign w:val="center"/>
                  </w:tcPr>
                  <w:p w:rsidR="00613357" w:rsidRDefault="00613357" w:rsidP="005275AE">
                    <w:pPr>
                      <w:jc w:val="center"/>
                    </w:pPr>
                    <w:r>
                      <w:t>报告期内增减</w:t>
                    </w:r>
                  </w:p>
                </w:tc>
              </w:sdtContent>
            </w:sdt>
            <w:sdt>
              <w:sdtPr>
                <w:tag w:val="_PLD_084006d53bec42bea9418fc4576a1210"/>
                <w:id w:val="-1169713590"/>
                <w:lock w:val="sdtLocked"/>
              </w:sdtPr>
              <w:sdtContent>
                <w:tc>
                  <w:tcPr>
                    <w:tcW w:w="0" w:type="auto"/>
                    <w:vMerge w:val="restart"/>
                    <w:shd w:val="clear" w:color="auto" w:fill="auto"/>
                    <w:vAlign w:val="center"/>
                  </w:tcPr>
                  <w:p w:rsidR="00613357" w:rsidRDefault="00613357" w:rsidP="005275AE">
                    <w:pPr>
                      <w:jc w:val="center"/>
                    </w:pPr>
                    <w:r>
                      <w:t>期末持股数量</w:t>
                    </w:r>
                  </w:p>
                </w:tc>
              </w:sdtContent>
            </w:sdt>
            <w:sdt>
              <w:sdtPr>
                <w:tag w:val="_PLD_f27008de77ee4b27b35e2ae22d35699c"/>
                <w:id w:val="-259991027"/>
                <w:lock w:val="sdtLocked"/>
              </w:sdtPr>
              <w:sdtContent>
                <w:tc>
                  <w:tcPr>
                    <w:tcW w:w="0" w:type="auto"/>
                    <w:vMerge w:val="restart"/>
                    <w:shd w:val="clear" w:color="auto" w:fill="auto"/>
                    <w:vAlign w:val="center"/>
                  </w:tcPr>
                  <w:p w:rsidR="00613357" w:rsidRDefault="00613357" w:rsidP="005275AE">
                    <w:pPr>
                      <w:jc w:val="center"/>
                    </w:pPr>
                    <w:r>
                      <w:t>比例(%)</w:t>
                    </w:r>
                  </w:p>
                </w:tc>
              </w:sdtContent>
            </w:sdt>
            <w:sdt>
              <w:sdtPr>
                <w:rPr>
                  <w:rFonts w:ascii="宋体" w:hAnsi="宋体"/>
                </w:rPr>
                <w:tag w:val="_PLD_34fcc5fa9a414555bef1b48aa74c8135"/>
                <w:id w:val="-1875370405"/>
                <w:lock w:val="sdtLocked"/>
              </w:sdtPr>
              <w:sdtContent>
                <w:tc>
                  <w:tcPr>
                    <w:tcW w:w="0" w:type="auto"/>
                    <w:vMerge w:val="restart"/>
                    <w:shd w:val="clear" w:color="auto" w:fill="auto"/>
                    <w:vAlign w:val="center"/>
                  </w:tcPr>
                  <w:p w:rsidR="00613357" w:rsidRDefault="00613357" w:rsidP="005275AE">
                    <w:pPr>
                      <w:pStyle w:val="af0"/>
                      <w:rPr>
                        <w:rFonts w:ascii="宋体" w:hAnsi="宋体"/>
                        <w:bCs/>
                        <w:color w:val="00B050"/>
                      </w:rPr>
                    </w:pPr>
                    <w:r>
                      <w:rPr>
                        <w:rFonts w:ascii="宋体" w:hAnsi="宋体"/>
                      </w:rPr>
                      <w:t>持有有限</w:t>
                    </w:r>
                    <w:proofErr w:type="gramStart"/>
                    <w:r>
                      <w:rPr>
                        <w:rFonts w:ascii="宋体" w:hAnsi="宋体"/>
                      </w:rPr>
                      <w:t>售条件</w:t>
                    </w:r>
                    <w:proofErr w:type="gramEnd"/>
                    <w:r>
                      <w:rPr>
                        <w:rFonts w:ascii="宋体" w:hAnsi="宋体"/>
                      </w:rPr>
                      <w:t>股份数量</w:t>
                    </w:r>
                  </w:p>
                </w:tc>
              </w:sdtContent>
            </w:sdt>
            <w:sdt>
              <w:sdtPr>
                <w:tag w:val="_PLD_94fbee67e09740e59eb90272af77b58a"/>
                <w:id w:val="-919949919"/>
                <w:lock w:val="sdtLocked"/>
              </w:sdtPr>
              <w:sdtContent>
                <w:tc>
                  <w:tcPr>
                    <w:tcW w:w="0" w:type="auto"/>
                    <w:gridSpan w:val="3"/>
                    <w:shd w:val="clear" w:color="auto" w:fill="auto"/>
                    <w:vAlign w:val="center"/>
                  </w:tcPr>
                  <w:p w:rsidR="00613357" w:rsidRDefault="00613357" w:rsidP="005275AE">
                    <w:pPr>
                      <w:jc w:val="center"/>
                    </w:pPr>
                    <w:r>
                      <w:t>质押</w:t>
                    </w:r>
                    <w:r>
                      <w:rPr>
                        <w:rFonts w:hint="eastAsia"/>
                      </w:rPr>
                      <w:t>、标记</w:t>
                    </w:r>
                    <w:r>
                      <w:t>或冻结情况</w:t>
                    </w:r>
                  </w:p>
                </w:tc>
              </w:sdtContent>
            </w:sdt>
            <w:sdt>
              <w:sdtPr>
                <w:tag w:val="_PLD_2228ecf4db6a4362bff11fe1e2d3c903"/>
                <w:id w:val="1721861116"/>
                <w:lock w:val="sdtLocked"/>
              </w:sdtPr>
              <w:sdtContent>
                <w:tc>
                  <w:tcPr>
                    <w:tcW w:w="0" w:type="auto"/>
                    <w:vMerge w:val="restart"/>
                    <w:shd w:val="clear" w:color="auto" w:fill="auto"/>
                    <w:vAlign w:val="center"/>
                  </w:tcPr>
                  <w:p w:rsidR="00613357" w:rsidRDefault="00613357" w:rsidP="005275AE">
                    <w:pPr>
                      <w:jc w:val="center"/>
                    </w:pPr>
                    <w:r>
                      <w:t>股东性质</w:t>
                    </w:r>
                  </w:p>
                </w:tc>
              </w:sdtContent>
            </w:sdt>
          </w:tr>
          <w:tr w:rsidR="00613357" w:rsidTr="005275AE">
            <w:trPr>
              <w:cantSplit/>
            </w:trPr>
            <w:tc>
              <w:tcPr>
                <w:tcW w:w="0" w:type="auto"/>
                <w:vMerge/>
                <w:tcBorders>
                  <w:bottom w:val="single" w:sz="4" w:space="0" w:color="auto"/>
                </w:tcBorders>
                <w:shd w:val="clear" w:color="auto" w:fill="auto"/>
                <w:vAlign w:val="center"/>
              </w:tcPr>
              <w:p w:rsidR="00613357" w:rsidRDefault="00613357" w:rsidP="005275AE">
                <w:pPr>
                  <w:jc w:val="center"/>
                </w:pPr>
              </w:p>
            </w:tc>
            <w:tc>
              <w:tcPr>
                <w:tcW w:w="0" w:type="auto"/>
                <w:vMerge/>
                <w:tcBorders>
                  <w:bottom w:val="single" w:sz="4" w:space="0" w:color="auto"/>
                </w:tcBorders>
                <w:shd w:val="clear" w:color="auto" w:fill="auto"/>
                <w:vAlign w:val="center"/>
              </w:tcPr>
              <w:p w:rsidR="00613357" w:rsidRDefault="00613357" w:rsidP="005275AE">
                <w:pPr>
                  <w:jc w:val="center"/>
                </w:pPr>
              </w:p>
            </w:tc>
            <w:tc>
              <w:tcPr>
                <w:tcW w:w="0" w:type="auto"/>
                <w:vMerge/>
                <w:tcBorders>
                  <w:bottom w:val="single" w:sz="4" w:space="0" w:color="auto"/>
                </w:tcBorders>
                <w:shd w:val="clear" w:color="auto" w:fill="auto"/>
                <w:vAlign w:val="center"/>
              </w:tcPr>
              <w:p w:rsidR="00613357" w:rsidRDefault="00613357" w:rsidP="005275AE">
                <w:pPr>
                  <w:jc w:val="center"/>
                </w:pPr>
              </w:p>
            </w:tc>
            <w:tc>
              <w:tcPr>
                <w:tcW w:w="0" w:type="auto"/>
                <w:vMerge/>
                <w:tcBorders>
                  <w:bottom w:val="single" w:sz="4" w:space="0" w:color="auto"/>
                </w:tcBorders>
                <w:shd w:val="clear" w:color="auto" w:fill="auto"/>
                <w:vAlign w:val="center"/>
              </w:tcPr>
              <w:p w:rsidR="00613357" w:rsidRDefault="00613357" w:rsidP="005275AE">
                <w:pPr>
                  <w:jc w:val="center"/>
                </w:pPr>
              </w:p>
            </w:tc>
            <w:tc>
              <w:tcPr>
                <w:tcW w:w="0" w:type="auto"/>
                <w:vMerge/>
                <w:tcBorders>
                  <w:bottom w:val="single" w:sz="4" w:space="0" w:color="auto"/>
                </w:tcBorders>
                <w:shd w:val="clear" w:color="auto" w:fill="auto"/>
                <w:vAlign w:val="center"/>
              </w:tcPr>
              <w:p w:rsidR="00613357" w:rsidRDefault="00613357" w:rsidP="005275AE">
                <w:pPr>
                  <w:jc w:val="center"/>
                </w:pPr>
              </w:p>
            </w:tc>
            <w:sdt>
              <w:sdtPr>
                <w:tag w:val="_PLD_45bf36a531de47beb596ebacadac576a"/>
                <w:id w:val="-1038508976"/>
                <w:lock w:val="sdtLocked"/>
              </w:sdtPr>
              <w:sdtContent>
                <w:tc>
                  <w:tcPr>
                    <w:tcW w:w="0" w:type="auto"/>
                    <w:tcBorders>
                      <w:bottom w:val="single" w:sz="4" w:space="0" w:color="auto"/>
                    </w:tcBorders>
                    <w:shd w:val="clear" w:color="auto" w:fill="auto"/>
                    <w:vAlign w:val="center"/>
                  </w:tcPr>
                  <w:p w:rsidR="00613357" w:rsidRDefault="00613357" w:rsidP="005275AE">
                    <w:pPr>
                      <w:jc w:val="center"/>
                    </w:pPr>
                    <w:r>
                      <w:t>股份状态</w:t>
                    </w:r>
                  </w:p>
                </w:tc>
              </w:sdtContent>
            </w:sdt>
            <w:sdt>
              <w:sdtPr>
                <w:tag w:val="_PLD_bea7397233604f859f8d14f2ae0a0417"/>
                <w:id w:val="138086133"/>
                <w:lock w:val="sdtLocked"/>
              </w:sdtPr>
              <w:sdtContent>
                <w:tc>
                  <w:tcPr>
                    <w:tcW w:w="0" w:type="auto"/>
                    <w:gridSpan w:val="2"/>
                    <w:tcBorders>
                      <w:bottom w:val="single" w:sz="4" w:space="0" w:color="auto"/>
                    </w:tcBorders>
                    <w:shd w:val="clear" w:color="auto" w:fill="auto"/>
                    <w:vAlign w:val="center"/>
                  </w:tcPr>
                  <w:p w:rsidR="00613357" w:rsidRDefault="00613357" w:rsidP="005275AE">
                    <w:pPr>
                      <w:jc w:val="center"/>
                    </w:pPr>
                    <w:r>
                      <w:t>数量</w:t>
                    </w:r>
                  </w:p>
                </w:tc>
              </w:sdtContent>
            </w:sdt>
            <w:tc>
              <w:tcPr>
                <w:tcW w:w="0" w:type="auto"/>
                <w:vMerge/>
                <w:shd w:val="clear" w:color="auto" w:fill="auto"/>
                <w:vAlign w:val="center"/>
              </w:tcPr>
              <w:p w:rsidR="00613357" w:rsidRDefault="00613357" w:rsidP="005275AE">
                <w:pPr>
                  <w:jc w:val="center"/>
                </w:pPr>
              </w:p>
            </w:tc>
          </w:tr>
          <w:sdt>
            <w:sdtPr>
              <w:alias w:val="前十名股东持股情况"/>
              <w:tag w:val="_GBC_5fc8eaeeffc7456eb1a09687db3d4206"/>
              <w:id w:val="1320843745"/>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安徽省皖北煤电集团有限责任公司</w:t>
                    </w:r>
                  </w:p>
                </w:tc>
                <w:tc>
                  <w:tcPr>
                    <w:tcW w:w="0" w:type="auto"/>
                    <w:shd w:val="clear" w:color="auto" w:fill="auto"/>
                    <w:vAlign w:val="center"/>
                  </w:tcPr>
                  <w:p w:rsidR="00613357" w:rsidRDefault="00613357" w:rsidP="005275AE">
                    <w:pPr>
                      <w:jc w:val="right"/>
                    </w:pPr>
                    <w:r>
                      <w:t>-100,000</w:t>
                    </w:r>
                  </w:p>
                </w:tc>
                <w:tc>
                  <w:tcPr>
                    <w:tcW w:w="0" w:type="auto"/>
                    <w:shd w:val="clear" w:color="auto" w:fill="auto"/>
                    <w:vAlign w:val="center"/>
                  </w:tcPr>
                  <w:p w:rsidR="00613357" w:rsidRDefault="00613357" w:rsidP="005275AE">
                    <w:pPr>
                      <w:jc w:val="right"/>
                    </w:pPr>
                    <w:r>
                      <w:t>659,438,889</w:t>
                    </w:r>
                  </w:p>
                </w:tc>
                <w:tc>
                  <w:tcPr>
                    <w:tcW w:w="0" w:type="auto"/>
                    <w:shd w:val="clear" w:color="auto" w:fill="auto"/>
                    <w:vAlign w:val="center"/>
                  </w:tcPr>
                  <w:p w:rsidR="00613357" w:rsidRDefault="00613357" w:rsidP="00502FCE">
                    <w:pPr>
                      <w:jc w:val="right"/>
                    </w:pPr>
                    <w:r>
                      <w:t>54.9</w:t>
                    </w:r>
                    <w:r w:rsidR="00502FCE">
                      <w:rPr>
                        <w:rFonts w:hint="eastAsia"/>
                      </w:rPr>
                      <w:t>5</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140536847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无</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19975230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国有法人</w:t>
                        </w:r>
                      </w:p>
                    </w:tc>
                  </w:sdtContent>
                </w:sdt>
              </w:tr>
            </w:sdtContent>
          </w:sdt>
          <w:sdt>
            <w:sdtPr>
              <w:alias w:val="前十名股东持股情况"/>
              <w:tag w:val="_GBC_5fc8eaeeffc7456eb1a09687db3d4206"/>
              <w:id w:val="-305704413"/>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香港中央结算有限公司</w:t>
                    </w:r>
                  </w:p>
                </w:tc>
                <w:tc>
                  <w:tcPr>
                    <w:tcW w:w="0" w:type="auto"/>
                    <w:shd w:val="clear" w:color="auto" w:fill="auto"/>
                    <w:vAlign w:val="center"/>
                  </w:tcPr>
                  <w:p w:rsidR="00613357" w:rsidRDefault="00613357" w:rsidP="005275AE">
                    <w:pPr>
                      <w:jc w:val="right"/>
                    </w:pPr>
                    <w:r>
                      <w:t>29,469,631</w:t>
                    </w:r>
                  </w:p>
                </w:tc>
                <w:tc>
                  <w:tcPr>
                    <w:tcW w:w="0" w:type="auto"/>
                    <w:shd w:val="clear" w:color="auto" w:fill="auto"/>
                    <w:vAlign w:val="center"/>
                  </w:tcPr>
                  <w:p w:rsidR="00613357" w:rsidRDefault="00613357" w:rsidP="005275AE">
                    <w:pPr>
                      <w:jc w:val="right"/>
                    </w:pPr>
                    <w:r>
                      <w:t>59,026,330</w:t>
                    </w:r>
                  </w:p>
                </w:tc>
                <w:tc>
                  <w:tcPr>
                    <w:tcW w:w="0" w:type="auto"/>
                    <w:shd w:val="clear" w:color="auto" w:fill="auto"/>
                    <w:vAlign w:val="center"/>
                  </w:tcPr>
                  <w:p w:rsidR="00613357" w:rsidRDefault="00613357" w:rsidP="005275AE">
                    <w:pPr>
                      <w:jc w:val="right"/>
                    </w:pPr>
                    <w:r>
                      <w:t>4.92</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44435491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1083235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sdt>
            <w:sdtPr>
              <w:alias w:val="前十名股东持股情况"/>
              <w:tag w:val="_GBC_5fc8eaeeffc7456eb1a09687db3d4206"/>
              <w:id w:val="-1207948035"/>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招商银行股份有限公司－上证红利交易型开放式指数证券投资基金</w:t>
                    </w:r>
                  </w:p>
                </w:tc>
                <w:tc>
                  <w:tcPr>
                    <w:tcW w:w="0" w:type="auto"/>
                    <w:shd w:val="clear" w:color="auto" w:fill="auto"/>
                    <w:vAlign w:val="center"/>
                  </w:tcPr>
                  <w:p w:rsidR="00613357" w:rsidRDefault="00613357" w:rsidP="005275AE">
                    <w:pPr>
                      <w:jc w:val="right"/>
                    </w:pPr>
                    <w:r>
                      <w:t>615,320</w:t>
                    </w:r>
                  </w:p>
                </w:tc>
                <w:tc>
                  <w:tcPr>
                    <w:tcW w:w="0" w:type="auto"/>
                    <w:shd w:val="clear" w:color="auto" w:fill="auto"/>
                    <w:vAlign w:val="center"/>
                  </w:tcPr>
                  <w:p w:rsidR="00613357" w:rsidRDefault="00613357" w:rsidP="005275AE">
                    <w:pPr>
                      <w:jc w:val="right"/>
                    </w:pPr>
                    <w:r>
                      <w:t>18,388,943</w:t>
                    </w:r>
                  </w:p>
                </w:tc>
                <w:tc>
                  <w:tcPr>
                    <w:tcW w:w="0" w:type="auto"/>
                    <w:shd w:val="clear" w:color="auto" w:fill="auto"/>
                    <w:vAlign w:val="center"/>
                  </w:tcPr>
                  <w:p w:rsidR="00613357" w:rsidRDefault="00613357" w:rsidP="005275AE">
                    <w:pPr>
                      <w:jc w:val="right"/>
                    </w:pPr>
                    <w:r>
                      <w:t>1.53</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142646822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16939193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sdt>
            <w:sdtPr>
              <w:alias w:val="前十名股东持股情况"/>
              <w:tag w:val="_GBC_5fc8eaeeffc7456eb1a09687db3d4206"/>
              <w:id w:val="-619377424"/>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中国工商银行股份有限公司－富国中证红利指数增强型证券投资基金</w:t>
                    </w:r>
                  </w:p>
                </w:tc>
                <w:tc>
                  <w:tcPr>
                    <w:tcW w:w="0" w:type="auto"/>
                    <w:shd w:val="clear" w:color="auto" w:fill="auto"/>
                    <w:vAlign w:val="center"/>
                  </w:tcPr>
                  <w:p w:rsidR="00613357" w:rsidRDefault="00613357" w:rsidP="005275AE">
                    <w:pPr>
                      <w:jc w:val="right"/>
                    </w:pPr>
                    <w:r>
                      <w:t>-1,249,646</w:t>
                    </w:r>
                  </w:p>
                </w:tc>
                <w:tc>
                  <w:tcPr>
                    <w:tcW w:w="0" w:type="auto"/>
                    <w:shd w:val="clear" w:color="auto" w:fill="auto"/>
                    <w:vAlign w:val="center"/>
                  </w:tcPr>
                  <w:p w:rsidR="00613357" w:rsidRDefault="00613357" w:rsidP="005275AE">
                    <w:pPr>
                      <w:jc w:val="right"/>
                    </w:pPr>
                    <w:r>
                      <w:t>10,076,519</w:t>
                    </w:r>
                  </w:p>
                </w:tc>
                <w:tc>
                  <w:tcPr>
                    <w:tcW w:w="0" w:type="auto"/>
                    <w:shd w:val="clear" w:color="auto" w:fill="auto"/>
                    <w:vAlign w:val="center"/>
                  </w:tcPr>
                  <w:p w:rsidR="00613357" w:rsidRDefault="00613357" w:rsidP="005275AE">
                    <w:pPr>
                      <w:jc w:val="right"/>
                    </w:pPr>
                    <w:r>
                      <w:t>0.84</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76273360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8851745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sdt>
            <w:sdtPr>
              <w:alias w:val="前十名股东持股情况"/>
              <w:tag w:val="_GBC_5fc8eaeeffc7456eb1a09687db3d4206"/>
              <w:id w:val="-786730804"/>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基本养老保险基金一零零三组合</w:t>
                    </w:r>
                  </w:p>
                </w:tc>
                <w:tc>
                  <w:tcPr>
                    <w:tcW w:w="0" w:type="auto"/>
                    <w:shd w:val="clear" w:color="auto" w:fill="auto"/>
                    <w:vAlign w:val="center"/>
                  </w:tcPr>
                  <w:p w:rsidR="00613357" w:rsidRDefault="00613357" w:rsidP="005275AE">
                    <w:pPr>
                      <w:jc w:val="right"/>
                    </w:pPr>
                    <w:r>
                      <w:t>6,220,000</w:t>
                    </w:r>
                  </w:p>
                </w:tc>
                <w:tc>
                  <w:tcPr>
                    <w:tcW w:w="0" w:type="auto"/>
                    <w:shd w:val="clear" w:color="auto" w:fill="auto"/>
                    <w:vAlign w:val="center"/>
                  </w:tcPr>
                  <w:p w:rsidR="00613357" w:rsidRDefault="00613357" w:rsidP="005275AE">
                    <w:pPr>
                      <w:jc w:val="right"/>
                    </w:pPr>
                    <w:r>
                      <w:t>6,220,000</w:t>
                    </w:r>
                  </w:p>
                </w:tc>
                <w:tc>
                  <w:tcPr>
                    <w:tcW w:w="0" w:type="auto"/>
                    <w:shd w:val="clear" w:color="auto" w:fill="auto"/>
                    <w:vAlign w:val="center"/>
                  </w:tcPr>
                  <w:p w:rsidR="00613357" w:rsidRDefault="00613357" w:rsidP="005275AE">
                    <w:pPr>
                      <w:jc w:val="right"/>
                    </w:pPr>
                    <w:r>
                      <w:t>0.52</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133460160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4839322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sdt>
            <w:sdtPr>
              <w:alias w:val="前十名股东持股情况"/>
              <w:tag w:val="_GBC_5fc8eaeeffc7456eb1a09687db3d4206"/>
              <w:id w:val="1368724588"/>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王挺</w:t>
                    </w:r>
                  </w:p>
                </w:tc>
                <w:tc>
                  <w:tcPr>
                    <w:tcW w:w="0" w:type="auto"/>
                    <w:shd w:val="clear" w:color="auto" w:fill="auto"/>
                    <w:vAlign w:val="center"/>
                  </w:tcPr>
                  <w:p w:rsidR="00613357" w:rsidRDefault="00613357" w:rsidP="005275AE">
                    <w:pPr>
                      <w:jc w:val="right"/>
                    </w:pPr>
                    <w:r>
                      <w:t>3,153,900</w:t>
                    </w:r>
                  </w:p>
                </w:tc>
                <w:tc>
                  <w:tcPr>
                    <w:tcW w:w="0" w:type="auto"/>
                    <w:shd w:val="clear" w:color="auto" w:fill="auto"/>
                    <w:vAlign w:val="center"/>
                  </w:tcPr>
                  <w:p w:rsidR="00613357" w:rsidRDefault="00613357" w:rsidP="005275AE">
                    <w:pPr>
                      <w:jc w:val="right"/>
                    </w:pPr>
                    <w:r>
                      <w:t>5,680,000</w:t>
                    </w:r>
                  </w:p>
                </w:tc>
                <w:tc>
                  <w:tcPr>
                    <w:tcW w:w="0" w:type="auto"/>
                    <w:shd w:val="clear" w:color="auto" w:fill="auto"/>
                    <w:vAlign w:val="center"/>
                  </w:tcPr>
                  <w:p w:rsidR="00613357" w:rsidRDefault="00613357" w:rsidP="005275AE">
                    <w:pPr>
                      <w:jc w:val="right"/>
                    </w:pPr>
                    <w:r>
                      <w:t>0.47</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169923449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12286108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sdt>
            <w:sdtPr>
              <w:alias w:val="前十名股东持股情况"/>
              <w:tag w:val="_GBC_5fc8eaeeffc7456eb1a09687db3d4206"/>
              <w:id w:val="-847551949"/>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中国工商银行股份有限公司－国泰中证煤炭交易型开放式指数证券投资基金</w:t>
                    </w:r>
                  </w:p>
                </w:tc>
                <w:tc>
                  <w:tcPr>
                    <w:tcW w:w="0" w:type="auto"/>
                    <w:shd w:val="clear" w:color="auto" w:fill="auto"/>
                    <w:vAlign w:val="center"/>
                  </w:tcPr>
                  <w:p w:rsidR="00613357" w:rsidRDefault="00613357" w:rsidP="005275AE">
                    <w:pPr>
                      <w:jc w:val="right"/>
                    </w:pPr>
                    <w:r>
                      <w:t>-960,640</w:t>
                    </w:r>
                  </w:p>
                </w:tc>
                <w:tc>
                  <w:tcPr>
                    <w:tcW w:w="0" w:type="auto"/>
                    <w:shd w:val="clear" w:color="auto" w:fill="auto"/>
                    <w:vAlign w:val="center"/>
                  </w:tcPr>
                  <w:p w:rsidR="00613357" w:rsidRDefault="00613357" w:rsidP="005275AE">
                    <w:pPr>
                      <w:jc w:val="right"/>
                    </w:pPr>
                    <w:r>
                      <w:t>5,438,987</w:t>
                    </w:r>
                  </w:p>
                </w:tc>
                <w:tc>
                  <w:tcPr>
                    <w:tcW w:w="0" w:type="auto"/>
                    <w:shd w:val="clear" w:color="auto" w:fill="auto"/>
                    <w:vAlign w:val="center"/>
                  </w:tcPr>
                  <w:p w:rsidR="00613357" w:rsidRDefault="00613357" w:rsidP="005275AE">
                    <w:pPr>
                      <w:jc w:val="right"/>
                    </w:pPr>
                    <w:r>
                      <w:t>0.45</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108499325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3226988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sdt>
            <w:sdtPr>
              <w:alias w:val="前十名股东持股情况"/>
              <w:tag w:val="_GBC_5fc8eaeeffc7456eb1a09687db3d4206"/>
              <w:id w:val="-1854327767"/>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中国银行股份有限公司－招商中证煤炭等</w:t>
                    </w:r>
                    <w:proofErr w:type="gramStart"/>
                    <w:r>
                      <w:t>权指数</w:t>
                    </w:r>
                    <w:proofErr w:type="gramEnd"/>
                    <w:r>
                      <w:t>分级证券投资基金</w:t>
                    </w:r>
                  </w:p>
                </w:tc>
                <w:tc>
                  <w:tcPr>
                    <w:tcW w:w="0" w:type="auto"/>
                    <w:shd w:val="clear" w:color="auto" w:fill="auto"/>
                    <w:vAlign w:val="center"/>
                  </w:tcPr>
                  <w:p w:rsidR="00613357" w:rsidRDefault="00613357" w:rsidP="005275AE">
                    <w:pPr>
                      <w:jc w:val="right"/>
                    </w:pPr>
                    <w:r>
                      <w:t>-2,409,500</w:t>
                    </w:r>
                  </w:p>
                </w:tc>
                <w:tc>
                  <w:tcPr>
                    <w:tcW w:w="0" w:type="auto"/>
                    <w:shd w:val="clear" w:color="auto" w:fill="auto"/>
                    <w:vAlign w:val="center"/>
                  </w:tcPr>
                  <w:p w:rsidR="00613357" w:rsidRDefault="00613357" w:rsidP="005275AE">
                    <w:pPr>
                      <w:jc w:val="right"/>
                    </w:pPr>
                    <w:r>
                      <w:t>5,315,690</w:t>
                    </w:r>
                  </w:p>
                </w:tc>
                <w:tc>
                  <w:tcPr>
                    <w:tcW w:w="0" w:type="auto"/>
                    <w:shd w:val="clear" w:color="auto" w:fill="auto"/>
                    <w:vAlign w:val="center"/>
                  </w:tcPr>
                  <w:p w:rsidR="00613357" w:rsidRDefault="00613357" w:rsidP="005275AE">
                    <w:pPr>
                      <w:jc w:val="right"/>
                    </w:pPr>
                    <w:r>
                      <w:t>0.44</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194060319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8105586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sdt>
            <w:sdtPr>
              <w:alias w:val="前十名股东持股情况"/>
              <w:tag w:val="_GBC_5fc8eaeeffc7456eb1a09687db3d4206"/>
              <w:id w:val="-1111348988"/>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国泰君安证券股份有限公司－富国中证煤炭指数型证券投资基金</w:t>
                    </w:r>
                  </w:p>
                </w:tc>
                <w:tc>
                  <w:tcPr>
                    <w:tcW w:w="0" w:type="auto"/>
                    <w:shd w:val="clear" w:color="auto" w:fill="auto"/>
                    <w:vAlign w:val="center"/>
                  </w:tcPr>
                  <w:p w:rsidR="00613357" w:rsidRDefault="00613357" w:rsidP="005275AE">
                    <w:pPr>
                      <w:jc w:val="right"/>
                    </w:pPr>
                    <w:r>
                      <w:t>-771,694</w:t>
                    </w:r>
                  </w:p>
                </w:tc>
                <w:tc>
                  <w:tcPr>
                    <w:tcW w:w="0" w:type="auto"/>
                    <w:shd w:val="clear" w:color="auto" w:fill="auto"/>
                    <w:vAlign w:val="center"/>
                  </w:tcPr>
                  <w:p w:rsidR="00613357" w:rsidRDefault="00613357" w:rsidP="005275AE">
                    <w:pPr>
                      <w:jc w:val="right"/>
                    </w:pPr>
                    <w:r>
                      <w:t>3,550,628</w:t>
                    </w:r>
                  </w:p>
                </w:tc>
                <w:tc>
                  <w:tcPr>
                    <w:tcW w:w="0" w:type="auto"/>
                    <w:shd w:val="clear" w:color="auto" w:fill="auto"/>
                    <w:vAlign w:val="center"/>
                  </w:tcPr>
                  <w:p w:rsidR="00613357" w:rsidRDefault="00613357" w:rsidP="005275AE">
                    <w:pPr>
                      <w:jc w:val="right"/>
                    </w:pPr>
                    <w:r>
                      <w:t>0.30</w:t>
                    </w:r>
                  </w:p>
                </w:tc>
                <w:tc>
                  <w:tcPr>
                    <w:tcW w:w="0" w:type="auto"/>
                    <w:shd w:val="clear" w:color="auto" w:fill="auto"/>
                    <w:vAlign w:val="center"/>
                  </w:tcPr>
                  <w:p w:rsidR="00613357" w:rsidRDefault="00613357" w:rsidP="005275AE">
                    <w:pPr>
                      <w:jc w:val="right"/>
                    </w:pPr>
                    <w:r>
                      <w:rPr>
                        <w:rFonts w:hint="eastAsia"/>
                      </w:rPr>
                      <w:t>0</w:t>
                    </w:r>
                  </w:p>
                </w:tc>
                <w:sdt>
                  <w:sdtPr>
                    <w:alias w:val="前十名股东持有股份状态"/>
                    <w:tag w:val="_GBC_d5194108b2a8481e94140819dbdc5afe"/>
                    <w:id w:val="119673402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2168686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sdt>
            <w:sdtPr>
              <w:alias w:val="前十名股东持股情况"/>
              <w:tag w:val="_GBC_5fc8eaeeffc7456eb1a09687db3d4206"/>
              <w:id w:val="90907933"/>
              <w:lock w:val="sdtLocked"/>
            </w:sdtPr>
            <w:sdtEndPr>
              <w:rPr>
                <w:color w:val="FF9900"/>
              </w:rPr>
            </w:sdtEndPr>
            <w:sdtContent>
              <w:tr w:rsidR="00613357" w:rsidTr="005275AE">
                <w:trPr>
                  <w:cantSplit/>
                </w:trPr>
                <w:tc>
                  <w:tcPr>
                    <w:tcW w:w="0" w:type="auto"/>
                    <w:shd w:val="clear" w:color="auto" w:fill="auto"/>
                    <w:vAlign w:val="center"/>
                  </w:tcPr>
                  <w:p w:rsidR="00613357" w:rsidRDefault="00613357" w:rsidP="005275AE">
                    <w:r>
                      <w:t>华伟</w:t>
                    </w:r>
                  </w:p>
                </w:tc>
                <w:tc>
                  <w:tcPr>
                    <w:tcW w:w="0" w:type="auto"/>
                    <w:shd w:val="clear" w:color="auto" w:fill="auto"/>
                    <w:vAlign w:val="center"/>
                  </w:tcPr>
                  <w:p w:rsidR="00613357" w:rsidRDefault="00613357" w:rsidP="005275AE">
                    <w:pPr>
                      <w:jc w:val="right"/>
                    </w:pPr>
                    <w:r>
                      <w:t>3,103,000</w:t>
                    </w:r>
                  </w:p>
                </w:tc>
                <w:tc>
                  <w:tcPr>
                    <w:tcW w:w="0" w:type="auto"/>
                    <w:shd w:val="clear" w:color="auto" w:fill="auto"/>
                    <w:vAlign w:val="center"/>
                  </w:tcPr>
                  <w:p w:rsidR="00613357" w:rsidRDefault="00613357" w:rsidP="005275AE">
                    <w:pPr>
                      <w:jc w:val="right"/>
                    </w:pPr>
                    <w:r>
                      <w:t>3,103,000</w:t>
                    </w:r>
                  </w:p>
                </w:tc>
                <w:tc>
                  <w:tcPr>
                    <w:tcW w:w="0" w:type="auto"/>
                    <w:shd w:val="clear" w:color="auto" w:fill="auto"/>
                    <w:vAlign w:val="center"/>
                  </w:tcPr>
                  <w:p w:rsidR="00613357" w:rsidRDefault="00613357" w:rsidP="005275AE">
                    <w:pPr>
                      <w:jc w:val="right"/>
                    </w:pPr>
                    <w:r>
                      <w:t>0.26</w:t>
                    </w:r>
                  </w:p>
                </w:tc>
                <w:tc>
                  <w:tcPr>
                    <w:tcW w:w="0" w:type="auto"/>
                    <w:shd w:val="clear" w:color="auto" w:fill="auto"/>
                    <w:vAlign w:val="center"/>
                  </w:tcPr>
                  <w:p w:rsidR="00613357" w:rsidRDefault="00613357" w:rsidP="005275AE">
                    <w:pPr>
                      <w:jc w:val="right"/>
                    </w:pPr>
                  </w:p>
                </w:tc>
                <w:sdt>
                  <w:sdtPr>
                    <w:alias w:val="前十名股东持有股份状态"/>
                    <w:tag w:val="_GBC_d5194108b2a8481e94140819dbdc5afe"/>
                    <w:id w:val="-100943611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613357" w:rsidRDefault="00613357" w:rsidP="005275AE">
                        <w:pPr>
                          <w:jc w:val="center"/>
                          <w:rPr>
                            <w:color w:val="FF9900"/>
                          </w:rPr>
                        </w:pPr>
                        <w:r>
                          <w:t>未知</w:t>
                        </w:r>
                      </w:p>
                    </w:tc>
                  </w:sdtContent>
                </w:sdt>
                <w:tc>
                  <w:tcPr>
                    <w:tcW w:w="0" w:type="auto"/>
                    <w:gridSpan w:val="2"/>
                    <w:shd w:val="clear" w:color="auto" w:fill="auto"/>
                    <w:vAlign w:val="center"/>
                  </w:tcPr>
                  <w:p w:rsidR="00613357" w:rsidRDefault="00613357" w:rsidP="005275AE">
                    <w:pPr>
                      <w:jc w:val="right"/>
                    </w:pPr>
                  </w:p>
                </w:tc>
                <w:sdt>
                  <w:sdtPr>
                    <w:alias w:val="前十名股东的股东性质"/>
                    <w:tag w:val="_GBC_71380bc899eb4b9781e95e37e7a1e221"/>
                    <w:id w:val="11715303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613357" w:rsidRDefault="00613357" w:rsidP="005275AE">
                        <w:pPr>
                          <w:rPr>
                            <w:color w:val="FF9900"/>
                          </w:rPr>
                        </w:pPr>
                        <w:r>
                          <w:t>未知</w:t>
                        </w:r>
                      </w:p>
                    </w:tc>
                  </w:sdtContent>
                </w:sdt>
              </w:tr>
            </w:sdtContent>
          </w:sdt>
          <w:tr w:rsidR="00613357" w:rsidTr="005275AE">
            <w:trPr>
              <w:cantSplit/>
            </w:trPr>
            <w:sdt>
              <w:sdtPr>
                <w:tag w:val="_PLD_6f36efd0621247ffb7b2462dd9753e27"/>
                <w:id w:val="507102227"/>
                <w:lock w:val="sdtLocked"/>
              </w:sdtPr>
              <w:sdtContent>
                <w:tc>
                  <w:tcPr>
                    <w:tcW w:w="0" w:type="auto"/>
                    <w:gridSpan w:val="9"/>
                    <w:shd w:val="clear" w:color="auto" w:fill="auto"/>
                    <w:vAlign w:val="center"/>
                  </w:tcPr>
                  <w:p w:rsidR="00613357" w:rsidRDefault="00613357" w:rsidP="005275AE">
                    <w:pPr>
                      <w:jc w:val="center"/>
                      <w:rPr>
                        <w:color w:val="FF9900"/>
                      </w:rPr>
                    </w:pPr>
                    <w:r>
                      <w:t>前十名无限</w:t>
                    </w:r>
                    <w:proofErr w:type="gramStart"/>
                    <w:r>
                      <w:t>售条件</w:t>
                    </w:r>
                    <w:proofErr w:type="gramEnd"/>
                    <w:r>
                      <w:t>股东持股情况</w:t>
                    </w:r>
                  </w:p>
                </w:tc>
              </w:sdtContent>
            </w:sdt>
          </w:tr>
          <w:tr w:rsidR="00613357" w:rsidTr="005275AE">
            <w:trPr>
              <w:cantSplit/>
            </w:trPr>
            <w:sdt>
              <w:sdtPr>
                <w:tag w:val="_PLD_6c8c7d50ba2b44858757eeaaa20b5499"/>
                <w:id w:val="1636060202"/>
                <w:lock w:val="sdtLocked"/>
              </w:sdtPr>
              <w:sdtContent>
                <w:tc>
                  <w:tcPr>
                    <w:tcW w:w="3702" w:type="dxa"/>
                    <w:gridSpan w:val="2"/>
                    <w:vMerge w:val="restart"/>
                    <w:shd w:val="clear" w:color="auto" w:fill="auto"/>
                    <w:vAlign w:val="center"/>
                  </w:tcPr>
                  <w:p w:rsidR="00613357" w:rsidRDefault="00613357" w:rsidP="005275AE">
                    <w:pPr>
                      <w:jc w:val="center"/>
                      <w:rPr>
                        <w:color w:val="FF9900"/>
                      </w:rPr>
                    </w:pPr>
                    <w:r>
                      <w:t>股东名称</w:t>
                    </w:r>
                  </w:p>
                </w:tc>
              </w:sdtContent>
            </w:sdt>
            <w:sdt>
              <w:sdtPr>
                <w:tag w:val="_PLD_e4987b1a07a6489c82ab5ef0aa3370ea"/>
                <w:id w:val="947276849"/>
                <w:lock w:val="sdtLocked"/>
              </w:sdtPr>
              <w:sdtContent>
                <w:tc>
                  <w:tcPr>
                    <w:tcW w:w="3184" w:type="dxa"/>
                    <w:gridSpan w:val="3"/>
                    <w:vMerge w:val="restart"/>
                    <w:shd w:val="clear" w:color="auto" w:fill="auto"/>
                    <w:vAlign w:val="center"/>
                  </w:tcPr>
                  <w:p w:rsidR="00613357" w:rsidRDefault="00613357" w:rsidP="005275AE">
                    <w:pPr>
                      <w:jc w:val="center"/>
                      <w:rPr>
                        <w:color w:val="FF9900"/>
                      </w:rPr>
                    </w:pPr>
                    <w:r>
                      <w:t>持有无限</w:t>
                    </w:r>
                    <w:proofErr w:type="gramStart"/>
                    <w:r>
                      <w:t>售条件</w:t>
                    </w:r>
                    <w:proofErr w:type="gramEnd"/>
                    <w:r>
                      <w:t>流通股的数量</w:t>
                    </w:r>
                  </w:p>
                </w:tc>
              </w:sdtContent>
            </w:sdt>
            <w:sdt>
              <w:sdtPr>
                <w:tag w:val="_PLD_26ce78cac14a427ca05aa80b21b65936"/>
                <w:id w:val="1401479421"/>
                <w:lock w:val="sdtLocked"/>
              </w:sdtPr>
              <w:sdtContent>
                <w:tc>
                  <w:tcPr>
                    <w:tcW w:w="0" w:type="auto"/>
                    <w:gridSpan w:val="4"/>
                    <w:tcBorders>
                      <w:bottom w:val="single" w:sz="4" w:space="0" w:color="auto"/>
                    </w:tcBorders>
                    <w:shd w:val="clear" w:color="auto" w:fill="auto"/>
                    <w:vAlign w:val="center"/>
                  </w:tcPr>
                  <w:p w:rsidR="00613357" w:rsidRDefault="00613357" w:rsidP="005275AE">
                    <w:pPr>
                      <w:jc w:val="center"/>
                      <w:rPr>
                        <w:color w:val="FF9900"/>
                      </w:rPr>
                    </w:pPr>
                    <w:r>
                      <w:t>股份种类</w:t>
                    </w:r>
                    <w:r>
                      <w:rPr>
                        <w:rFonts w:hint="eastAsia"/>
                      </w:rPr>
                      <w:t>及数量</w:t>
                    </w:r>
                  </w:p>
                </w:tc>
              </w:sdtContent>
            </w:sdt>
          </w:tr>
          <w:tr w:rsidR="00613357" w:rsidTr="005275AE">
            <w:trPr>
              <w:cantSplit/>
            </w:trPr>
            <w:tc>
              <w:tcPr>
                <w:tcW w:w="3702" w:type="dxa"/>
                <w:gridSpan w:val="2"/>
                <w:vMerge/>
                <w:shd w:val="clear" w:color="auto" w:fill="auto"/>
                <w:vAlign w:val="center"/>
              </w:tcPr>
              <w:p w:rsidR="00613357" w:rsidRDefault="00613357" w:rsidP="005275AE">
                <w:pPr>
                  <w:jc w:val="center"/>
                  <w:rPr>
                    <w:color w:val="FF9900"/>
                  </w:rPr>
                </w:pPr>
              </w:p>
            </w:tc>
            <w:tc>
              <w:tcPr>
                <w:tcW w:w="3184" w:type="dxa"/>
                <w:gridSpan w:val="3"/>
                <w:vMerge/>
                <w:shd w:val="clear" w:color="auto" w:fill="auto"/>
                <w:vAlign w:val="center"/>
              </w:tcPr>
              <w:p w:rsidR="00613357" w:rsidRDefault="00613357" w:rsidP="005275AE">
                <w:pPr>
                  <w:jc w:val="center"/>
                  <w:rPr>
                    <w:color w:val="FF9900"/>
                  </w:rPr>
                </w:pPr>
              </w:p>
            </w:tc>
            <w:sdt>
              <w:sdtPr>
                <w:tag w:val="_PLD_05580a00e3f942c0b2da618818a84669"/>
                <w:id w:val="-1026092359"/>
                <w:lock w:val="sdtLocked"/>
              </w:sdtPr>
              <w:sdtContent>
                <w:tc>
                  <w:tcPr>
                    <w:tcW w:w="0" w:type="auto"/>
                    <w:gridSpan w:val="2"/>
                    <w:shd w:val="clear" w:color="auto" w:fill="auto"/>
                    <w:vAlign w:val="center"/>
                  </w:tcPr>
                  <w:p w:rsidR="00613357" w:rsidRDefault="00613357" w:rsidP="005275AE">
                    <w:pPr>
                      <w:jc w:val="center"/>
                      <w:rPr>
                        <w:color w:val="008000"/>
                      </w:rPr>
                    </w:pPr>
                    <w:r>
                      <w:rPr>
                        <w:rFonts w:hint="eastAsia"/>
                      </w:rPr>
                      <w:t>种类</w:t>
                    </w:r>
                  </w:p>
                </w:tc>
              </w:sdtContent>
            </w:sdt>
            <w:sdt>
              <w:sdtPr>
                <w:tag w:val="_PLD_7f8ec6251e234192b411b34b07ccd732"/>
                <w:id w:val="-1947225545"/>
                <w:lock w:val="sdtLocked"/>
              </w:sdtPr>
              <w:sdtContent>
                <w:tc>
                  <w:tcPr>
                    <w:tcW w:w="0" w:type="auto"/>
                    <w:gridSpan w:val="2"/>
                    <w:shd w:val="clear" w:color="auto" w:fill="auto"/>
                    <w:vAlign w:val="center"/>
                  </w:tcPr>
                  <w:p w:rsidR="00613357" w:rsidRDefault="00613357" w:rsidP="005275AE">
                    <w:pPr>
                      <w:jc w:val="center"/>
                      <w:rPr>
                        <w:color w:val="008000"/>
                      </w:rPr>
                    </w:pPr>
                    <w:r>
                      <w:rPr>
                        <w:rFonts w:hint="eastAsia"/>
                      </w:rPr>
                      <w:t>数量</w:t>
                    </w:r>
                  </w:p>
                </w:tc>
              </w:sdtContent>
            </w:sdt>
          </w:tr>
          <w:sdt>
            <w:sdtPr>
              <w:alias w:val="前十名无限售条件股东持股情况"/>
              <w:tag w:val="_GBC_d4835fea183942b8823bf8913d1f2f26"/>
              <w:id w:val="-1493096695"/>
              <w:lock w:val="sdtLocked"/>
            </w:sdtPr>
            <w:sdtContent>
              <w:tr w:rsidR="00613357" w:rsidTr="005275AE">
                <w:trPr>
                  <w:cantSplit/>
                </w:trPr>
                <w:tc>
                  <w:tcPr>
                    <w:tcW w:w="0" w:type="auto"/>
                    <w:gridSpan w:val="2"/>
                    <w:shd w:val="clear" w:color="auto" w:fill="auto"/>
                    <w:vAlign w:val="center"/>
                  </w:tcPr>
                  <w:p w:rsidR="00613357" w:rsidRDefault="00613357" w:rsidP="005275AE">
                    <w:r>
                      <w:t>安徽省皖北煤电集团有限责任公司</w:t>
                    </w:r>
                  </w:p>
                </w:tc>
                <w:tc>
                  <w:tcPr>
                    <w:tcW w:w="0" w:type="auto"/>
                    <w:gridSpan w:val="3"/>
                    <w:shd w:val="clear" w:color="auto" w:fill="auto"/>
                    <w:vAlign w:val="center"/>
                  </w:tcPr>
                  <w:p w:rsidR="00613357" w:rsidRDefault="00613357" w:rsidP="005275AE">
                    <w:pPr>
                      <w:rPr>
                        <w:sz w:val="24"/>
                        <w:szCs w:val="24"/>
                      </w:rPr>
                    </w:pPr>
                    <w:r>
                      <w:t>659,438,889</w:t>
                    </w:r>
                  </w:p>
                </w:tc>
                <w:sdt>
                  <w:sdtPr>
                    <w:rPr>
                      <w:bCs/>
                    </w:rPr>
                    <w:alias w:val="前十名无限售条件股东期末持有流通股的种类"/>
                    <w:tag w:val="_GBC_5d0d3dfc3b8545ce906ab8a21728fb94"/>
                    <w:id w:val="142976900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659,438,889</w:t>
                    </w:r>
                  </w:p>
                </w:tc>
              </w:tr>
            </w:sdtContent>
          </w:sdt>
          <w:sdt>
            <w:sdtPr>
              <w:alias w:val="前十名无限售条件股东持股情况"/>
              <w:tag w:val="_GBC_d4835fea183942b8823bf8913d1f2f26"/>
              <w:id w:val="2057420644"/>
              <w:lock w:val="sdtLocked"/>
            </w:sdtPr>
            <w:sdtContent>
              <w:tr w:rsidR="00613357" w:rsidTr="005275AE">
                <w:trPr>
                  <w:cantSplit/>
                </w:trPr>
                <w:tc>
                  <w:tcPr>
                    <w:tcW w:w="0" w:type="auto"/>
                    <w:gridSpan w:val="2"/>
                    <w:shd w:val="clear" w:color="auto" w:fill="auto"/>
                    <w:vAlign w:val="center"/>
                  </w:tcPr>
                  <w:p w:rsidR="00613357" w:rsidRDefault="00613357" w:rsidP="005275AE">
                    <w:r>
                      <w:t>香港中央结算有限公司</w:t>
                    </w:r>
                  </w:p>
                </w:tc>
                <w:tc>
                  <w:tcPr>
                    <w:tcW w:w="0" w:type="auto"/>
                    <w:gridSpan w:val="3"/>
                    <w:shd w:val="clear" w:color="auto" w:fill="auto"/>
                    <w:vAlign w:val="center"/>
                  </w:tcPr>
                  <w:p w:rsidR="00613357" w:rsidRDefault="00613357" w:rsidP="005275AE">
                    <w:pPr>
                      <w:rPr>
                        <w:sz w:val="24"/>
                        <w:szCs w:val="24"/>
                      </w:rPr>
                    </w:pPr>
                    <w:r>
                      <w:t>59,026,330</w:t>
                    </w:r>
                  </w:p>
                </w:tc>
                <w:sdt>
                  <w:sdtPr>
                    <w:rPr>
                      <w:bCs/>
                    </w:rPr>
                    <w:alias w:val="前十名无限售条件股东期末持有流通股的种类"/>
                    <w:tag w:val="_GBC_5d0d3dfc3b8545ce906ab8a21728fb94"/>
                    <w:id w:val="-60888983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59,026,330</w:t>
                    </w:r>
                  </w:p>
                </w:tc>
              </w:tr>
            </w:sdtContent>
          </w:sdt>
          <w:sdt>
            <w:sdtPr>
              <w:alias w:val="前十名无限售条件股东持股情况"/>
              <w:tag w:val="_GBC_d4835fea183942b8823bf8913d1f2f26"/>
              <w:id w:val="1193033432"/>
              <w:lock w:val="sdtLocked"/>
            </w:sdtPr>
            <w:sdtContent>
              <w:tr w:rsidR="00613357" w:rsidTr="005275AE">
                <w:trPr>
                  <w:cantSplit/>
                </w:trPr>
                <w:tc>
                  <w:tcPr>
                    <w:tcW w:w="0" w:type="auto"/>
                    <w:gridSpan w:val="2"/>
                    <w:shd w:val="clear" w:color="auto" w:fill="auto"/>
                    <w:vAlign w:val="center"/>
                  </w:tcPr>
                  <w:p w:rsidR="00613357" w:rsidRDefault="00613357" w:rsidP="005275AE">
                    <w:r>
                      <w:t>招商银行股份有限公司－上证红利交易型开放式指数证券投资基金</w:t>
                    </w:r>
                  </w:p>
                </w:tc>
                <w:tc>
                  <w:tcPr>
                    <w:tcW w:w="0" w:type="auto"/>
                    <w:gridSpan w:val="3"/>
                    <w:shd w:val="clear" w:color="auto" w:fill="auto"/>
                    <w:vAlign w:val="center"/>
                  </w:tcPr>
                  <w:p w:rsidR="00613357" w:rsidRDefault="00613357" w:rsidP="005275AE">
                    <w:pPr>
                      <w:rPr>
                        <w:sz w:val="24"/>
                        <w:szCs w:val="24"/>
                      </w:rPr>
                    </w:pPr>
                    <w:r>
                      <w:t>18,388,943</w:t>
                    </w:r>
                  </w:p>
                </w:tc>
                <w:sdt>
                  <w:sdtPr>
                    <w:rPr>
                      <w:bCs/>
                    </w:rPr>
                    <w:alias w:val="前十名无限售条件股东期末持有流通股的种类"/>
                    <w:tag w:val="_GBC_5d0d3dfc3b8545ce906ab8a21728fb94"/>
                    <w:id w:val="-90352621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18,388,943</w:t>
                    </w:r>
                  </w:p>
                </w:tc>
              </w:tr>
            </w:sdtContent>
          </w:sdt>
          <w:sdt>
            <w:sdtPr>
              <w:alias w:val="前十名无限售条件股东持股情况"/>
              <w:tag w:val="_GBC_d4835fea183942b8823bf8913d1f2f26"/>
              <w:id w:val="-324599902"/>
              <w:lock w:val="sdtLocked"/>
            </w:sdtPr>
            <w:sdtContent>
              <w:tr w:rsidR="00613357" w:rsidTr="005275AE">
                <w:trPr>
                  <w:cantSplit/>
                </w:trPr>
                <w:tc>
                  <w:tcPr>
                    <w:tcW w:w="0" w:type="auto"/>
                    <w:gridSpan w:val="2"/>
                    <w:shd w:val="clear" w:color="auto" w:fill="auto"/>
                    <w:vAlign w:val="center"/>
                  </w:tcPr>
                  <w:p w:rsidR="00613357" w:rsidRDefault="00613357" w:rsidP="005275AE">
                    <w:r>
                      <w:t>中国工商银行股份有限公司－富国中证红利指数增强型证券投资基金</w:t>
                    </w:r>
                  </w:p>
                </w:tc>
                <w:tc>
                  <w:tcPr>
                    <w:tcW w:w="0" w:type="auto"/>
                    <w:gridSpan w:val="3"/>
                    <w:shd w:val="clear" w:color="auto" w:fill="auto"/>
                    <w:vAlign w:val="center"/>
                  </w:tcPr>
                  <w:p w:rsidR="00613357" w:rsidRDefault="00613357" w:rsidP="005275AE">
                    <w:pPr>
                      <w:rPr>
                        <w:sz w:val="24"/>
                        <w:szCs w:val="24"/>
                      </w:rPr>
                    </w:pPr>
                    <w:r>
                      <w:t>10,076,519</w:t>
                    </w:r>
                  </w:p>
                </w:tc>
                <w:sdt>
                  <w:sdtPr>
                    <w:rPr>
                      <w:bCs/>
                    </w:rPr>
                    <w:alias w:val="前十名无限售条件股东期末持有流通股的种类"/>
                    <w:tag w:val="_GBC_5d0d3dfc3b8545ce906ab8a21728fb94"/>
                    <w:id w:val="121832215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10,076,519</w:t>
                    </w:r>
                  </w:p>
                </w:tc>
              </w:tr>
            </w:sdtContent>
          </w:sdt>
          <w:sdt>
            <w:sdtPr>
              <w:alias w:val="前十名无限售条件股东持股情况"/>
              <w:tag w:val="_GBC_d4835fea183942b8823bf8913d1f2f26"/>
              <w:id w:val="-451485756"/>
              <w:lock w:val="sdtLocked"/>
            </w:sdtPr>
            <w:sdtContent>
              <w:tr w:rsidR="00613357" w:rsidTr="005275AE">
                <w:trPr>
                  <w:cantSplit/>
                </w:trPr>
                <w:tc>
                  <w:tcPr>
                    <w:tcW w:w="0" w:type="auto"/>
                    <w:gridSpan w:val="2"/>
                    <w:shd w:val="clear" w:color="auto" w:fill="auto"/>
                    <w:vAlign w:val="center"/>
                  </w:tcPr>
                  <w:p w:rsidR="00613357" w:rsidRDefault="00613357" w:rsidP="005275AE">
                    <w:r>
                      <w:t>基本养老保险基金一零零三组合</w:t>
                    </w:r>
                  </w:p>
                </w:tc>
                <w:tc>
                  <w:tcPr>
                    <w:tcW w:w="0" w:type="auto"/>
                    <w:gridSpan w:val="3"/>
                    <w:shd w:val="clear" w:color="auto" w:fill="auto"/>
                    <w:vAlign w:val="center"/>
                  </w:tcPr>
                  <w:p w:rsidR="00613357" w:rsidRDefault="00613357" w:rsidP="005275AE">
                    <w:pPr>
                      <w:rPr>
                        <w:sz w:val="24"/>
                        <w:szCs w:val="24"/>
                      </w:rPr>
                    </w:pPr>
                    <w:r>
                      <w:t>6,220,000</w:t>
                    </w:r>
                  </w:p>
                </w:tc>
                <w:sdt>
                  <w:sdtPr>
                    <w:rPr>
                      <w:bCs/>
                    </w:rPr>
                    <w:alias w:val="前十名无限售条件股东期末持有流通股的种类"/>
                    <w:tag w:val="_GBC_5d0d3dfc3b8545ce906ab8a21728fb94"/>
                    <w:id w:val="122186770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6,220,000</w:t>
                    </w:r>
                  </w:p>
                </w:tc>
              </w:tr>
            </w:sdtContent>
          </w:sdt>
          <w:sdt>
            <w:sdtPr>
              <w:alias w:val="前十名无限售条件股东持股情况"/>
              <w:tag w:val="_GBC_d4835fea183942b8823bf8913d1f2f26"/>
              <w:id w:val="-1797361109"/>
              <w:lock w:val="sdtLocked"/>
            </w:sdtPr>
            <w:sdtContent>
              <w:tr w:rsidR="00613357" w:rsidTr="005275AE">
                <w:trPr>
                  <w:cantSplit/>
                </w:trPr>
                <w:tc>
                  <w:tcPr>
                    <w:tcW w:w="0" w:type="auto"/>
                    <w:gridSpan w:val="2"/>
                    <w:shd w:val="clear" w:color="auto" w:fill="auto"/>
                    <w:vAlign w:val="center"/>
                  </w:tcPr>
                  <w:p w:rsidR="00613357" w:rsidRDefault="00613357" w:rsidP="005275AE">
                    <w:r>
                      <w:t>王挺</w:t>
                    </w:r>
                  </w:p>
                </w:tc>
                <w:tc>
                  <w:tcPr>
                    <w:tcW w:w="0" w:type="auto"/>
                    <w:gridSpan w:val="3"/>
                    <w:shd w:val="clear" w:color="auto" w:fill="auto"/>
                    <w:vAlign w:val="center"/>
                  </w:tcPr>
                  <w:p w:rsidR="00613357" w:rsidRDefault="00613357" w:rsidP="005275AE">
                    <w:pPr>
                      <w:rPr>
                        <w:sz w:val="24"/>
                        <w:szCs w:val="24"/>
                      </w:rPr>
                    </w:pPr>
                    <w:r>
                      <w:t>5,680,000</w:t>
                    </w:r>
                  </w:p>
                </w:tc>
                <w:sdt>
                  <w:sdtPr>
                    <w:rPr>
                      <w:bCs/>
                    </w:rPr>
                    <w:alias w:val="前十名无限售条件股东期末持有流通股的种类"/>
                    <w:tag w:val="_GBC_5d0d3dfc3b8545ce906ab8a21728fb94"/>
                    <w:id w:val="-69846581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5,680,000</w:t>
                    </w:r>
                  </w:p>
                </w:tc>
              </w:tr>
            </w:sdtContent>
          </w:sdt>
          <w:sdt>
            <w:sdtPr>
              <w:alias w:val="前十名无限售条件股东持股情况"/>
              <w:tag w:val="_GBC_d4835fea183942b8823bf8913d1f2f26"/>
              <w:id w:val="-530191643"/>
              <w:lock w:val="sdtLocked"/>
            </w:sdtPr>
            <w:sdtContent>
              <w:tr w:rsidR="00613357" w:rsidTr="005275AE">
                <w:trPr>
                  <w:cantSplit/>
                </w:trPr>
                <w:tc>
                  <w:tcPr>
                    <w:tcW w:w="0" w:type="auto"/>
                    <w:gridSpan w:val="2"/>
                    <w:shd w:val="clear" w:color="auto" w:fill="auto"/>
                    <w:vAlign w:val="center"/>
                  </w:tcPr>
                  <w:p w:rsidR="00613357" w:rsidRDefault="00613357" w:rsidP="005275AE">
                    <w:r>
                      <w:t>中国工商银行股份有限公司－国泰中证煤炭交易型开放式指数证券投资基金</w:t>
                    </w:r>
                  </w:p>
                </w:tc>
                <w:tc>
                  <w:tcPr>
                    <w:tcW w:w="0" w:type="auto"/>
                    <w:gridSpan w:val="3"/>
                    <w:shd w:val="clear" w:color="auto" w:fill="auto"/>
                    <w:vAlign w:val="center"/>
                  </w:tcPr>
                  <w:p w:rsidR="00613357" w:rsidRDefault="00613357" w:rsidP="005275AE">
                    <w:pPr>
                      <w:rPr>
                        <w:sz w:val="24"/>
                        <w:szCs w:val="24"/>
                      </w:rPr>
                    </w:pPr>
                    <w:r>
                      <w:t>5,438,987</w:t>
                    </w:r>
                  </w:p>
                </w:tc>
                <w:sdt>
                  <w:sdtPr>
                    <w:rPr>
                      <w:bCs/>
                    </w:rPr>
                    <w:alias w:val="前十名无限售条件股东期末持有流通股的种类"/>
                    <w:tag w:val="_GBC_5d0d3dfc3b8545ce906ab8a21728fb94"/>
                    <w:id w:val="102089626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5,438,987</w:t>
                    </w:r>
                  </w:p>
                </w:tc>
              </w:tr>
            </w:sdtContent>
          </w:sdt>
          <w:sdt>
            <w:sdtPr>
              <w:alias w:val="前十名无限售条件股东持股情况"/>
              <w:tag w:val="_GBC_d4835fea183942b8823bf8913d1f2f26"/>
              <w:id w:val="1329634689"/>
              <w:lock w:val="sdtLocked"/>
            </w:sdtPr>
            <w:sdtContent>
              <w:tr w:rsidR="00613357" w:rsidTr="005275AE">
                <w:trPr>
                  <w:cantSplit/>
                </w:trPr>
                <w:tc>
                  <w:tcPr>
                    <w:tcW w:w="0" w:type="auto"/>
                    <w:gridSpan w:val="2"/>
                    <w:shd w:val="clear" w:color="auto" w:fill="auto"/>
                    <w:vAlign w:val="center"/>
                  </w:tcPr>
                  <w:p w:rsidR="00613357" w:rsidRDefault="00613357" w:rsidP="005275AE">
                    <w:r>
                      <w:t>中国银行股份有限公司－招商中证煤炭等</w:t>
                    </w:r>
                    <w:proofErr w:type="gramStart"/>
                    <w:r>
                      <w:t>权指数</w:t>
                    </w:r>
                    <w:proofErr w:type="gramEnd"/>
                    <w:r>
                      <w:t>分级证券投资基金</w:t>
                    </w:r>
                  </w:p>
                </w:tc>
                <w:tc>
                  <w:tcPr>
                    <w:tcW w:w="0" w:type="auto"/>
                    <w:gridSpan w:val="3"/>
                    <w:shd w:val="clear" w:color="auto" w:fill="auto"/>
                    <w:vAlign w:val="center"/>
                  </w:tcPr>
                  <w:p w:rsidR="00613357" w:rsidRDefault="00613357" w:rsidP="005275AE">
                    <w:pPr>
                      <w:rPr>
                        <w:sz w:val="24"/>
                        <w:szCs w:val="24"/>
                      </w:rPr>
                    </w:pPr>
                    <w:r>
                      <w:t>5,315,690</w:t>
                    </w:r>
                  </w:p>
                </w:tc>
                <w:sdt>
                  <w:sdtPr>
                    <w:rPr>
                      <w:bCs/>
                    </w:rPr>
                    <w:alias w:val="前十名无限售条件股东期末持有流通股的种类"/>
                    <w:tag w:val="_GBC_5d0d3dfc3b8545ce906ab8a21728fb94"/>
                    <w:id w:val="-98885462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5,315,690</w:t>
                    </w:r>
                  </w:p>
                </w:tc>
              </w:tr>
            </w:sdtContent>
          </w:sdt>
          <w:sdt>
            <w:sdtPr>
              <w:alias w:val="前十名无限售条件股东持股情况"/>
              <w:tag w:val="_GBC_d4835fea183942b8823bf8913d1f2f26"/>
              <w:id w:val="-199328175"/>
              <w:lock w:val="sdtLocked"/>
            </w:sdtPr>
            <w:sdtContent>
              <w:tr w:rsidR="00613357" w:rsidTr="005275AE">
                <w:trPr>
                  <w:cantSplit/>
                </w:trPr>
                <w:tc>
                  <w:tcPr>
                    <w:tcW w:w="0" w:type="auto"/>
                    <w:gridSpan w:val="2"/>
                    <w:shd w:val="clear" w:color="auto" w:fill="auto"/>
                    <w:vAlign w:val="center"/>
                  </w:tcPr>
                  <w:p w:rsidR="00613357" w:rsidRDefault="00613357" w:rsidP="005275AE">
                    <w:r>
                      <w:t>国泰君安证券股份有限公司－富国中证煤炭指数型证券投资基金</w:t>
                    </w:r>
                  </w:p>
                </w:tc>
                <w:tc>
                  <w:tcPr>
                    <w:tcW w:w="0" w:type="auto"/>
                    <w:gridSpan w:val="3"/>
                    <w:shd w:val="clear" w:color="auto" w:fill="auto"/>
                    <w:vAlign w:val="center"/>
                  </w:tcPr>
                  <w:p w:rsidR="00613357" w:rsidRDefault="00613357" w:rsidP="005275AE">
                    <w:pPr>
                      <w:rPr>
                        <w:sz w:val="24"/>
                        <w:szCs w:val="24"/>
                      </w:rPr>
                    </w:pPr>
                    <w:r>
                      <w:t>3,550,628</w:t>
                    </w:r>
                  </w:p>
                </w:tc>
                <w:sdt>
                  <w:sdtPr>
                    <w:rPr>
                      <w:bCs/>
                    </w:rPr>
                    <w:alias w:val="前十名无限售条件股东期末持有流通股的种类"/>
                    <w:tag w:val="_GBC_5d0d3dfc3b8545ce906ab8a21728fb94"/>
                    <w:id w:val="-84185535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3,550,628</w:t>
                    </w:r>
                  </w:p>
                </w:tc>
              </w:tr>
            </w:sdtContent>
          </w:sdt>
          <w:sdt>
            <w:sdtPr>
              <w:alias w:val="前十名无限售条件股东持股情况"/>
              <w:tag w:val="_GBC_d4835fea183942b8823bf8913d1f2f26"/>
              <w:id w:val="-51469646"/>
              <w:lock w:val="sdtLocked"/>
            </w:sdtPr>
            <w:sdtContent>
              <w:tr w:rsidR="00613357" w:rsidTr="005275AE">
                <w:trPr>
                  <w:cantSplit/>
                </w:trPr>
                <w:tc>
                  <w:tcPr>
                    <w:tcW w:w="0" w:type="auto"/>
                    <w:gridSpan w:val="2"/>
                    <w:shd w:val="clear" w:color="auto" w:fill="auto"/>
                    <w:vAlign w:val="center"/>
                  </w:tcPr>
                  <w:p w:rsidR="00613357" w:rsidRDefault="00613357" w:rsidP="005275AE">
                    <w:r>
                      <w:t>华伟</w:t>
                    </w:r>
                  </w:p>
                </w:tc>
                <w:tc>
                  <w:tcPr>
                    <w:tcW w:w="0" w:type="auto"/>
                    <w:gridSpan w:val="3"/>
                    <w:shd w:val="clear" w:color="auto" w:fill="auto"/>
                    <w:vAlign w:val="center"/>
                  </w:tcPr>
                  <w:p w:rsidR="00613357" w:rsidRDefault="00613357" w:rsidP="005275AE">
                    <w:pPr>
                      <w:rPr>
                        <w:sz w:val="24"/>
                        <w:szCs w:val="24"/>
                      </w:rPr>
                    </w:pPr>
                    <w:r>
                      <w:t>3,103,000</w:t>
                    </w:r>
                  </w:p>
                </w:tc>
                <w:sdt>
                  <w:sdtPr>
                    <w:rPr>
                      <w:bCs/>
                    </w:rPr>
                    <w:alias w:val="前十名无限售条件股东期末持有流通股的种类"/>
                    <w:tag w:val="_GBC_5d0d3dfc3b8545ce906ab8a21728fb94"/>
                    <w:id w:val="132802656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613357" w:rsidRDefault="00613357" w:rsidP="005275AE">
                        <w:pPr>
                          <w:jc w:val="center"/>
                          <w:rPr>
                            <w:bCs/>
                          </w:rPr>
                        </w:pPr>
                        <w:r>
                          <w:t>人民币普通股</w:t>
                        </w:r>
                      </w:p>
                    </w:tc>
                  </w:sdtContent>
                </w:sdt>
                <w:tc>
                  <w:tcPr>
                    <w:tcW w:w="0" w:type="auto"/>
                    <w:gridSpan w:val="2"/>
                    <w:shd w:val="clear" w:color="auto" w:fill="auto"/>
                    <w:vAlign w:val="center"/>
                  </w:tcPr>
                  <w:p w:rsidR="00613357" w:rsidRDefault="00613357" w:rsidP="005275AE">
                    <w:pPr>
                      <w:jc w:val="right"/>
                    </w:pPr>
                    <w:r>
                      <w:t>3,103,000</w:t>
                    </w:r>
                  </w:p>
                </w:tc>
              </w:tr>
            </w:sdtContent>
          </w:sdt>
          <w:tr w:rsidR="00613357" w:rsidTr="005275AE">
            <w:trPr>
              <w:cantSplit/>
            </w:trPr>
            <w:tc>
              <w:tcPr>
                <w:tcW w:w="0" w:type="auto"/>
                <w:gridSpan w:val="2"/>
                <w:shd w:val="clear" w:color="auto" w:fill="auto"/>
                <w:vAlign w:val="center"/>
              </w:tcPr>
              <w:sdt>
                <w:sdtPr>
                  <w:rPr>
                    <w:rFonts w:hint="eastAsia"/>
                  </w:rPr>
                  <w:tag w:val="_PLD_4b46a710569e470996b1037551fc02bf"/>
                  <w:id w:val="-455250298"/>
                  <w:lock w:val="sdtLocked"/>
                </w:sdtPr>
                <w:sdtContent>
                  <w:p w:rsidR="00613357" w:rsidRDefault="00613357" w:rsidP="005275AE">
                    <w:r>
                      <w:rPr>
                        <w:rFonts w:hint="eastAsia"/>
                      </w:rPr>
                      <w:t>前十名股东中回购专户情况说明</w:t>
                    </w:r>
                  </w:p>
                </w:sdtContent>
              </w:sdt>
            </w:tc>
            <w:tc>
              <w:tcPr>
                <w:tcW w:w="0" w:type="auto"/>
                <w:gridSpan w:val="7"/>
                <w:shd w:val="clear" w:color="auto" w:fill="auto"/>
                <w:vAlign w:val="center"/>
              </w:tcPr>
              <w:p w:rsidR="00613357" w:rsidRDefault="00613357" w:rsidP="005275AE">
                <w:r>
                  <w:rPr>
                    <w:rFonts w:hint="eastAsia"/>
                  </w:rPr>
                  <w:t>无</w:t>
                </w:r>
              </w:p>
            </w:tc>
          </w:tr>
          <w:tr w:rsidR="00613357" w:rsidTr="005275AE">
            <w:trPr>
              <w:cantSplit/>
            </w:trPr>
            <w:tc>
              <w:tcPr>
                <w:tcW w:w="0" w:type="auto"/>
                <w:gridSpan w:val="2"/>
                <w:shd w:val="clear" w:color="auto" w:fill="auto"/>
                <w:vAlign w:val="center"/>
              </w:tcPr>
              <w:sdt>
                <w:sdtPr>
                  <w:tag w:val="_PLD_bc2af940e93042a39994415f0e50380a"/>
                  <w:id w:val="1877340593"/>
                  <w:lock w:val="sdtLocked"/>
                </w:sdtPr>
                <w:sdtContent>
                  <w:p w:rsidR="00613357" w:rsidRDefault="00613357" w:rsidP="005275AE">
                    <w:r>
                      <w:t>上述股东</w:t>
                    </w:r>
                    <w:r>
                      <w:rPr>
                        <w:rFonts w:hint="eastAsia"/>
                      </w:rPr>
                      <w:t>委托表决权、受托表决权、放弃表决权</w:t>
                    </w:r>
                    <w:r>
                      <w:t>的说明</w:t>
                    </w:r>
                  </w:p>
                </w:sdtContent>
              </w:sdt>
            </w:tc>
            <w:tc>
              <w:tcPr>
                <w:tcW w:w="0" w:type="auto"/>
                <w:gridSpan w:val="7"/>
                <w:shd w:val="clear" w:color="auto" w:fill="auto"/>
                <w:vAlign w:val="center"/>
              </w:tcPr>
              <w:p w:rsidR="00613357" w:rsidRDefault="00613357" w:rsidP="005275AE">
                <w:r>
                  <w:rPr>
                    <w:rFonts w:hint="eastAsia"/>
                  </w:rPr>
                  <w:t>无</w:t>
                </w:r>
              </w:p>
            </w:tc>
          </w:tr>
          <w:tr w:rsidR="00613357" w:rsidTr="005275AE">
            <w:trPr>
              <w:cantSplit/>
            </w:trPr>
            <w:sdt>
              <w:sdtPr>
                <w:tag w:val="_PLD_7013809d29cf4718a9bcc3305f3a2fcd"/>
                <w:id w:val="-1812850918"/>
                <w:lock w:val="sdtLocked"/>
              </w:sdtPr>
              <w:sdtContent>
                <w:tc>
                  <w:tcPr>
                    <w:tcW w:w="0" w:type="auto"/>
                    <w:gridSpan w:val="2"/>
                    <w:shd w:val="clear" w:color="auto" w:fill="auto"/>
                    <w:vAlign w:val="center"/>
                  </w:tcPr>
                  <w:p w:rsidR="00613357" w:rsidRDefault="00613357" w:rsidP="005275AE">
                    <w:r>
                      <w:t>上述股东关联关系或一致行动的说明</w:t>
                    </w:r>
                  </w:p>
                </w:tc>
              </w:sdtContent>
            </w:sdt>
            <w:tc>
              <w:tcPr>
                <w:tcW w:w="0" w:type="auto"/>
                <w:gridSpan w:val="7"/>
                <w:shd w:val="clear" w:color="auto" w:fill="auto"/>
                <w:vAlign w:val="center"/>
              </w:tcPr>
              <w:p w:rsidR="00613357" w:rsidRDefault="00613357" w:rsidP="005275AE">
                <w:r>
                  <w:rPr>
                    <w:rFonts w:hint="eastAsia"/>
                  </w:rPr>
                  <w:t>股东</w:t>
                </w:r>
                <w:r w:rsidRPr="00613357">
                  <w:rPr>
                    <w:rFonts w:hint="eastAsia"/>
                  </w:rPr>
                  <w:t>安徽省皖北煤电集团有限责任公司</w:t>
                </w:r>
                <w:r>
                  <w:rPr>
                    <w:rFonts w:hint="eastAsia"/>
                  </w:rPr>
                  <w:t>与其他股东</w:t>
                </w:r>
                <w:r w:rsidRPr="00613357">
                  <w:rPr>
                    <w:rFonts w:hint="eastAsia"/>
                  </w:rPr>
                  <w:t>间不存在关联关系，未知其他股东间的关联关系</w:t>
                </w:r>
              </w:p>
            </w:tc>
          </w:tr>
          <w:tr w:rsidR="00613357" w:rsidTr="005275AE">
            <w:trPr>
              <w:cantSplit/>
            </w:trPr>
            <w:sdt>
              <w:sdtPr>
                <w:tag w:val="_PLD_03a6639ad7fb4ac1a2cd145fe333146e"/>
                <w:id w:val="2068846362"/>
                <w:lock w:val="sdtLocked"/>
              </w:sdtPr>
              <w:sdtContent>
                <w:tc>
                  <w:tcPr>
                    <w:tcW w:w="0" w:type="auto"/>
                    <w:gridSpan w:val="2"/>
                    <w:shd w:val="clear" w:color="auto" w:fill="auto"/>
                    <w:vAlign w:val="center"/>
                  </w:tcPr>
                  <w:p w:rsidR="00613357" w:rsidRDefault="00613357" w:rsidP="005275AE">
                    <w:r>
                      <w:rPr>
                        <w:rFonts w:hint="eastAsia"/>
                      </w:rPr>
                      <w:t>表决权恢复的优先股股东及持股数量的说明</w:t>
                    </w:r>
                  </w:p>
                </w:tc>
              </w:sdtContent>
            </w:sdt>
            <w:tc>
              <w:tcPr>
                <w:tcW w:w="0" w:type="auto"/>
                <w:gridSpan w:val="7"/>
                <w:shd w:val="clear" w:color="auto" w:fill="auto"/>
                <w:vAlign w:val="center"/>
              </w:tcPr>
              <w:p w:rsidR="00613357" w:rsidRDefault="00613357" w:rsidP="005275AE">
                <w:r>
                  <w:rPr>
                    <w:rFonts w:hint="eastAsia"/>
                  </w:rPr>
                  <w:t>无</w:t>
                </w:r>
              </w:p>
            </w:tc>
          </w:tr>
        </w:tbl>
        <w:p w:rsidR="00613357" w:rsidRDefault="00613357"/>
        <w:p w:rsidR="009E20FD" w:rsidRDefault="0092596A">
          <w:r>
            <w:t>前十名有限</w:t>
          </w:r>
          <w:proofErr w:type="gramStart"/>
          <w:r>
            <w:t>售条件</w:t>
          </w:r>
          <w:proofErr w:type="gramEnd"/>
          <w:r>
            <w:t>股东持股数量及限售条件</w:t>
          </w:r>
        </w:p>
        <w:sdt>
          <w:sdtPr>
            <w:rPr>
              <w:bCs/>
            </w:rPr>
            <w:alias w:val="是否适用：前十名有限售条件股东持股数量及限售条件[双击切换]"/>
            <w:tag w:val="_GBC_681c25d581914cb19d4b007c00511b6a"/>
            <w:id w:val="-1955167338"/>
            <w:lock w:val="sdtLocked"/>
            <w:placeholder>
              <w:docPart w:val="GBC22222222222222222222222222222"/>
            </w:placeholder>
          </w:sdtPr>
          <w:sdtContent>
            <w:p w:rsidR="009E20FD" w:rsidRDefault="0092596A" w:rsidP="00613357">
              <w:r>
                <w:rPr>
                  <w:bCs/>
                </w:rPr>
                <w:fldChar w:fldCharType="begin"/>
              </w:r>
              <w:r w:rsidR="00613357">
                <w:instrText xml:space="preserve"> MACROBUTTON  SnrToggleCheckbox □适用 </w:instrText>
              </w:r>
              <w:r>
                <w:rPr>
                  <w:bCs/>
                </w:rPr>
                <w:fldChar w:fldCharType="end"/>
              </w:r>
              <w:r>
                <w:rPr>
                  <w:bCs/>
                </w:rPr>
                <w:fldChar w:fldCharType="begin"/>
              </w:r>
              <w:r w:rsidR="00613357">
                <w:instrText xml:space="preserve"> MACROBUTTON  SnrToggleCheckbox √不适用 </w:instrText>
              </w:r>
              <w:r>
                <w:rPr>
                  <w:bCs/>
                </w:rPr>
                <w:fldChar w:fldCharType="end"/>
              </w:r>
            </w:p>
          </w:sdtContent>
        </w:sdt>
      </w:sdtContent>
    </w:sdt>
    <w:bookmarkStart w:id="70" w:name="_Toc342059487" w:displacedByCustomXml="next"/>
    <w:bookmarkStart w:id="71" w:name="_Toc342566000" w:displacedByCustomXml="next"/>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Cs w:val="21"/>
        </w:rPr>
      </w:sdtEndPr>
      <w:sdtContent>
        <w:p w:rsidR="009E20FD" w:rsidRDefault="0092596A">
          <w:pPr>
            <w:pStyle w:val="30"/>
            <w:numPr>
              <w:ilvl w:val="1"/>
              <w:numId w:val="13"/>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Content>
            <w:p w:rsidR="009E20FD" w:rsidRDefault="0092596A" w:rsidP="00551035">
              <w:r>
                <w:fldChar w:fldCharType="begin"/>
              </w:r>
              <w:r w:rsidR="00551035">
                <w:instrText xml:space="preserve"> MACROBUTTON  SnrToggleCheckbox □适用 </w:instrText>
              </w:r>
              <w:r>
                <w:fldChar w:fldCharType="end"/>
              </w:r>
              <w:r>
                <w:fldChar w:fldCharType="begin"/>
              </w:r>
              <w:r w:rsidR="00551035">
                <w:instrText xml:space="preserve"> MACROBUTTON  SnrToggleCheckbox √不适用 </w:instrText>
              </w:r>
              <w:r>
                <w:fldChar w:fldCharType="end"/>
              </w:r>
            </w:p>
          </w:sdtContent>
        </w:sdt>
      </w:sdtContent>
    </w:sdt>
    <w:p w:rsidR="009E20FD" w:rsidRDefault="0092596A">
      <w:pPr>
        <w:pStyle w:val="20"/>
        <w:numPr>
          <w:ilvl w:val="0"/>
          <w:numId w:val="1"/>
        </w:numPr>
        <w:spacing w:line="360" w:lineRule="auto"/>
        <w:ind w:left="422" w:hanging="422"/>
        <w:rPr>
          <w:rFonts w:ascii="宋体" w:hAnsi="宋体"/>
        </w:rPr>
      </w:pPr>
      <w:bookmarkStart w:id="72" w:name="_Toc342566004"/>
      <w:bookmarkStart w:id="73" w:name="_Toc342057944"/>
      <w:r>
        <w:rPr>
          <w:rFonts w:ascii="宋体" w:hAnsi="宋体"/>
        </w:rPr>
        <w:t>董事、监事和高级管理人员情况</w:t>
      </w:r>
    </w:p>
    <w:sdt>
      <w:sdtPr>
        <w:rPr>
          <w:rFonts w:ascii="宋体" w:hAnsi="宋体" w:cs="宋体"/>
          <w:b w:val="0"/>
          <w:bCs w:val="0"/>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EndPr>
        <w:rPr>
          <w:szCs w:val="21"/>
        </w:rPr>
      </w:sdtEndPr>
      <w:sdtContent>
        <w:p w:rsidR="009E20FD" w:rsidRDefault="0092596A">
          <w:pPr>
            <w:pStyle w:val="30"/>
            <w:numPr>
              <w:ilvl w:val="2"/>
              <w:numId w:val="14"/>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Content>
            <w:p w:rsidR="009E20FD" w:rsidRDefault="0092596A" w:rsidP="00C3211B">
              <w:r>
                <w:fldChar w:fldCharType="begin"/>
              </w:r>
              <w:r w:rsidR="00C3211B">
                <w:instrText xml:space="preserve"> MACROBUTTON  SnrToggleCheckbox □适用 </w:instrText>
              </w:r>
              <w:r>
                <w:fldChar w:fldCharType="end"/>
              </w:r>
              <w:r>
                <w:fldChar w:fldCharType="begin"/>
              </w:r>
              <w:r w:rsidR="00C3211B">
                <w:instrText xml:space="preserve"> MACROBUTTON  SnrToggleCheckbox √不适用 </w:instrText>
              </w:r>
              <w:r>
                <w:fldChar w:fldCharType="end"/>
              </w:r>
            </w:p>
          </w:sdtContent>
        </w:sdt>
      </w:sdtContent>
    </w:sdt>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9E20FD" w:rsidRDefault="0092596A">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Content>
            <w:p w:rsidR="009E20FD" w:rsidRDefault="0092596A" w:rsidP="00C3211B">
              <w:r>
                <w:fldChar w:fldCharType="begin"/>
              </w:r>
              <w:r w:rsidR="00C3211B">
                <w:instrText xml:space="preserve"> MACROBUTTON  SnrToggleCheckbox □适用 </w:instrText>
              </w:r>
              <w:r>
                <w:fldChar w:fldCharType="end"/>
              </w:r>
              <w:r>
                <w:fldChar w:fldCharType="begin"/>
              </w:r>
              <w:r w:rsidR="00C3211B">
                <w:instrText xml:space="preserve"> MACROBUTTON  SnrToggleCheckbox √不适用 </w:instrText>
              </w:r>
              <w:r>
                <w:fldChar w:fldCharType="end"/>
              </w:r>
            </w:p>
          </w:sdtContent>
        </w:sdt>
      </w:sdtContent>
    </w:sdt>
    <w:p w:rsidR="009E20FD" w:rsidRDefault="009E20FD"/>
    <w:bookmarkEnd w:id="73" w:displacedByCustomXml="next"/>
    <w:bookmarkEnd w:id="72" w:displacedByCustomXml="next"/>
    <w:bookmarkStart w:id="74" w:name="_Toc342057945" w:displacedByCustomXml="next"/>
    <w:bookmarkStart w:id="75" w:name="_Toc34256600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rsidR="009E20FD" w:rsidRDefault="0092596A">
          <w:pPr>
            <w:pStyle w:val="30"/>
            <w:numPr>
              <w:ilvl w:val="2"/>
              <w:numId w:val="14"/>
            </w:numPr>
            <w:rPr>
              <w:rFonts w:ascii="宋体" w:hAnsi="宋体"/>
            </w:rPr>
          </w:pPr>
          <w:r>
            <w:rPr>
              <w:rFonts w:ascii="宋体" w:hAnsi="宋体" w:hint="eastAsia"/>
            </w:rPr>
            <w:t>董事、监事、高级管理人员报告期内被授予的股权激励情况</w:t>
          </w:r>
          <w:bookmarkEnd w:id="75"/>
          <w:bookmarkEnd w:id="74"/>
        </w:p>
        <w:p w:rsidR="009E20FD" w:rsidRDefault="004D04BD" w:rsidP="00C3211B">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Content>
              <w:r w:rsidR="0092596A">
                <w:fldChar w:fldCharType="begin"/>
              </w:r>
              <w:r w:rsidR="00C3211B">
                <w:instrText xml:space="preserve"> MACROBUTTON  SnrToggleCheckbox □适用 </w:instrText>
              </w:r>
              <w:r w:rsidR="0092596A">
                <w:fldChar w:fldCharType="end"/>
              </w:r>
              <w:r w:rsidR="0092596A">
                <w:fldChar w:fldCharType="begin"/>
              </w:r>
              <w:r w:rsidR="00C3211B">
                <w:instrText xml:space="preserve"> MACROBUTTON  SnrToggleCheckbox √不适用 </w:instrText>
              </w:r>
              <w:r w:rsidR="0092596A">
                <w:fldChar w:fldCharType="end"/>
              </w:r>
            </w:sdtContent>
          </w:sdt>
        </w:p>
      </w:sdtContent>
    </w:sdt>
    <w:p w:rsidR="009E20FD" w:rsidRDefault="009E20FD"/>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szCs w:val="21"/>
        </w:rPr>
      </w:sdtEndPr>
      <w:sdtContent>
        <w:p w:rsidR="009E20FD" w:rsidRDefault="0092596A">
          <w:pPr>
            <w:pStyle w:val="30"/>
            <w:numPr>
              <w:ilvl w:val="2"/>
              <w:numId w:val="14"/>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Content>
            <w:p w:rsidR="009E20FD" w:rsidRDefault="0092596A" w:rsidP="00C3211B">
              <w:r>
                <w:fldChar w:fldCharType="begin"/>
              </w:r>
              <w:r w:rsidR="00C3211B">
                <w:instrText xml:space="preserve"> MACROBUTTON  SnrToggleCheckbox □适用 </w:instrText>
              </w:r>
              <w:r>
                <w:fldChar w:fldCharType="end"/>
              </w:r>
              <w:r>
                <w:fldChar w:fldCharType="begin"/>
              </w:r>
              <w:r w:rsidR="00C3211B">
                <w:instrText xml:space="preserve"> MACROBUTTON  SnrToggleCheckbox √不适用 </w:instrText>
              </w:r>
              <w:r>
                <w:fldChar w:fldCharType="end"/>
              </w:r>
            </w:p>
          </w:sdtContent>
        </w:sdt>
      </w:sdtContent>
    </w:sdt>
    <w:p w:rsidR="009E20FD" w:rsidRDefault="009E20FD"/>
    <w:bookmarkEnd w:id="71"/>
    <w:bookmarkEnd w:id="70"/>
    <w:p w:rsidR="009E20FD" w:rsidRDefault="0092596A">
      <w:pPr>
        <w:pStyle w:val="20"/>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Locked"/>
            <w:placeholder>
              <w:docPart w:val="GBC22222222222222222222222222222"/>
            </w:placeholder>
          </w:sdtPr>
          <w:sdtContent>
            <w:p w:rsidR="009E20FD" w:rsidRDefault="0092596A" w:rsidP="00C3211B">
              <w:r>
                <w:fldChar w:fldCharType="begin"/>
              </w:r>
              <w:r w:rsidR="00C3211B">
                <w:instrText xml:space="preserve"> MACROBUTTON  SnrToggleCheckbox □适用 </w:instrText>
              </w:r>
              <w:r>
                <w:fldChar w:fldCharType="end"/>
              </w:r>
              <w:r>
                <w:fldChar w:fldCharType="begin"/>
              </w:r>
              <w:r w:rsidR="00C3211B">
                <w:instrText xml:space="preserve"> MACROBUTTON  SnrToggleCheckbox √不适用 </w:instrText>
              </w:r>
              <w:r>
                <w:fldChar w:fldCharType="end"/>
              </w:r>
            </w:p>
          </w:sdtContent>
        </w:sdt>
      </w:sdtContent>
    </w:sdt>
    <w:p w:rsidR="009E20FD" w:rsidRDefault="009E20FD"/>
    <w:p w:rsidR="009E20FD" w:rsidRDefault="0092596A">
      <w:pPr>
        <w:pStyle w:val="11"/>
        <w:numPr>
          <w:ilvl w:val="0"/>
          <w:numId w:val="3"/>
        </w:numPr>
        <w:rPr>
          <w:rFonts w:ascii="黑体" w:hAnsi="黑体"/>
        </w:rPr>
      </w:pPr>
      <w:bookmarkStart w:id="76" w:name="_Toc392233017"/>
      <w:bookmarkStart w:id="77" w:name="_Toc76114279"/>
      <w:r>
        <w:rPr>
          <w:rFonts w:ascii="黑体" w:hAnsi="黑体" w:hint="eastAsia"/>
        </w:rPr>
        <w:t>优先股相关情况</w:t>
      </w:r>
      <w:bookmarkEnd w:id="76"/>
      <w:bookmarkEnd w:id="77"/>
    </w:p>
    <w:sdt>
      <w:sdtPr>
        <w:alias w:val="是否适用：优先股相关情况[双击切换]"/>
        <w:tag w:val="_GBC_2113adbee8464e1c828b3d6d35c60abf"/>
        <w:id w:val="835425082"/>
        <w:lock w:val="sdtLocked"/>
        <w:placeholder>
          <w:docPart w:val="GBC22222222222222222222222222222"/>
        </w:placeholder>
      </w:sdtPr>
      <w:sdtContent>
        <w:p w:rsidR="0083333F" w:rsidRDefault="0092596A" w:rsidP="0083333F">
          <w:r>
            <w:fldChar w:fldCharType="begin"/>
          </w:r>
          <w:r w:rsidR="0083333F">
            <w:instrText xml:space="preserve"> MACROBUTTON  SnrToggleCheckbox □适用 </w:instrText>
          </w:r>
          <w:r>
            <w:fldChar w:fldCharType="end"/>
          </w:r>
          <w:r>
            <w:fldChar w:fldCharType="begin"/>
          </w:r>
          <w:r w:rsidR="0083333F">
            <w:instrText xml:space="preserve"> MACROBUTTON  SnrToggleCheckbox √不适用 </w:instrText>
          </w:r>
          <w:r>
            <w:fldChar w:fldCharType="end"/>
          </w:r>
        </w:p>
      </w:sdtContent>
    </w:sdt>
    <w:p w:rsidR="009E20FD" w:rsidRDefault="009E20FD"/>
    <w:p w:rsidR="009E20FD" w:rsidRDefault="009E20FD"/>
    <w:p w:rsidR="009E20FD" w:rsidRDefault="0092596A">
      <w:pPr>
        <w:pStyle w:val="11"/>
        <w:numPr>
          <w:ilvl w:val="0"/>
          <w:numId w:val="3"/>
        </w:numPr>
        <w:rPr>
          <w:rFonts w:ascii="黑体" w:hAnsi="黑体"/>
          <w:bCs w:val="0"/>
          <w:szCs w:val="28"/>
        </w:rPr>
      </w:pPr>
      <w:bookmarkStart w:id="78" w:name="_Toc437440717"/>
      <w:bookmarkStart w:id="79" w:name="_Toc438111012"/>
      <w:bookmarkStart w:id="80" w:name="_Toc76114280"/>
      <w:r>
        <w:rPr>
          <w:rFonts w:ascii="黑体" w:hAnsi="黑体" w:hint="eastAsia"/>
          <w:szCs w:val="28"/>
        </w:rPr>
        <w:t>债券相关情况</w:t>
      </w:r>
      <w:bookmarkEnd w:id="78"/>
      <w:bookmarkEnd w:id="79"/>
      <w:bookmarkEnd w:id="80"/>
    </w:p>
    <w:p w:rsidR="009E20FD" w:rsidRDefault="0092596A">
      <w:pPr>
        <w:pStyle w:val="20"/>
        <w:numPr>
          <w:ilvl w:val="0"/>
          <w:numId w:val="115"/>
        </w:numPr>
        <w:ind w:firstLineChars="0"/>
        <w:rPr>
          <w:rFonts w:ascii="宋体" w:hAnsi="宋体"/>
        </w:rPr>
      </w:pPr>
      <w:r>
        <w:rPr>
          <w:rFonts w:ascii="宋体" w:hAnsi="宋体" w:hint="eastAsia"/>
        </w:rPr>
        <w:t>企业债券、公司债券和非金融企业债务融资工具</w:t>
      </w:r>
    </w:p>
    <w:bookmarkStart w:id="81" w:name="_Hlk73352152" w:displacedByCustomXml="next"/>
    <w:sdt>
      <w:sdtPr>
        <w:alias w:val="是否适用：债券相关情况[双击切换]"/>
        <w:tag w:val="_GBC_8e6b9cf2d8c24a6faf41199f98e408b3"/>
        <w:id w:val="1193501235"/>
        <w:lock w:val="sdtLocked"/>
        <w:placeholder>
          <w:docPart w:val="GBC22222222222222222222222222222"/>
        </w:placeholder>
      </w:sdtPr>
      <w:sdtContent>
        <w:p w:rsidR="0083333F" w:rsidRDefault="0092596A" w:rsidP="0083333F">
          <w:r>
            <w:fldChar w:fldCharType="begin"/>
          </w:r>
          <w:r w:rsidR="0083333F">
            <w:instrText xml:space="preserve"> MACROBUTTON  SnrToggleCheckbox □适用 </w:instrText>
          </w:r>
          <w:r>
            <w:fldChar w:fldCharType="end"/>
          </w:r>
          <w:r>
            <w:fldChar w:fldCharType="begin"/>
          </w:r>
          <w:r w:rsidR="0083333F">
            <w:instrText xml:space="preserve"> MACROBUTTON  SnrToggleCheckbox √不适用 </w:instrText>
          </w:r>
          <w:r>
            <w:fldChar w:fldCharType="end"/>
          </w:r>
        </w:p>
      </w:sdtContent>
    </w:sdt>
    <w:bookmarkEnd w:id="81" w:displacedByCustomXml="prev"/>
    <w:p w:rsidR="009E20FD" w:rsidRDefault="009E20FD"/>
    <w:p w:rsidR="009E20FD" w:rsidRDefault="0092596A">
      <w:pPr>
        <w:pStyle w:val="20"/>
        <w:numPr>
          <w:ilvl w:val="0"/>
          <w:numId w:val="115"/>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651216828"/>
        <w:lock w:val="sdtLocked"/>
        <w:placeholder>
          <w:docPart w:val="GBC22222222222222222222222222222"/>
        </w:placeholder>
      </w:sdtPr>
      <w:sdtContent>
        <w:p w:rsidR="0083333F" w:rsidRDefault="0092596A" w:rsidP="0083333F">
          <w:r>
            <w:fldChar w:fldCharType="begin"/>
          </w:r>
          <w:r w:rsidR="0083333F">
            <w:instrText xml:space="preserve"> MACROBUTTON  SnrToggleCheckbox □适用 </w:instrText>
          </w:r>
          <w:r>
            <w:fldChar w:fldCharType="end"/>
          </w:r>
          <w:r>
            <w:fldChar w:fldCharType="begin"/>
          </w:r>
          <w:r w:rsidR="0083333F">
            <w:instrText xml:space="preserve"> MACROBUTTON  SnrToggleCheckbox √不适用 </w:instrText>
          </w:r>
          <w:r>
            <w:fldChar w:fldCharType="end"/>
          </w:r>
        </w:p>
      </w:sdtContent>
    </w:sdt>
    <w:p w:rsidR="009E20FD" w:rsidRDefault="009E20FD"/>
    <w:p w:rsidR="009E20FD" w:rsidRDefault="009E20FD"/>
    <w:p w:rsidR="009E20FD" w:rsidRDefault="009E20FD">
      <w:pPr>
        <w:sectPr w:rsidR="009E20FD" w:rsidSect="004860B6">
          <w:pgSz w:w="11906" w:h="16838"/>
          <w:pgMar w:top="1525" w:right="1276" w:bottom="1440" w:left="1797" w:header="851" w:footer="992" w:gutter="0"/>
          <w:cols w:space="425"/>
          <w:docGrid w:linePitch="312"/>
        </w:sectPr>
      </w:pPr>
    </w:p>
    <w:p w:rsidR="009E20FD" w:rsidRDefault="0092596A">
      <w:pPr>
        <w:pStyle w:val="11"/>
        <w:numPr>
          <w:ilvl w:val="0"/>
          <w:numId w:val="3"/>
        </w:numPr>
        <w:rPr>
          <w:rFonts w:ascii="黑体" w:hAnsi="黑体"/>
          <w:bCs w:val="0"/>
          <w:szCs w:val="28"/>
        </w:rPr>
      </w:pPr>
      <w:bookmarkStart w:id="82" w:name="_Toc76114281"/>
      <w:r>
        <w:rPr>
          <w:rFonts w:ascii="黑体" w:hAnsi="黑体"/>
          <w:szCs w:val="28"/>
        </w:rPr>
        <w:lastRenderedPageBreak/>
        <w:t>财务报告</w:t>
      </w:r>
      <w:bookmarkEnd w:id="82"/>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EndPr>
        <w:rPr>
          <w:szCs w:val="21"/>
        </w:rPr>
      </w:sdtEndPr>
      <w:sdtContent>
        <w:p w:rsidR="009E20FD" w:rsidRDefault="0092596A">
          <w:pPr>
            <w:pStyle w:val="20"/>
            <w:numPr>
              <w:ilvl w:val="0"/>
              <w:numId w:val="31"/>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Content>
            <w:p w:rsidR="009E20FD" w:rsidRDefault="0092596A" w:rsidP="0083333F">
              <w:r>
                <w:fldChar w:fldCharType="begin"/>
              </w:r>
              <w:r w:rsidR="0083333F">
                <w:instrText xml:space="preserve"> MACROBUTTON  SnrToggleCheckbox □适用 </w:instrText>
              </w:r>
              <w:r>
                <w:fldChar w:fldCharType="end"/>
              </w:r>
              <w:r>
                <w:fldChar w:fldCharType="begin"/>
              </w:r>
              <w:r w:rsidR="0083333F">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财务报表</w:t>
      </w:r>
    </w:p>
    <w:bookmarkStart w:id="83"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9E20FD" w:rsidRDefault="0092596A">
              <w:pPr>
                <w:pStyle w:val="30"/>
                <w:jc w:val="center"/>
                <w:rPr>
                  <w:rFonts w:ascii="宋体" w:hAnsi="宋体"/>
                </w:rPr>
              </w:pPr>
              <w:r>
                <w:rPr>
                  <w:rFonts w:ascii="宋体" w:hAnsi="宋体" w:hint="eastAsia"/>
                </w:rPr>
                <w:t>合并资产负债表</w:t>
              </w:r>
            </w:p>
            <w:p w:rsidR="009E20FD" w:rsidRDefault="0092596A">
              <w:pPr>
                <w:snapToGrid w:val="0"/>
                <w:spacing w:line="240" w:lineRule="atLeast"/>
                <w:jc w:val="center"/>
                <w:rPr>
                  <w:b/>
                </w:rPr>
              </w:pPr>
              <w:r>
                <w:t>2023年6月30日</w:t>
              </w:r>
            </w:p>
            <w:p w:rsidR="009E20FD" w:rsidRDefault="0092596A">
              <w:r>
                <w:t xml:space="preserve">编制单位： </w:t>
              </w:r>
              <w:sdt>
                <w:sdt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t>安徽恒源煤电股份有限公司</w:t>
                  </w:r>
                </w:sdtContent>
              </w:sdt>
            </w:p>
            <w:p w:rsidR="009E20FD" w:rsidRDefault="0092596A">
              <w:pPr>
                <w:jc w:val="right"/>
              </w:pPr>
              <w:r>
                <w:t>单位：</w:t>
              </w:r>
              <w:sdt>
                <w:sdt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9E20FD" w:rsidTr="009F6C0F">
                <w:bookmarkStart w:id="84" w:name="_Hlk137046697" w:displacedByCustomXml="next"/>
                <w:sdt>
                  <w:sdtPr>
                    <w:tag w:val="_PLD_1d3f74748a444e6ea0d191e81e54edca"/>
                    <w:id w:val="-7759533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E20FD" w:rsidRDefault="0092596A">
                        <w:pPr>
                          <w:jc w:val="center"/>
                          <w:rPr>
                            <w:b/>
                          </w:rPr>
                        </w:pPr>
                        <w:r>
                          <w:rPr>
                            <w:b/>
                          </w:rPr>
                          <w:t>项目</w:t>
                        </w:r>
                      </w:p>
                    </w:tc>
                  </w:sdtContent>
                </w:sdt>
                <w:sdt>
                  <w:sdtPr>
                    <w:tag w:val="_PLD_da216b439a53487e85f12225916c5563"/>
                    <w:id w:val="-198471382"/>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9E20FD" w:rsidRDefault="0092596A">
                        <w:pPr>
                          <w:jc w:val="center"/>
                          <w:rPr>
                            <w:b/>
                          </w:rPr>
                        </w:pPr>
                        <w:r>
                          <w:rPr>
                            <w:rFonts w:hint="eastAsia"/>
                            <w:b/>
                          </w:rPr>
                          <w:t>附注</w:t>
                        </w:r>
                      </w:p>
                    </w:tc>
                  </w:sdtContent>
                </w:sdt>
                <w:sdt>
                  <w:sdtPr>
                    <w:tag w:val="_PLD_21df1d74f3114abf83688ef31bc4d9a7"/>
                    <w:id w:val="153068761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9E20FD" w:rsidRDefault="0092596A">
                        <w:pPr>
                          <w:jc w:val="center"/>
                          <w:rPr>
                            <w:b/>
                          </w:rPr>
                        </w:pPr>
                        <w:r>
                          <w:rPr>
                            <w:rFonts w:hint="eastAsia"/>
                            <w:b/>
                          </w:rPr>
                          <w:t>2023年6月</w:t>
                        </w:r>
                        <w:r>
                          <w:rPr>
                            <w:b/>
                          </w:rPr>
                          <w:t>3</w:t>
                        </w:r>
                        <w:r>
                          <w:rPr>
                            <w:rFonts w:hint="eastAsia"/>
                            <w:b/>
                          </w:rPr>
                          <w:t>0日</w:t>
                        </w:r>
                      </w:p>
                    </w:tc>
                  </w:sdtContent>
                </w:sdt>
                <w:sdt>
                  <w:sdtPr>
                    <w:tag w:val="_PLD_d92c936206d34a64b4b2139999e7311b"/>
                    <w:id w:val="-980141967"/>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9E20FD" w:rsidRDefault="0092596A">
                        <w:pPr>
                          <w:jc w:val="center"/>
                          <w:rPr>
                            <w:b/>
                          </w:rPr>
                        </w:pPr>
                        <w:r>
                          <w:rPr>
                            <w:rFonts w:hint="eastAsia"/>
                            <w:b/>
                          </w:rPr>
                          <w:t>202</w:t>
                        </w:r>
                        <w:r>
                          <w:rPr>
                            <w:b/>
                          </w:rPr>
                          <w:t>2</w:t>
                        </w:r>
                        <w:r>
                          <w:rPr>
                            <w:rFonts w:hint="eastAsia"/>
                            <w:b/>
                          </w:rPr>
                          <w:t>年12月31日</w:t>
                        </w:r>
                      </w:p>
                    </w:tc>
                  </w:sdtContent>
                </w:sdt>
              </w:tr>
              <w:tr w:rsidR="009E20FD" w:rsidTr="007D55B1">
                <w:sdt>
                  <w:sdtPr>
                    <w:tag w:val="_PLD_c47a329e79ad491ca413bdaf35b1f19b"/>
                    <w:id w:val="-182796867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9E20FD" w:rsidRDefault="0092596A">
                        <w:pPr>
                          <w:rPr>
                            <w:b/>
                            <w:color w:val="FF00FF"/>
                          </w:rPr>
                        </w:pPr>
                        <w:r>
                          <w:rPr>
                            <w:rFonts w:hint="eastAsia"/>
                            <w:b/>
                          </w:rPr>
                          <w:t>流动资产：</w:t>
                        </w:r>
                      </w:p>
                    </w:tc>
                  </w:sdtContent>
                </w:sdt>
              </w:tr>
              <w:tr w:rsidR="00907D89" w:rsidTr="00711270">
                <w:sdt>
                  <w:sdtPr>
                    <w:tag w:val="_PLD_36a7056a6e314e22ba0fd39d033ba0ea"/>
                    <w:id w:val="-10910787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6,455,639,420.32</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7,480,851,666.32</w:t>
                    </w:r>
                  </w:p>
                </w:tc>
              </w:tr>
              <w:tr w:rsidR="00907D89" w:rsidTr="00711270">
                <w:sdt>
                  <w:sdtPr>
                    <w:tag w:val="_PLD_eeecea89787644c581a60f0ab1e1e353"/>
                    <w:id w:val="-18536461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879bf785eb864905ac5a35d3fcf6fc5e"/>
                    <w:id w:val="-1916904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86138845"/>
                      <w:lock w:val="sdtLocked"/>
                    </w:sdtPr>
                    <w:sdtContent>
                      <w:p w:rsidR="00907D89" w:rsidRDefault="00907D89">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50,000,000.00</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a2a2e8b160574a929568047f67b21dba"/>
                    <w:id w:val="6249015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b4275fbbd6c24380aaa849df8e4a5394"/>
                    <w:id w:val="15639889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824,512,220.59</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888,454,852.28</w:t>
                    </w:r>
                  </w:p>
                </w:tc>
              </w:tr>
              <w:tr w:rsidR="00907D89" w:rsidTr="00711270">
                <w:sdt>
                  <w:sdtPr>
                    <w:tag w:val="_PLD_916701d47616495dad873446e57f88f1"/>
                    <w:id w:val="-13965102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180,357,543.73</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133,722,798.09</w:t>
                    </w: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61507799"/>
                      <w:lock w:val="sdtLocked"/>
                    </w:sdtPr>
                    <w:sdtContent>
                      <w:p w:rsidR="00907D89" w:rsidRDefault="00907D89">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1,217,625,089.06</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1,763,947,478.46</w:t>
                    </w:r>
                  </w:p>
                </w:tc>
              </w:tr>
              <w:tr w:rsidR="00907D89" w:rsidTr="00711270">
                <w:sdt>
                  <w:sdtPr>
                    <w:tag w:val="_PLD_eff32a719f7a407f8e2bd0fc67579696"/>
                    <w:id w:val="17397447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28,932,600.09</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25,423,611.28</w:t>
                    </w:r>
                  </w:p>
                </w:tc>
              </w:tr>
              <w:tr w:rsidR="00907D89" w:rsidTr="00711270">
                <w:sdt>
                  <w:sdtPr>
                    <w:tag w:val="_PLD_a40cfdfb0ba6490cb057d30f2eced3ad"/>
                    <w:id w:val="-18019908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78ae33502cc54f38ad943e4f0832ea8d"/>
                    <w:id w:val="9688582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c81dfd1c51694e04be879fd98e2f222f"/>
                    <w:id w:val="4083464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14b6c1004ee94e9c86f6872629ce8ec5"/>
                    <w:id w:val="-694388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58,318,492.09</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60,362,965.74</w:t>
                    </w:r>
                  </w:p>
                </w:tc>
              </w:tr>
              <w:tr w:rsidR="00907D89" w:rsidTr="00711270">
                <w:sdt>
                  <w:sdtPr>
                    <w:tag w:val="_PLD_f7b8b5cf09f34b18bdaa893a720147a3"/>
                    <w:id w:val="-1228761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4d3fdbd13bd44399aedfc802cf2f5e84"/>
                    <w:id w:val="-19206273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150565b75bcd4f3c8e385b838e4135fa"/>
                    <w:id w:val="20402395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0967af437eee4294b4f611b5abd91937"/>
                    <w:id w:val="7628010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344,910,107.53</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476,693,067.58</w:t>
                    </w: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534079298"/>
                      <w:lock w:val="sdtLocked"/>
                    </w:sdtPr>
                    <w:sdtContent>
                      <w:p w:rsidR="00907D89" w:rsidRDefault="00907D89">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20a26361e8f8463bbf996022971e66c0"/>
                    <w:id w:val="-7175132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85034baf09ae473db2e4694be7430d29"/>
                    <w:id w:val="-1410611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364,021,712.17</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342,456,866.33</w:t>
                    </w:r>
                  </w:p>
                </w:tc>
              </w:tr>
              <w:tr w:rsidR="00907D89" w:rsidTr="00711270">
                <w:sdt>
                  <w:sdtPr>
                    <w:tag w:val="_PLD_59111301b0474503970c30d14c6c16c1"/>
                    <w:id w:val="7685887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91,319,993.26</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109,932,206.29</w:t>
                    </w:r>
                  </w:p>
                </w:tc>
              </w:tr>
              <w:tr w:rsidR="00907D89" w:rsidTr="00711270">
                <w:sdt>
                  <w:sdtPr>
                    <w:tag w:val="_PLD_e89c5fc1115a4751868d93f96af78d12"/>
                    <w:id w:val="15333047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9,615,637,178.84</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11,281,845,512.37</w:t>
                    </w:r>
                  </w:p>
                </w:tc>
              </w:tr>
              <w:tr w:rsidR="00907D89" w:rsidTr="007D55B1">
                <w:sdt>
                  <w:sdtPr>
                    <w:tag w:val="_PLD_66ac6acc14e74939b5cc43190a3afd2b"/>
                    <w:id w:val="-11930467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907D89" w:rsidRDefault="00907D89">
                        <w:pPr>
                          <w:rPr>
                            <w:color w:val="008000"/>
                          </w:rPr>
                        </w:pPr>
                        <w:r>
                          <w:rPr>
                            <w:rFonts w:hint="eastAsia"/>
                            <w:b/>
                          </w:rPr>
                          <w:t>非流动资产：</w:t>
                        </w:r>
                      </w:p>
                    </w:tc>
                  </w:sdtContent>
                </w:sdt>
              </w:tr>
              <w:tr w:rsidR="00907D89" w:rsidTr="009F6C0F">
                <w:sdt>
                  <w:sdtPr>
                    <w:tag w:val="_PLD_22aa48a975974ca794a64ae94835362c"/>
                    <w:id w:val="-3495747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tcPr>
                  <w:p w:rsidR="00907D89" w:rsidRDefault="00907D89">
                    <w:pPr>
                      <w:jc w:val="right"/>
                    </w:pPr>
                  </w:p>
                </w:tc>
                <w:tc>
                  <w:tcPr>
                    <w:tcW w:w="1333" w:type="pct"/>
                    <w:tcBorders>
                      <w:top w:val="outset" w:sz="6" w:space="0" w:color="auto"/>
                      <w:left w:val="outset" w:sz="6" w:space="0" w:color="auto"/>
                      <w:bottom w:val="outset" w:sz="6" w:space="0" w:color="auto"/>
                      <w:right w:val="outset" w:sz="6" w:space="0" w:color="auto"/>
                    </w:tcBorders>
                  </w:tcPr>
                  <w:p w:rsidR="00907D89" w:rsidRDefault="00907D89">
                    <w:pPr>
                      <w:jc w:val="right"/>
                    </w:pPr>
                  </w:p>
                </w:tc>
              </w:tr>
              <w:tr w:rsidR="00907D89"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846155"/>
                      <w:lock w:val="sdtLocked"/>
                    </w:sdtPr>
                    <w:sdtContent>
                      <w:p w:rsidR="00907D89" w:rsidRDefault="00907D89">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tcPr>
                  <w:p w:rsidR="00907D89" w:rsidRDefault="00907D89">
                    <w:pPr>
                      <w:jc w:val="right"/>
                    </w:pPr>
                  </w:p>
                </w:tc>
                <w:tc>
                  <w:tcPr>
                    <w:tcW w:w="1333" w:type="pct"/>
                    <w:tcBorders>
                      <w:top w:val="outset" w:sz="6" w:space="0" w:color="auto"/>
                      <w:left w:val="outset" w:sz="6" w:space="0" w:color="auto"/>
                      <w:bottom w:val="outset" w:sz="6" w:space="0" w:color="auto"/>
                      <w:right w:val="outset" w:sz="6" w:space="0" w:color="auto"/>
                    </w:tcBorders>
                  </w:tcPr>
                  <w:p w:rsidR="00907D89" w:rsidRDefault="00907D89">
                    <w:pPr>
                      <w:jc w:val="right"/>
                    </w:pPr>
                  </w:p>
                </w:tc>
              </w:tr>
              <w:tr w:rsidR="00907D89"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63264190"/>
                      <w:lock w:val="sdtLocked"/>
                    </w:sdtPr>
                    <w:sdtContent>
                      <w:p w:rsidR="00907D89" w:rsidRDefault="00907D89">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tcPr>
                  <w:p w:rsidR="00907D89" w:rsidRDefault="00907D89">
                    <w:pPr>
                      <w:jc w:val="right"/>
                    </w:pPr>
                  </w:p>
                </w:tc>
                <w:tc>
                  <w:tcPr>
                    <w:tcW w:w="1333" w:type="pct"/>
                    <w:tcBorders>
                      <w:top w:val="outset" w:sz="6" w:space="0" w:color="auto"/>
                      <w:left w:val="outset" w:sz="6" w:space="0" w:color="auto"/>
                      <w:bottom w:val="outset" w:sz="6" w:space="0" w:color="auto"/>
                      <w:right w:val="outset" w:sz="6" w:space="0" w:color="auto"/>
                    </w:tcBorders>
                  </w:tcPr>
                  <w:p w:rsidR="00907D89" w:rsidRDefault="00907D89">
                    <w:pPr>
                      <w:jc w:val="right"/>
                    </w:pPr>
                  </w:p>
                </w:tc>
              </w:tr>
              <w:tr w:rsidR="00907D89" w:rsidTr="00711270">
                <w:sdt>
                  <w:sdtPr>
                    <w:tag w:val="_PLD_235e8def5b4b4c7abc05596f3566e5ca"/>
                    <w:id w:val="-9840928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358,973,421.86</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473,578,618.79</w:t>
                    </w:r>
                  </w:p>
                </w:tc>
              </w:tr>
              <w:tr w:rsidR="00907D89" w:rsidTr="00711270">
                <w:sdt>
                  <w:sdtPr>
                    <w:tag w:val="_PLD_a03693997f484cfcaa912b0e71d5709d"/>
                    <w:id w:val="8426755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1,173,582,329.17</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1,060,952,837.65</w:t>
                    </w: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575394574"/>
                      <w:lock w:val="sdtLocked"/>
                    </w:sdtPr>
                    <w:sdtContent>
                      <w:p w:rsidR="00907D89" w:rsidRDefault="00907D89">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83630109"/>
                      <w:lock w:val="sdtLocked"/>
                    </w:sdtPr>
                    <w:sdtContent>
                      <w:p w:rsidR="00907D89" w:rsidRDefault="00907D89">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4684cd13f34942aabf4f5a55f1148c84"/>
                    <w:id w:val="10044860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ea85d42312a14428bf960d1d9ac28904"/>
                    <w:id w:val="-20562982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3,969,104,848.63</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4,012,978,276.38</w:t>
                    </w:r>
                  </w:p>
                </w:tc>
              </w:tr>
              <w:tr w:rsidR="00907D89" w:rsidTr="00711270">
                <w:sdt>
                  <w:sdtPr>
                    <w:tag w:val="_PLD_6572a20e6bfc4146a00336e842a92a6c"/>
                    <w:id w:val="-5490043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1,667,079,481.04</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1,560,462,587.45</w:t>
                    </w:r>
                  </w:p>
                </w:tc>
              </w:tr>
              <w:tr w:rsidR="00907D89" w:rsidTr="00711270">
                <w:sdt>
                  <w:sdtPr>
                    <w:tag w:val="_PLD_681c8940563045f7a9114e64a64c0cbb"/>
                    <w:id w:val="-1709095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86e2225c67a84720afd738287a9c2365"/>
                    <w:id w:val="576024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91833706"/>
                      <w:lock w:val="sdtLocked"/>
                    </w:sdtPr>
                    <w:sdtContent>
                      <w:p w:rsidR="00907D89" w:rsidRDefault="00907D89">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f9f0cc8ce8dc4387b1611032921da1ea"/>
                    <w:id w:val="1950041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3,666,037,656.10</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3,405,449,748.49</w:t>
                    </w:r>
                  </w:p>
                </w:tc>
              </w:tr>
              <w:tr w:rsidR="00907D89" w:rsidTr="00711270">
                <w:sdt>
                  <w:sdtPr>
                    <w:tag w:val="_PLD_9e19501f4749495c8e2c099358304536"/>
                    <w:id w:val="-15509968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f8ed91a88675406ea5643bb20525ebab"/>
                    <w:id w:val="-5945612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c7616aaf37e541948f0c2ca1f9b68af9"/>
                    <w:id w:val="1997473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831746b98bdc4418bed3ce5f97331371"/>
                    <w:id w:val="-18305896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93,128,565.14</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97,260,209.12</w:t>
                    </w:r>
                  </w:p>
                </w:tc>
              </w:tr>
              <w:tr w:rsidR="00907D89" w:rsidTr="00711270">
                <w:sdt>
                  <w:sdtPr>
                    <w:tag w:val="_PLD_b16d4dbbdf9e4712984ce3d90131c10b"/>
                    <w:id w:val="4603845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8,854,209.63</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18,453,369.37</w:t>
                    </w:r>
                  </w:p>
                </w:tc>
              </w:tr>
              <w:tr w:rsidR="00907D89" w:rsidTr="00711270">
                <w:sdt>
                  <w:sdtPr>
                    <w:tag w:val="_PLD_244b63fab9214d849ab2fc2afd25f0a8"/>
                    <w:id w:val="5877452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10,936,760,511.57</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10,629,135,647.25</w:t>
                    </w:r>
                  </w:p>
                </w:tc>
              </w:tr>
              <w:tr w:rsidR="00907D89" w:rsidTr="00711270">
                <w:sdt>
                  <w:sdtPr>
                    <w:tag w:val="_PLD_6e563319c2e4471398624f06f1db4a4e"/>
                    <w:id w:val="5972903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20,552,397,690.42</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21,910,981,159.62</w:t>
                    </w:r>
                  </w:p>
                </w:tc>
              </w:tr>
              <w:tr w:rsidR="00907D89" w:rsidTr="007D55B1">
                <w:sdt>
                  <w:sdtPr>
                    <w:tag w:val="_PLD_9375d0f637964c329fb26d2b4f648745"/>
                    <w:id w:val="464699725"/>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907D89" w:rsidRDefault="00907D89">
                        <w:pPr>
                          <w:rPr>
                            <w:color w:val="FF00FF"/>
                          </w:rPr>
                        </w:pPr>
                        <w:r>
                          <w:rPr>
                            <w:rFonts w:hint="eastAsia"/>
                            <w:b/>
                          </w:rPr>
                          <w:t>流动负债：</w:t>
                        </w:r>
                      </w:p>
                    </w:tc>
                  </w:sdtContent>
                </w:sdt>
              </w:tr>
              <w:tr w:rsidR="00907D89" w:rsidTr="00711270">
                <w:sdt>
                  <w:sdtPr>
                    <w:tag w:val="_PLD_2fd37dc37d5e4c28b5b0dbe25be93232"/>
                    <w:id w:val="1215145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1,162,955,917.81</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1,163,253,361.11</w:t>
                    </w:r>
                  </w:p>
                </w:tc>
              </w:tr>
              <w:tr w:rsidR="00907D89" w:rsidTr="00711270">
                <w:sdt>
                  <w:sdtPr>
                    <w:tag w:val="_PLD_d4d41992aeff449e841a25d78244a217"/>
                    <w:id w:val="-11512019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aa8e7d1680b146519de30874741a7d72"/>
                    <w:id w:val="-11018785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54965441"/>
                      <w:lock w:val="sdtLocked"/>
                    </w:sdtPr>
                    <w:sdtContent>
                      <w:p w:rsidR="00907D89" w:rsidRDefault="00907D89">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24e5d5bfa7f841d1bd60fddcb2e66c58"/>
                    <w:id w:val="18650242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a1ccdf0c4f4443b685142442e1c3f8f6"/>
                    <w:id w:val="-699390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184,420,000.00</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122,640,000.00</w:t>
                    </w:r>
                  </w:p>
                </w:tc>
              </w:tr>
              <w:tr w:rsidR="00907D89" w:rsidTr="00711270">
                <w:sdt>
                  <w:sdtPr>
                    <w:tag w:val="_PLD_63f7bc90fdbe4fe9b76159c57157c382"/>
                    <w:id w:val="-2164331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1,070,730,670.01</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1,287,842,977.85</w:t>
                    </w:r>
                  </w:p>
                </w:tc>
              </w:tr>
              <w:tr w:rsidR="00907D89" w:rsidTr="00711270">
                <w:sdt>
                  <w:sdtPr>
                    <w:tag w:val="_PLD_3652c9d68fee4d45b2cd80abc417bcfd"/>
                    <w:id w:val="16434641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320004253"/>
                      <w:lock w:val="sdtLocked"/>
                    </w:sdtPr>
                    <w:sdtContent>
                      <w:p w:rsidR="00907D89" w:rsidRDefault="00907D89">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170,797,994.82</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306,421,614.19</w:t>
                    </w:r>
                  </w:p>
                </w:tc>
              </w:tr>
              <w:tr w:rsidR="00907D89" w:rsidTr="00711270">
                <w:sdt>
                  <w:sdtPr>
                    <w:tag w:val="_PLD_be5eec398fb24e96b51c778e07be994c"/>
                    <w:id w:val="10737019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c96881e9f0ab40769bcc86283e6097ff"/>
                    <w:id w:val="-339470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f52e1d03b4c642029c957ce402548b4d"/>
                    <w:id w:val="-18845594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eac3eaf64a174f42beaddc0b3be0ef73"/>
                    <w:id w:val="-14038995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b46164c72e3e41ec9fc7c62554dc88df"/>
                    <w:id w:val="1215107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512,134,095.16</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444,970,403.98</w:t>
                    </w:r>
                  </w:p>
                </w:tc>
              </w:tr>
              <w:tr w:rsidR="00907D89" w:rsidTr="00711270">
                <w:sdt>
                  <w:sdtPr>
                    <w:tag w:val="_PLD_da4e94adb66d4e528e4e8867ce4f2302"/>
                    <w:id w:val="6707660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230,717,453.09</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169,452,135.39</w:t>
                    </w:r>
                  </w:p>
                </w:tc>
              </w:tr>
              <w:tr w:rsidR="00907D89" w:rsidTr="00711270">
                <w:sdt>
                  <w:sdtPr>
                    <w:tag w:val="_PLD_f1bb75ef275f4cabafc790de2f817512"/>
                    <w:id w:val="770514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2,416,201,506.83</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2,364,330,230.81</w:t>
                    </w:r>
                  </w:p>
                </w:tc>
              </w:tr>
              <w:tr w:rsidR="00907D89" w:rsidTr="00711270">
                <w:sdt>
                  <w:sdtPr>
                    <w:tag w:val="_PLD_c2d9be160e384569b83c6b4fa8a1aa71"/>
                    <w:id w:val="-5178478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d687f45d03d4450780c80600a9c2e9d5"/>
                    <w:id w:val="-5730519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156,225.00</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157,475.00</w:t>
                    </w:r>
                  </w:p>
                </w:tc>
              </w:tr>
              <w:tr w:rsidR="00907D89" w:rsidTr="00711270">
                <w:sdt>
                  <w:sdtPr>
                    <w:tag w:val="_PLD_92ed0ec1441a49ed9ae726f88f149d23"/>
                    <w:id w:val="-466129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3cd74a6b00ca416da58e99206b2a6150"/>
                    <w:id w:val="4003306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e2e76edca1004352bfa9fe9ea4f74480"/>
                    <w:id w:val="-19018968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3d84ac3419c14af1a70409a1e659bc33"/>
                    <w:id w:val="-17740835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190,706,630.74</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160,447,107.65</w:t>
                    </w:r>
                  </w:p>
                </w:tc>
              </w:tr>
              <w:tr w:rsidR="00907D89" w:rsidTr="00711270">
                <w:sdt>
                  <w:sdtPr>
                    <w:tag w:val="_PLD_d98d6b8169c447a0bc0b1ae069d60a30"/>
                    <w:id w:val="8628710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206,454,809.71</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348,849,966.13</w:t>
                    </w:r>
                  </w:p>
                </w:tc>
              </w:tr>
              <w:tr w:rsidR="00907D89" w:rsidTr="00711270">
                <w:sdt>
                  <w:sdtPr>
                    <w:tag w:val="_PLD_d6387f8c45ce4f8599c26d4b88544573"/>
                    <w:id w:val="17796715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6,145,119,078.17</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6,368,207,797.11</w:t>
                    </w:r>
                  </w:p>
                </w:tc>
              </w:tr>
              <w:tr w:rsidR="00907D89" w:rsidTr="007D55B1">
                <w:sdt>
                  <w:sdtPr>
                    <w:tag w:val="_PLD_e92d79badc1945afbed8782cdacf599f"/>
                    <w:id w:val="-72475738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907D89" w:rsidRDefault="00907D89">
                        <w:pPr>
                          <w:rPr>
                            <w:color w:val="008000"/>
                          </w:rPr>
                        </w:pPr>
                        <w:r>
                          <w:rPr>
                            <w:rFonts w:hint="eastAsia"/>
                            <w:b/>
                          </w:rPr>
                          <w:t>非流动负债：</w:t>
                        </w:r>
                      </w:p>
                    </w:tc>
                  </w:sdtContent>
                </w:sdt>
              </w:tr>
              <w:tr w:rsidR="00907D89" w:rsidTr="009F6C0F">
                <w:sdt>
                  <w:sdtPr>
                    <w:tag w:val="_PLD_4515eae7d3ee403aac2fdade1a6ff71a"/>
                    <w:id w:val="7874653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tcPr>
                  <w:p w:rsidR="00907D89" w:rsidRDefault="00907D89">
                    <w:pPr>
                      <w:jc w:val="right"/>
                    </w:pPr>
                  </w:p>
                </w:tc>
                <w:tc>
                  <w:tcPr>
                    <w:tcW w:w="1333" w:type="pct"/>
                    <w:tcBorders>
                      <w:top w:val="outset" w:sz="6" w:space="0" w:color="auto"/>
                      <w:left w:val="outset" w:sz="6" w:space="0" w:color="auto"/>
                      <w:bottom w:val="outset" w:sz="6" w:space="0" w:color="auto"/>
                      <w:right w:val="outset" w:sz="6" w:space="0" w:color="auto"/>
                    </w:tcBorders>
                  </w:tcPr>
                  <w:p w:rsidR="00907D89" w:rsidRDefault="00907D89">
                    <w:pPr>
                      <w:jc w:val="right"/>
                    </w:pPr>
                  </w:p>
                </w:tc>
              </w:tr>
              <w:tr w:rsidR="00907D89" w:rsidTr="00711270">
                <w:sdt>
                  <w:sdtPr>
                    <w:tag w:val="_PLD_0b8d7682584443f4bae26e2ed50f8040"/>
                    <w:id w:val="-20372669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608,470,000.00</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665,600,000.00</w:t>
                    </w:r>
                  </w:p>
                </w:tc>
              </w:tr>
              <w:tr w:rsidR="00907D89" w:rsidTr="00711270">
                <w:sdt>
                  <w:sdtPr>
                    <w:tag w:val="_PLD_21503c6281dc48d19440b9f16f150ec0"/>
                    <w:id w:val="712478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cfeff2e31a4d4689842e8f9ce5e8b342"/>
                    <w:id w:val="17805280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36b6cba673904261afdd80fbfbf5d1b4"/>
                    <w:id w:val="11742240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131080167"/>
                      <w:lock w:val="sdtLocked"/>
                    </w:sdtPr>
                    <w:sdtContent>
                      <w:p w:rsidR="00907D89" w:rsidRDefault="00907D89">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e7eb803a0fb248e2b8805e67dbe2336f"/>
                    <w:id w:val="2780670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883,979,051.17</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621,240,550.88</w:t>
                    </w:r>
                  </w:p>
                </w:tc>
              </w:tr>
              <w:tr w:rsidR="00907D89" w:rsidTr="00711270">
                <w:sdt>
                  <w:sdtPr>
                    <w:tag w:val="_PLD_5eafba3923544dfc81be450ef6e000ee"/>
                    <w:id w:val="-12332263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ed2d2511d3684ed0ac593049a3abc203"/>
                    <w:id w:val="12818453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1,069,208,769.90</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1,046,262,633.24</w:t>
                    </w:r>
                  </w:p>
                </w:tc>
              </w:tr>
              <w:tr w:rsidR="00907D89" w:rsidTr="00711270">
                <w:sdt>
                  <w:sdtPr>
                    <w:tag w:val="_PLD_ee1b0ee29ae24aa09d29da2690e141a2"/>
                    <w:id w:val="4101271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f6e51ce85b734d1984a9495c17250c42"/>
                    <w:id w:val="4037271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2,029,380.77</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2,029,380.77</w:t>
                    </w:r>
                  </w:p>
                </w:tc>
              </w:tr>
              <w:tr w:rsidR="00907D89" w:rsidTr="00711270">
                <w:sdt>
                  <w:sdtPr>
                    <w:tag w:val="_PLD_4811ce5907e64a868d871af763ddc347"/>
                    <w:id w:val="-993388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9a037ee272c84e11aebdce23c3e2fab7"/>
                    <w:id w:val="18768110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2,563,687,201.84</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2,335,132,564.89</w:t>
                    </w:r>
                  </w:p>
                </w:tc>
              </w:tr>
              <w:tr w:rsidR="00907D89" w:rsidTr="00711270">
                <w:sdt>
                  <w:sdtPr>
                    <w:tag w:val="_PLD_233108162bf84d59baba5ef73da9dcd0"/>
                    <w:id w:val="-1314834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8,708,806,280.01</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8,703,340,362.00</w:t>
                    </w:r>
                  </w:p>
                </w:tc>
              </w:tr>
              <w:tr w:rsidR="00907D89" w:rsidTr="007D55B1">
                <w:sdt>
                  <w:sdtPr>
                    <w:tag w:val="_PLD_4fe68479676b4c8c840de2211f0c67b8"/>
                    <w:id w:val="214469547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907D89" w:rsidRDefault="00907D89">
                        <w:pPr>
                          <w:rPr>
                            <w:color w:val="008000"/>
                          </w:rPr>
                        </w:pPr>
                        <w:r>
                          <w:rPr>
                            <w:rFonts w:hint="eastAsia"/>
                            <w:b/>
                          </w:rPr>
                          <w:t>所有者权益（或股东权益）：</w:t>
                        </w:r>
                      </w:p>
                    </w:tc>
                  </w:sdtContent>
                </w:sdt>
              </w:tr>
              <w:tr w:rsidR="00907D89" w:rsidTr="00711270">
                <w:sdt>
                  <w:sdtPr>
                    <w:tag w:val="_PLD_b456a8ee715b430f8ed57755440db66b"/>
                    <w:id w:val="-16552142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1,200,004,884.00</w:t>
                    </w:r>
                  </w:p>
                </w:tc>
              </w:tr>
              <w:tr w:rsidR="00907D89" w:rsidTr="00711270">
                <w:sdt>
                  <w:sdtPr>
                    <w:tag w:val="_PLD_f03411a9f0b84565a295b92424cbb955"/>
                    <w:id w:val="4715684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c9ec7a87a13f488c86dc6eef623b59eb"/>
                    <w:id w:val="1249800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cb955a4562374c1795f3fa8ff4b3341b"/>
                    <w:id w:val="-13610519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e6837305adaf4d9aba334aa74c5bef79"/>
                    <w:id w:val="-432226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1,604,035,640.96</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2,950,441,521.86</w:t>
                    </w:r>
                  </w:p>
                </w:tc>
              </w:tr>
              <w:tr w:rsidR="00907D89" w:rsidTr="00711270">
                <w:sdt>
                  <w:sdtPr>
                    <w:tag w:val="_PLD_a0bc7febf8c447638471a1616647725d"/>
                    <w:id w:val="1602763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ed778b8c2aaa425cb45af63fe0d20a4d"/>
                    <w:id w:val="-11950705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88ef3a1b7ae6448183de3fe2b91f7cd5"/>
                    <w:id w:val="-3953589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919,114,159.39</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854,735,412.89</w:t>
                    </w:r>
                  </w:p>
                </w:tc>
              </w:tr>
              <w:tr w:rsidR="00907D89" w:rsidTr="00711270">
                <w:sdt>
                  <w:sdtPr>
                    <w:tag w:val="_PLD_9f1157091e4b41f7b980273a3e11b2e5"/>
                    <w:id w:val="15449386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603,320,592.26</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603,320,592.26</w:t>
                    </w:r>
                  </w:p>
                </w:tc>
              </w:tr>
              <w:tr w:rsidR="00907D89" w:rsidTr="00711270">
                <w:sdt>
                  <w:sdtPr>
                    <w:tag w:val="_PLD_c223f5905b0e4651a5a022690a7a5a1c"/>
                    <w:id w:val="-15069722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p>
                </w:tc>
              </w:tr>
              <w:tr w:rsidR="00907D89" w:rsidTr="00711270">
                <w:sdt>
                  <w:sdtPr>
                    <w:tag w:val="_PLD_c329719465d9412cab74b5424ac30bd4"/>
                    <w:id w:val="-7679245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7,428,492,156.47</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7,510,830,145.73</w:t>
                    </w:r>
                  </w:p>
                </w:tc>
              </w:tr>
              <w:tr w:rsidR="00907D89" w:rsidTr="00711270">
                <w:sdt>
                  <w:sdtPr>
                    <w:tag w:val="_PLD_09fcb4ca82f14307ab214d34a90b9ef2"/>
                    <w:id w:val="-8908077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11,754,967,433.08</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13,119,332,556.74</w:t>
                    </w:r>
                  </w:p>
                </w:tc>
              </w:tr>
              <w:tr w:rsidR="00907D89" w:rsidTr="00711270">
                <w:sdt>
                  <w:sdtPr>
                    <w:tag w:val="_PLD_ba9844f67b5f427c8b672b584512bc30"/>
                    <w:id w:val="-13069297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88,623,977.32</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88,308,240.88</w:t>
                    </w:r>
                  </w:p>
                </w:tc>
              </w:tr>
              <w:tr w:rsidR="00907D89" w:rsidTr="00711270">
                <w:sdt>
                  <w:sdtPr>
                    <w:tag w:val="_PLD_49d0693ecf324c179ed30b3065d9fd15"/>
                    <w:id w:val="-15923788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11,843,591,410.40</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13,207,640,797.62</w:t>
                    </w:r>
                  </w:p>
                </w:tc>
              </w:tr>
              <w:tr w:rsidR="00907D89" w:rsidTr="00711270">
                <w:sdt>
                  <w:sdtPr>
                    <w:tag w:val="_PLD_def9f9081ac845ec93bbb1e70817d650"/>
                    <w:id w:val="17813700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07D89" w:rsidRDefault="00907D89">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907D89" w:rsidRDefault="00907D89"/>
                </w:tc>
                <w:tc>
                  <w:tcPr>
                    <w:tcW w:w="1411"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20,552,397,690.42</w:t>
                    </w:r>
                  </w:p>
                </w:tc>
                <w:tc>
                  <w:tcPr>
                    <w:tcW w:w="1333" w:type="pct"/>
                    <w:tcBorders>
                      <w:top w:val="outset" w:sz="6" w:space="0" w:color="auto"/>
                      <w:left w:val="outset" w:sz="6" w:space="0" w:color="auto"/>
                      <w:bottom w:val="outset" w:sz="6" w:space="0" w:color="auto"/>
                      <w:right w:val="outset" w:sz="6" w:space="0" w:color="auto"/>
                    </w:tcBorders>
                    <w:vAlign w:val="center"/>
                  </w:tcPr>
                  <w:p w:rsidR="00907D89" w:rsidRDefault="00907D89" w:rsidP="00907D89">
                    <w:pPr>
                      <w:jc w:val="right"/>
                      <w:rPr>
                        <w:sz w:val="24"/>
                        <w:szCs w:val="24"/>
                      </w:rPr>
                    </w:pPr>
                    <w:r>
                      <w:t>21,910,981,159.62</w:t>
                    </w:r>
                  </w:p>
                </w:tc>
              </w:tr>
              <w:bookmarkEnd w:id="84"/>
            </w:tbl>
            <w:p w:rsidR="009E20FD" w:rsidRDefault="009E20FD"/>
            <w:p w:rsidR="009E20FD" w:rsidRDefault="0092596A">
              <w:pPr>
                <w:ind w:rightChars="-73" w:right="-153"/>
                <w:rPr>
                  <w:color w:val="008000"/>
                  <w:u w:val="single"/>
                </w:rPr>
              </w:pPr>
              <w:r>
                <w:t>公司负责人</w:t>
              </w:r>
              <w:r>
                <w:rPr>
                  <w:rFonts w:hint="eastAsia"/>
                </w:rPr>
                <w:t>：</w:t>
              </w:r>
              <w:sdt>
                <w:sdtPr>
                  <w:rPr>
                    <w:rFonts w:hint="eastAsia"/>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hint="eastAsia"/>
                    </w:rPr>
                    <w:t>高建中</w:t>
                  </w:r>
                </w:sdtContent>
              </w:sdt>
            </w:p>
            <w:p w:rsidR="009E20FD" w:rsidRDefault="004D04BD">
              <w:pPr>
                <w:ind w:rightChars="-73" w:right="-153"/>
                <w:rPr>
                  <w:b/>
                  <w:bCs/>
                  <w:color w:val="008000"/>
                  <w:u w:val="single"/>
                </w:rPr>
              </w:pPr>
            </w:p>
          </w:sdtContent>
        </w:sdt>
        <w:p w:rsidR="009E20FD" w:rsidRDefault="009E20FD">
          <w:pPr>
            <w:snapToGrid w:val="0"/>
            <w:spacing w:line="240" w:lineRule="atLeast"/>
            <w:ind w:rightChars="-759" w:right="-1594"/>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9E20FD" w:rsidRDefault="0092596A">
              <w:pPr>
                <w:pStyle w:val="30"/>
                <w:jc w:val="center"/>
                <w:rPr>
                  <w:rFonts w:ascii="宋体" w:hAnsi="宋体"/>
                </w:rPr>
              </w:pPr>
              <w:r>
                <w:rPr>
                  <w:rFonts w:ascii="宋体" w:hAnsi="宋体" w:hint="eastAsia"/>
                </w:rPr>
                <w:t>母公司</w:t>
              </w:r>
              <w:r>
                <w:rPr>
                  <w:rFonts w:ascii="宋体" w:hAnsi="宋体"/>
                </w:rPr>
                <w:t>资产负债表</w:t>
              </w:r>
            </w:p>
            <w:p w:rsidR="009E20FD" w:rsidRDefault="0092596A">
              <w:pPr>
                <w:snapToGrid w:val="0"/>
                <w:spacing w:line="240" w:lineRule="atLeast"/>
                <w:jc w:val="center"/>
                <w:rPr>
                  <w:b/>
                </w:rPr>
              </w:pPr>
              <w:r>
                <w:t>2023年6月30日</w:t>
              </w:r>
            </w:p>
            <w:p w:rsidR="009E20FD" w:rsidRDefault="0092596A">
              <w:r>
                <w:t>编制单位：</w:t>
              </w:r>
              <w:sdt>
                <w:sdt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t>安徽恒源煤电股份有限公司</w:t>
                  </w:r>
                </w:sdtContent>
              </w:sdt>
              <w:r>
                <w:t> </w:t>
              </w:r>
            </w:p>
            <w:p w:rsidR="009E20FD" w:rsidRDefault="0092596A">
              <w:pPr>
                <w:jc w:val="right"/>
              </w:pPr>
              <w:r>
                <w:t>单位：</w:t>
              </w:r>
              <w:sdt>
                <w:sdt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9E20FD" w:rsidTr="00CA10B1">
                <w:bookmarkStart w:id="85" w:name="_Hlk105686791" w:displacedByCustomXml="next"/>
                <w:sdt>
                  <w:sdtPr>
                    <w:tag w:val="_PLD_7b231a79acb54050b640bf23dd34ab8c"/>
                    <w:id w:val="2091501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9E20FD" w:rsidRDefault="0092596A">
                        <w:pPr>
                          <w:jc w:val="center"/>
                          <w:rPr>
                            <w:b/>
                          </w:rPr>
                        </w:pPr>
                        <w:r>
                          <w:rPr>
                            <w:b/>
                          </w:rPr>
                          <w:t>项目</w:t>
                        </w:r>
                      </w:p>
                    </w:tc>
                  </w:sdtContent>
                </w:sdt>
                <w:sdt>
                  <w:sdtPr>
                    <w:tag w:val="_PLD_5e370aa08a144a709185abd9b2f11c20"/>
                    <w:id w:val="-364983878"/>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9E20FD" w:rsidRDefault="0092596A">
                        <w:pPr>
                          <w:jc w:val="center"/>
                          <w:rPr>
                            <w:b/>
                          </w:rPr>
                        </w:pPr>
                        <w:r>
                          <w:rPr>
                            <w:rFonts w:hint="eastAsia"/>
                            <w:b/>
                          </w:rPr>
                          <w:t>附注</w:t>
                        </w:r>
                      </w:p>
                    </w:tc>
                  </w:sdtContent>
                </w:sdt>
                <w:sdt>
                  <w:sdtPr>
                    <w:tag w:val="_PLD_0aa0a7a0cd4c45afa7cfb1bcfbba36c3"/>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9E20FD" w:rsidRDefault="0092596A">
                        <w:pPr>
                          <w:jc w:val="center"/>
                          <w:rPr>
                            <w:b/>
                          </w:rPr>
                        </w:pPr>
                        <w:r>
                          <w:rPr>
                            <w:rFonts w:hint="eastAsia"/>
                            <w:b/>
                          </w:rPr>
                          <w:t>2023年6月</w:t>
                        </w:r>
                        <w:r>
                          <w:rPr>
                            <w:b/>
                          </w:rPr>
                          <w:t>3</w:t>
                        </w:r>
                        <w:r>
                          <w:rPr>
                            <w:rFonts w:hint="eastAsia"/>
                            <w:b/>
                          </w:rPr>
                          <w:t>0日</w:t>
                        </w:r>
                      </w:p>
                    </w:tc>
                  </w:sdtContent>
                </w:sdt>
                <w:sdt>
                  <w:sdtPr>
                    <w:tag w:val="_PLD_e986dda0dbc74346a9296e5a4646b696"/>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9E20FD" w:rsidRDefault="0092596A">
                        <w:pPr>
                          <w:jc w:val="center"/>
                          <w:rPr>
                            <w:b/>
                          </w:rPr>
                        </w:pPr>
                        <w:r>
                          <w:rPr>
                            <w:rFonts w:hint="eastAsia"/>
                            <w:b/>
                          </w:rPr>
                          <w:t>202</w:t>
                        </w:r>
                        <w:r>
                          <w:rPr>
                            <w:b/>
                          </w:rPr>
                          <w:t>2</w:t>
                        </w:r>
                        <w:r>
                          <w:rPr>
                            <w:rFonts w:hint="eastAsia"/>
                            <w:b/>
                          </w:rPr>
                          <w:t>年12月31日</w:t>
                        </w:r>
                      </w:p>
                    </w:tc>
                  </w:sdtContent>
                </w:sdt>
              </w:tr>
              <w:tr w:rsidR="009E20FD" w:rsidTr="007D55B1">
                <w:sdt>
                  <w:sdtPr>
                    <w:tag w:val="_PLD_64ae72669eea4837a1a220d585585bdf"/>
                    <w:id w:val="9032619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9E20FD" w:rsidRDefault="0092596A">
                        <w:pPr>
                          <w:rPr>
                            <w:b/>
                            <w:color w:val="FF00FF"/>
                          </w:rPr>
                        </w:pPr>
                        <w:r>
                          <w:rPr>
                            <w:rFonts w:hint="eastAsia"/>
                            <w:b/>
                          </w:rPr>
                          <w:t>流动资产：</w:t>
                        </w:r>
                      </w:p>
                    </w:tc>
                  </w:sdtContent>
                </w:sdt>
              </w:tr>
              <w:tr w:rsidR="0001349D" w:rsidTr="00711270">
                <w:sdt>
                  <w:sdtPr>
                    <w:tag w:val="_PLD_9b78743cdab64576b5cd6da9a3a930fa"/>
                    <w:id w:val="-18510158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5,917,194,473.72</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7,043,735,815.28</w:t>
                    </w: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Content>
                      <w:p w:rsidR="0001349D" w:rsidRDefault="0001349D">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50,000,000.00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1bfca77991c7445a99252c547d869547"/>
                    <w:id w:val="-16981468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ff993f326eb24b209c608805e7d5452d"/>
                    <w:id w:val="-1177874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792,432,619.20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860,257,087.08</w:t>
                    </w:r>
                  </w:p>
                </w:tc>
              </w:tr>
              <w:tr w:rsidR="0001349D" w:rsidTr="00711270">
                <w:sdt>
                  <w:sdtPr>
                    <w:tag w:val="_PLD_e1b51c42e6ff4b2b89ce73b84b0ca8c1"/>
                    <w:id w:val="-712107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154,149,952.33</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110,437,305.41</w:t>
                    </w: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Content>
                      <w:p w:rsidR="0001349D" w:rsidRDefault="0001349D">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1,217,625,089.06</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1,748,550,985.16</w:t>
                    </w:r>
                  </w:p>
                </w:tc>
              </w:tr>
              <w:tr w:rsidR="0001349D" w:rsidTr="00711270">
                <w:sdt>
                  <w:sdtPr>
                    <w:tag w:val="_PLD_805b2d340ad24fae990479b422656525"/>
                    <w:id w:val="121976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28,044,108.90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25,324,285.60</w:t>
                    </w:r>
                  </w:p>
                </w:tc>
              </w:tr>
              <w:tr w:rsidR="0001349D" w:rsidTr="00711270">
                <w:sdt>
                  <w:sdtPr>
                    <w:tag w:val="_PLD_cf9f116dabbb48b2a5a0f3ba0b4772cd"/>
                    <w:id w:val="1796788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67,902,571.77</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78,295,271.68</w:t>
                    </w:r>
                  </w:p>
                </w:tc>
              </w:tr>
              <w:tr w:rsidR="0001349D" w:rsidTr="00711270">
                <w:sdt>
                  <w:sdtPr>
                    <w:tag w:val="_PLD_b55f9182bb0f4ff099725b83128277f5"/>
                    <w:id w:val="-10002638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e9ef2df028eb46cbb98922f7b2e9c423"/>
                    <w:id w:val="-815730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6cc0aeaf59b04efabb1f01b5c63b990f"/>
                    <w:id w:val="-1297374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330,704,185.98</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457,718,908.81</w:t>
                    </w: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Content>
                      <w:p w:rsidR="0001349D" w:rsidRDefault="0001349D">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a0e80251eb49414f8ed0e4f3efcb5263"/>
                    <w:id w:val="543799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b0b228c115df478088a29f03f8d7ad59"/>
                    <w:id w:val="251557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62c79909426d483f990fd7869da0a773"/>
                    <w:id w:val="-327682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8,196,332.31</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23,027,452.39</w:t>
                    </w:r>
                  </w:p>
                </w:tc>
              </w:tr>
              <w:tr w:rsidR="0001349D" w:rsidTr="00711270">
                <w:sdt>
                  <w:sdtPr>
                    <w:tag w:val="_PLD_b5f1546085cd4f41ba16ec6a8b42ac7f"/>
                    <w:id w:val="-1957857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8,566,249,333.27</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10,347,347,111.41</w:t>
                    </w:r>
                  </w:p>
                </w:tc>
              </w:tr>
              <w:tr w:rsidR="0001349D" w:rsidTr="007D55B1">
                <w:sdt>
                  <w:sdtPr>
                    <w:tag w:val="_PLD_71f45ac7535d4ffeaa6273d6527bae0d"/>
                    <w:id w:val="-178302283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01349D" w:rsidRDefault="0001349D">
                        <w:pPr>
                          <w:rPr>
                            <w:color w:val="008000"/>
                          </w:rPr>
                        </w:pPr>
                        <w:r>
                          <w:rPr>
                            <w:rFonts w:hint="eastAsia"/>
                            <w:b/>
                          </w:rPr>
                          <w:t>非流动资产：</w:t>
                        </w:r>
                      </w:p>
                    </w:tc>
                  </w:sdtContent>
                </w:sdt>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Content>
                      <w:p w:rsidR="0001349D" w:rsidRDefault="0001349D">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300,000,000.00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300,000,000.00</w:t>
                    </w: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Content>
                      <w:p w:rsidR="0001349D" w:rsidRDefault="0001349D">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6305d0ab634c4b40bd8df81ff23c8d0d"/>
                    <w:id w:val="-529723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fa3d0d37a62a4d8890171550ab1664b1"/>
                    <w:id w:val="511271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AE3F0F" w:rsidP="0001349D">
                    <w:pPr>
                      <w:jc w:val="right"/>
                      <w:rPr>
                        <w:sz w:val="24"/>
                        <w:szCs w:val="24"/>
                      </w:rPr>
                    </w:pPr>
                    <w:r>
                      <w:t>3,441,107,075.69</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2,019,836,888.91</w:t>
                    </w: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Content>
                      <w:p w:rsidR="0001349D" w:rsidRDefault="0001349D">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Content>
                      <w:p w:rsidR="0001349D" w:rsidRDefault="0001349D">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d598b192b9aa4c77b3dbe14be0a567ae"/>
                    <w:id w:val="1527904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36c5e0c04606490d92af21e793463b46"/>
                    <w:id w:val="-468350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3,620,046,292.58</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3,654,263,032.70</w:t>
                    </w:r>
                  </w:p>
                </w:tc>
              </w:tr>
              <w:tr w:rsidR="0001349D" w:rsidTr="00711270">
                <w:sdt>
                  <w:sdtPr>
                    <w:tag w:val="_PLD_81cd0ff44d5a4f0e8701c556dd24e59c"/>
                    <w:id w:val="19631498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1,634,792,047.59</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1,532,187,812.91</w:t>
                    </w:r>
                  </w:p>
                </w:tc>
              </w:tr>
              <w:tr w:rsidR="0001349D" w:rsidTr="00711270">
                <w:sdt>
                  <w:sdtPr>
                    <w:tag w:val="_PLD_74c33ad5ce6d42528b0c43102a02972c"/>
                    <w:id w:val="9454336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edcc58c83399408895b0a6d09d9073f2"/>
                    <w:id w:val="-16532163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Content>
                      <w:p w:rsidR="0001349D" w:rsidRDefault="0001349D">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226,350,762.87</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238,585,939.21</w:t>
                    </w:r>
                  </w:p>
                </w:tc>
              </w:tr>
              <w:tr w:rsidR="0001349D" w:rsidTr="00711270">
                <w:sdt>
                  <w:sdtPr>
                    <w:tag w:val="_PLD_e97c32de07ca406c995520445e6dffbf"/>
                    <w:id w:val="-189841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2,565,143,978.50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2,281,734,406.39</w:t>
                    </w:r>
                  </w:p>
                </w:tc>
              </w:tr>
              <w:tr w:rsidR="0001349D" w:rsidTr="00711270">
                <w:sdt>
                  <w:sdtPr>
                    <w:tag w:val="_PLD_f4ffd10790ec4e6bb2e54090fd20cdea"/>
                    <w:id w:val="-2134860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8ab7a8967dca44f3b2bd0ec65150e937"/>
                    <w:id w:val="966311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c056001bc1b3464fb0b5268a537d7ec4"/>
                    <w:id w:val="495844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8c08fa756eba4bf89ad37621da0216df"/>
                    <w:id w:val="41151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88,809,496.27</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93,465,811.08</w:t>
                    </w:r>
                  </w:p>
                </w:tc>
              </w:tr>
              <w:tr w:rsidR="0001349D" w:rsidTr="00711270">
                <w:sdt>
                  <w:sdtPr>
                    <w:tag w:val="_PLD_2c72539456a6441ab49e4634f35d3b45"/>
                    <w:id w:val="-1240634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8,854,209.63</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18,453,369.37</w:t>
                    </w:r>
                  </w:p>
                </w:tc>
              </w:tr>
              <w:tr w:rsidR="0001349D" w:rsidTr="00711270">
                <w:sdt>
                  <w:sdtPr>
                    <w:tag w:val="_PLD_0584991385414bca8cca9a7a9f5fabfd"/>
                    <w:id w:val="97958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AE3F0F" w:rsidP="0001349D">
                    <w:pPr>
                      <w:jc w:val="right"/>
                      <w:rPr>
                        <w:sz w:val="24"/>
                        <w:szCs w:val="24"/>
                      </w:rPr>
                    </w:pPr>
                    <w:r>
                      <w:t>11,885,103,863.13</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10,138,527,260.57</w:t>
                    </w:r>
                  </w:p>
                </w:tc>
              </w:tr>
              <w:tr w:rsidR="0001349D" w:rsidTr="00711270">
                <w:sdt>
                  <w:sdtPr>
                    <w:tag w:val="_PLD_064f3b6fe172472c8abf2e1bf1a2b68a"/>
                    <w:id w:val="1029220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AE3F0F" w:rsidP="0001349D">
                    <w:pPr>
                      <w:jc w:val="right"/>
                      <w:rPr>
                        <w:sz w:val="24"/>
                        <w:szCs w:val="24"/>
                      </w:rPr>
                    </w:pPr>
                    <w:r>
                      <w:t>20,451,353,196.40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20,485,874,371.98</w:t>
                    </w:r>
                  </w:p>
                </w:tc>
              </w:tr>
              <w:tr w:rsidR="0001349D" w:rsidTr="007D55B1">
                <w:sdt>
                  <w:sdtPr>
                    <w:tag w:val="_PLD_380943e088034c15ad8af33927d58d1b"/>
                    <w:id w:val="-72576081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01349D" w:rsidRDefault="0001349D">
                        <w:pPr>
                          <w:rPr>
                            <w:color w:val="FF00FF"/>
                          </w:rPr>
                        </w:pPr>
                        <w:r>
                          <w:rPr>
                            <w:rFonts w:hint="eastAsia"/>
                            <w:b/>
                          </w:rPr>
                          <w:t>流动负债：</w:t>
                        </w:r>
                      </w:p>
                    </w:tc>
                  </w:sdtContent>
                </w:sdt>
              </w:tr>
              <w:tr w:rsidR="0001349D" w:rsidTr="00711270">
                <w:sdt>
                  <w:sdtPr>
                    <w:tag w:val="_PLD_43de8e9c3fff4ed09c99de434527ef0d"/>
                    <w:id w:val="-1056321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1,162,955,917.81</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1,163,253,361.11</w:t>
                    </w: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Content>
                      <w:p w:rsidR="0001349D" w:rsidRDefault="0001349D">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9ca7ab0d48474bdbb62e5ad7f94b7c27"/>
                    <w:id w:val="-1992324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ef54e09967474f6490bedae105a3d5af"/>
                    <w:id w:val="-253590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184,420,000.00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121,990,000.00</w:t>
                    </w:r>
                  </w:p>
                </w:tc>
              </w:tr>
              <w:tr w:rsidR="0001349D" w:rsidTr="00711270">
                <w:sdt>
                  <w:sdtPr>
                    <w:tag w:val="_PLD_73f601396ff94f55ba0d9f4f04bea3f7"/>
                    <w:id w:val="1067298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1,046,632,052.36</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1,245,612,716.56</w:t>
                    </w:r>
                  </w:p>
                </w:tc>
              </w:tr>
              <w:tr w:rsidR="0001349D" w:rsidTr="00711270">
                <w:sdt>
                  <w:sdtPr>
                    <w:tag w:val="_PLD_8d33cba97f8f47758fee51d65c9dfe52"/>
                    <w:id w:val="213697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Content>
                      <w:p w:rsidR="0001349D" w:rsidRDefault="0001349D">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161,034,732.55</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292,135,537.40</w:t>
                    </w:r>
                  </w:p>
                </w:tc>
              </w:tr>
              <w:tr w:rsidR="0001349D" w:rsidTr="00711270">
                <w:sdt>
                  <w:sdtPr>
                    <w:tag w:val="_PLD_5179db1f484045d98b88860edc153236"/>
                    <w:id w:val="-1040127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428,359,744.17</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432,395,793.08</w:t>
                    </w:r>
                  </w:p>
                </w:tc>
              </w:tr>
              <w:tr w:rsidR="0001349D" w:rsidTr="00711270">
                <w:sdt>
                  <w:sdtPr>
                    <w:tag w:val="_PLD_f9c6f095658e40b2a72d3d8b778fd72b"/>
                    <w:id w:val="1700281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216,525,023.46</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151,324,351.27</w:t>
                    </w:r>
                  </w:p>
                </w:tc>
              </w:tr>
              <w:tr w:rsidR="0001349D" w:rsidTr="00711270">
                <w:sdt>
                  <w:sdtPr>
                    <w:tag w:val="_PLD_c490ad2cbccd426084cbcc4f5ffff983"/>
                    <w:id w:val="-8720750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2,465,777,122.29</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2,333,631,371.60</w:t>
                    </w:r>
                  </w:p>
                </w:tc>
              </w:tr>
              <w:tr w:rsidR="0001349D" w:rsidTr="00711270">
                <w:sdt>
                  <w:sdtPr>
                    <w:tag w:val="_PLD_33305757c71a4e02885ac4b4bd4dd023"/>
                    <w:id w:val="730426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af17ddcf0f4c41d7ad5d3631e95d7da2"/>
                    <w:id w:val="17886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f77f7dcdf9d04cd9ae289b7b3f5b7b02"/>
                    <w:id w:val="-850562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a29046fb2b7d4844a6a2146909afbe96"/>
                    <w:id w:val="-2448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207,063,591.17</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180,636,484.06</w:t>
                    </w:r>
                  </w:p>
                </w:tc>
              </w:tr>
              <w:tr w:rsidR="0001349D" w:rsidTr="00711270">
                <w:sdt>
                  <w:sdtPr>
                    <w:tag w:val="_PLD_29a119c77a3042f187a5aba37b5deecc"/>
                    <w:id w:val="2079400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205,433,546.30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339,796,106.88</w:t>
                    </w:r>
                  </w:p>
                </w:tc>
              </w:tr>
              <w:tr w:rsidR="0001349D" w:rsidTr="00711270">
                <w:sdt>
                  <w:sdtPr>
                    <w:tag w:val="_PLD_fd497b996a3c46b99eb5112ec0f3d649"/>
                    <w:id w:val="977653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6,078,201,730.11</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6,260,775,721.96</w:t>
                    </w:r>
                  </w:p>
                </w:tc>
              </w:tr>
              <w:tr w:rsidR="0001349D" w:rsidTr="007D55B1">
                <w:sdt>
                  <w:sdtPr>
                    <w:tag w:val="_PLD_e62929b21cd4456494013c9cb0dc5b16"/>
                    <w:id w:val="-61242992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01349D" w:rsidRDefault="0001349D">
                        <w:pPr>
                          <w:rPr>
                            <w:color w:val="008000"/>
                          </w:rPr>
                        </w:pPr>
                        <w:r>
                          <w:rPr>
                            <w:rFonts w:hint="eastAsia"/>
                            <w:b/>
                          </w:rPr>
                          <w:t>非流动负债：</w:t>
                        </w:r>
                      </w:p>
                    </w:tc>
                  </w:sdtContent>
                </w:sdt>
              </w:tr>
              <w:tr w:rsidR="0001349D" w:rsidTr="00711270">
                <w:sdt>
                  <w:sdtPr>
                    <w:tag w:val="_PLD_dc705bf824d14c06a0f0ff2183f061bb"/>
                    <w:id w:val="1500075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601,500,000.00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660,000,000.00</w:t>
                    </w:r>
                  </w:p>
                </w:tc>
              </w:tr>
              <w:tr w:rsidR="0001349D" w:rsidTr="00711270">
                <w:sdt>
                  <w:sdtPr>
                    <w:tag w:val="_PLD_338e61244aeb4a06b85c45422b5d2e25"/>
                    <w:id w:val="2103365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314bd73553e7420a8c904cb2018c47e8"/>
                    <w:id w:val="-2124141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5044e414e8a34f969372ff67406d75ff"/>
                    <w:id w:val="246703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7b2441d86aba45d4ab5739ca0af69796"/>
                    <w:id w:val="451292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213,449,607.19</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219,602,303.18</w:t>
                    </w:r>
                  </w:p>
                </w:tc>
              </w:tr>
              <w:tr w:rsidR="0001349D" w:rsidTr="00711270">
                <w:sdt>
                  <w:sdtPr>
                    <w:tag w:val="_PLD_d268871ae8f24f1d920dd95b56180bba"/>
                    <w:id w:val="1871184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883,979,051.17</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621,240,550.88</w:t>
                    </w:r>
                  </w:p>
                </w:tc>
              </w:tr>
              <w:tr w:rsidR="0001349D" w:rsidTr="00711270">
                <w:sdt>
                  <w:sdtPr>
                    <w:tag w:val="_PLD_200b2b0412114e3b932260eef9b4c6fe"/>
                    <w:id w:val="-4488668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175206d9834f4332bb966826e2fc6cf7"/>
                    <w:id w:val="-863979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1,069,208,769.90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1,046,262,633.24</w:t>
                    </w:r>
                  </w:p>
                </w:tc>
              </w:tr>
              <w:tr w:rsidR="0001349D" w:rsidTr="00711270">
                <w:sdt>
                  <w:sdtPr>
                    <w:tag w:val="_PLD_eab00dbf5a03497493b7cecfc307a4f7"/>
                    <w:id w:val="-151444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b27860a290d6473991cd09d203f00279"/>
                    <w:id w:val="-1226601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4e68f69147854f91a45d2da03b70d4d5"/>
                    <w:id w:val="15999103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2c899ef8da434424b5289e4324851489"/>
                    <w:id w:val="-1966576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2,768,137,428.26</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2,547,105,487.30</w:t>
                    </w:r>
                  </w:p>
                </w:tc>
              </w:tr>
              <w:tr w:rsidR="0001349D" w:rsidTr="00711270">
                <w:sdt>
                  <w:sdtPr>
                    <w:tag w:val="_PLD_e2102ad9792147f2bf11ec884c204033"/>
                    <w:id w:val="1392781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8,846,339,158.37</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8,807,881,209.26</w:t>
                    </w:r>
                  </w:p>
                </w:tc>
              </w:tr>
              <w:tr w:rsidR="0001349D" w:rsidTr="007D55B1">
                <w:sdt>
                  <w:sdtPr>
                    <w:tag w:val="_PLD_b3c95ee428314f8b8091bd15dff2a83d"/>
                    <w:id w:val="9362548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01349D" w:rsidRDefault="0001349D">
                        <w:pPr>
                          <w:rPr>
                            <w:color w:val="008000"/>
                          </w:rPr>
                        </w:pPr>
                        <w:r>
                          <w:rPr>
                            <w:rFonts w:hint="eastAsia"/>
                            <w:b/>
                          </w:rPr>
                          <w:t>所有者权益（或股东权益）：</w:t>
                        </w:r>
                      </w:p>
                    </w:tc>
                  </w:sdtContent>
                </w:sdt>
              </w:tr>
              <w:tr w:rsidR="0001349D" w:rsidTr="00711270">
                <w:sdt>
                  <w:sdtPr>
                    <w:tag w:val="_PLD_4dc50e71aa7b412096aaa176abd95e28"/>
                    <w:id w:val="947737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1,200,004,884.00</w:t>
                    </w:r>
                  </w:p>
                </w:tc>
              </w:tr>
              <w:tr w:rsidR="0001349D" w:rsidTr="00711270">
                <w:sdt>
                  <w:sdtPr>
                    <w:tag w:val="_PLD_f36127e51236487893688b464544872d"/>
                    <w:id w:val="-100474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6ff9fed10f5e4421b4d017b86f339700"/>
                    <w:id w:val="-12077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a53508683d034577843778ba9d06a615"/>
                    <w:id w:val="219101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08724ab7c9244a1186a8219085238e9f"/>
                    <w:id w:val="-4966528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AE3F0F" w:rsidP="0001349D">
                    <w:pPr>
                      <w:jc w:val="right"/>
                      <w:rPr>
                        <w:sz w:val="24"/>
                        <w:szCs w:val="24"/>
                      </w:rPr>
                    </w:pPr>
                    <w:r>
                      <w:t>1,636,754,722.08</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1,674,101,654.65</w:t>
                    </w:r>
                  </w:p>
                </w:tc>
              </w:tr>
              <w:tr w:rsidR="0001349D" w:rsidTr="00711270">
                <w:sdt>
                  <w:sdtPr>
                    <w:tag w:val="_PLD_acf5eb5023ce48a38a6314aa3a59978b"/>
                    <w:id w:val="1854221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b511319799ae49febdfc2f1e81f6d67c"/>
                    <w:id w:val="1772270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p>
                </w:tc>
              </w:tr>
              <w:tr w:rsidR="0001349D" w:rsidTr="00711270">
                <w:sdt>
                  <w:sdtPr>
                    <w:tag w:val="_PLD_485864b6f1a24685a2635ee51b952005"/>
                    <w:id w:val="-1550291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917,253,168.50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854,858,558.96</w:t>
                    </w:r>
                  </w:p>
                </w:tc>
              </w:tr>
              <w:tr w:rsidR="0001349D" w:rsidTr="00711270">
                <w:sdt>
                  <w:sdtPr>
                    <w:tag w:val="_PLD_81d459a1820947dd8bb91df8e71c615b"/>
                    <w:id w:val="-150296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600,002,442.00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600,002,442.00</w:t>
                    </w:r>
                  </w:p>
                </w:tc>
              </w:tr>
              <w:tr w:rsidR="0001349D" w:rsidTr="00711270">
                <w:sdt>
                  <w:sdtPr>
                    <w:tag w:val="_PLD_9bf3fa2bf87240889853d8e32c117a77"/>
                    <w:id w:val="-1893724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7,250,998,821.45</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7,349,025,623.11</w:t>
                    </w:r>
                  </w:p>
                </w:tc>
              </w:tr>
              <w:tr w:rsidR="0001349D" w:rsidTr="00711270">
                <w:sdt>
                  <w:sdtPr>
                    <w:tag w:val="_PLD_a8e701b7d2f8447c8bb34870babce384"/>
                    <w:id w:val="8728116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AE3F0F" w:rsidP="0001349D">
                    <w:pPr>
                      <w:jc w:val="right"/>
                      <w:rPr>
                        <w:sz w:val="24"/>
                        <w:szCs w:val="24"/>
                      </w:rPr>
                    </w:pPr>
                    <w:r>
                      <w:t>11,605,014,038.03</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11,677,993,162.72</w:t>
                    </w:r>
                  </w:p>
                </w:tc>
              </w:tr>
              <w:tr w:rsidR="0001349D" w:rsidTr="00711270">
                <w:sdt>
                  <w:sdtPr>
                    <w:tag w:val="_PLD_448d7a5f1f6c488cb5525aa8d0d88441"/>
                    <w:id w:val="-471826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1349D" w:rsidRDefault="0001349D">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01349D" w:rsidRDefault="0001349D"/>
                </w:tc>
                <w:tc>
                  <w:tcPr>
                    <w:tcW w:w="1411" w:type="pct"/>
                    <w:tcBorders>
                      <w:top w:val="outset" w:sz="6" w:space="0" w:color="auto"/>
                      <w:left w:val="outset" w:sz="6" w:space="0" w:color="auto"/>
                      <w:bottom w:val="outset" w:sz="6" w:space="0" w:color="auto"/>
                      <w:right w:val="outset" w:sz="6" w:space="0" w:color="auto"/>
                    </w:tcBorders>
                    <w:vAlign w:val="center"/>
                  </w:tcPr>
                  <w:p w:rsidR="0001349D" w:rsidRDefault="00AE3F0F" w:rsidP="0001349D">
                    <w:pPr>
                      <w:jc w:val="right"/>
                      <w:rPr>
                        <w:sz w:val="24"/>
                        <w:szCs w:val="24"/>
                      </w:rPr>
                    </w:pPr>
                    <w:r>
                      <w:t>20,451,353,196.40</w:t>
                    </w:r>
                  </w:p>
                </w:tc>
                <w:tc>
                  <w:tcPr>
                    <w:tcW w:w="1333" w:type="pct"/>
                    <w:tcBorders>
                      <w:top w:val="outset" w:sz="6" w:space="0" w:color="auto"/>
                      <w:left w:val="outset" w:sz="6" w:space="0" w:color="auto"/>
                      <w:bottom w:val="outset" w:sz="6" w:space="0" w:color="auto"/>
                      <w:right w:val="outset" w:sz="6" w:space="0" w:color="auto"/>
                    </w:tcBorders>
                    <w:vAlign w:val="center"/>
                  </w:tcPr>
                  <w:p w:rsidR="0001349D" w:rsidRDefault="0001349D" w:rsidP="0001349D">
                    <w:pPr>
                      <w:jc w:val="right"/>
                      <w:rPr>
                        <w:sz w:val="24"/>
                        <w:szCs w:val="24"/>
                      </w:rPr>
                    </w:pPr>
                    <w:r>
                      <w:t>20,485,874,371.98</w:t>
                    </w:r>
                  </w:p>
                </w:tc>
              </w:tr>
            </w:tbl>
            <w:bookmarkEnd w:id="85"/>
            <w:p w:rsidR="009E20FD" w:rsidRDefault="0092596A">
              <w:pPr>
                <w:ind w:rightChars="-73" w:right="-153"/>
              </w:pPr>
              <w:r>
                <w:t>公司负责人</w:t>
              </w:r>
              <w:r>
                <w:rPr>
                  <w:rFonts w:hint="eastAsia"/>
                </w:rPr>
                <w:t>：</w:t>
              </w:r>
              <w:sdt>
                <w:sdtPr>
                  <w:rPr>
                    <w:rFonts w:hint="eastAsia"/>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hint="eastAsia"/>
                    </w:rPr>
                    <w:t>高建中</w:t>
                  </w:r>
                </w:sdtContent>
              </w:sdt>
            </w:p>
          </w:sdtContent>
        </w:sdt>
        <w:p w:rsidR="009E20FD" w:rsidRDefault="004D04BD">
          <w:pPr>
            <w:snapToGrid w:val="0"/>
          </w:pPr>
        </w:p>
      </w:sdtContent>
    </w:sdt>
    <w:bookmarkEnd w:id="83" w:displacedByCustomXml="prev"/>
    <w:p w:rsidR="009E20FD" w:rsidRDefault="009E20FD">
      <w:pPr>
        <w:ind w:rightChars="-73" w:right="-153"/>
        <w:rPr>
          <w:b/>
          <w:bCs/>
          <w:color w:val="008000"/>
          <w:u w:val="single"/>
        </w:rPr>
      </w:pPr>
    </w:p>
    <w:bookmarkStart w:id="86" w:name="_Hlk10210822" w:displacedByCustomXml="next"/>
    <w:sdt>
      <w:sdtPr>
        <w:rPr>
          <w:rFonts w:hint="eastAsia"/>
          <w:b/>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9E20FD" w:rsidRDefault="009E20FD">
          <w:pPr>
            <w:jc w:val="center"/>
            <w:rPr>
              <w:b/>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9E20FD" w:rsidRDefault="0092596A">
              <w:pPr>
                <w:pStyle w:val="30"/>
                <w:jc w:val="center"/>
                <w:rPr>
                  <w:rFonts w:ascii="宋体" w:hAnsi="宋体"/>
                </w:rPr>
              </w:pPr>
              <w:r>
                <w:rPr>
                  <w:rFonts w:ascii="宋体" w:hAnsi="宋体" w:hint="eastAsia"/>
                </w:rPr>
                <w:t>合并</w:t>
              </w:r>
              <w:r>
                <w:rPr>
                  <w:rFonts w:ascii="宋体" w:hAnsi="宋体"/>
                </w:rPr>
                <w:t>利润表</w:t>
              </w:r>
            </w:p>
            <w:p w:rsidR="009E20FD" w:rsidRDefault="0092596A">
              <w:pPr>
                <w:jc w:val="center"/>
                <w:rPr>
                  <w:b/>
                  <w:bCs/>
                </w:rPr>
              </w:pPr>
              <w:r>
                <w:t>2023年</w:t>
              </w:r>
              <w:r>
                <w:rPr>
                  <w:rFonts w:hint="eastAsia"/>
                </w:rPr>
                <w:t>1—6</w:t>
              </w:r>
              <w:r>
                <w:t>月</w:t>
              </w:r>
            </w:p>
            <w:p w:rsidR="009E20FD" w:rsidRDefault="0092596A">
              <w:pPr>
                <w:jc w:val="right"/>
              </w:pPr>
              <w:r>
                <w:t>单位：</w:t>
              </w:r>
              <w:sdt>
                <w:sdt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9E20FD" w:rsidTr="00F36151">
                <w:trPr>
                  <w:cantSplit/>
                </w:trPr>
                <w:bookmarkStart w:id="87" w:name="_Hlk137050130" w:displacedByCustomXml="next"/>
                <w:sdt>
                  <w:sdtPr>
                    <w:tag w:val="_PLD_ea01e0b0c9224fe59426c375515c2359"/>
                    <w:id w:val="-17552033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E20FD" w:rsidRDefault="0092596A">
                        <w:pPr>
                          <w:ind w:leftChars="-19" w:hangingChars="19" w:hanging="40"/>
                          <w:jc w:val="center"/>
                          <w:rPr>
                            <w:b/>
                          </w:rPr>
                        </w:pPr>
                        <w:r>
                          <w:rPr>
                            <w:b/>
                          </w:rPr>
                          <w:t>项目</w:t>
                        </w:r>
                      </w:p>
                    </w:tc>
                  </w:sdtContent>
                </w:sdt>
                <w:sdt>
                  <w:sdtPr>
                    <w:tag w:val="_PLD_e4f45f42e79e4a4aba892e3a7a7b123d"/>
                    <w:id w:val="-934048285"/>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9E20FD" w:rsidRDefault="0092596A">
                        <w:pPr>
                          <w:jc w:val="center"/>
                          <w:rPr>
                            <w:b/>
                          </w:rPr>
                        </w:pPr>
                        <w:r>
                          <w:rPr>
                            <w:rFonts w:hint="eastAsia"/>
                            <w:b/>
                          </w:rPr>
                          <w:t>附注</w:t>
                        </w:r>
                      </w:p>
                    </w:tc>
                  </w:sdtContent>
                </w:sdt>
                <w:sdt>
                  <w:sdtPr>
                    <w:tag w:val="_PLD_41682cdf00e5450394986df99de953d1"/>
                    <w:id w:val="-1663309434"/>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9E20FD" w:rsidRDefault="0092596A">
                        <w:pPr>
                          <w:jc w:val="center"/>
                          <w:rPr>
                            <w:b/>
                          </w:rPr>
                        </w:pPr>
                        <w:r>
                          <w:rPr>
                            <w:rFonts w:hint="eastAsia"/>
                            <w:b/>
                          </w:rPr>
                          <w:t>2023年半年度</w:t>
                        </w:r>
                      </w:p>
                    </w:tc>
                  </w:sdtContent>
                </w:sdt>
                <w:sdt>
                  <w:sdtPr>
                    <w:tag w:val="_PLD_f020215569a54a6db2bd3d5298280e01"/>
                    <w:id w:val="874584955"/>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9E20FD" w:rsidRDefault="0092596A">
                        <w:pPr>
                          <w:jc w:val="center"/>
                          <w:rPr>
                            <w:b/>
                          </w:rPr>
                        </w:pPr>
                        <w:r>
                          <w:rPr>
                            <w:rFonts w:hint="eastAsia"/>
                            <w:b/>
                          </w:rPr>
                          <w:t>2022年半年度</w:t>
                        </w:r>
                      </w:p>
                    </w:tc>
                  </w:sdtContent>
                </w:sdt>
              </w:tr>
              <w:tr w:rsidR="006B4B6C" w:rsidTr="00711270">
                <w:sdt>
                  <w:sdtPr>
                    <w:tag w:val="_PLD_2d877c352d5440b8bf7dcd1940d9f85b"/>
                    <w:id w:val="-16803404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rPr>
                            <w:color w:val="000000"/>
                          </w:rPr>
                        </w:pPr>
                        <w:r>
                          <w:rPr>
                            <w:rFonts w:hint="eastAsia"/>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4,237,714,502.87</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4,453,026,409.74</w:t>
                    </w:r>
                  </w:p>
                </w:tc>
              </w:tr>
              <w:tr w:rsidR="006B4B6C" w:rsidTr="00711270">
                <w:sdt>
                  <w:sdtPr>
                    <w:tag w:val="_PLD_7f7b1fb368014debb0a48d797b8c9159"/>
                    <w:id w:val="-11961443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rPr>
                            <w:color w:val="000000"/>
                          </w:rPr>
                        </w:pPr>
                        <w:r>
                          <w:rPr>
                            <w:rFonts w:hint="eastAsia"/>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4,237,714,502.87</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4,453,026,409.74</w:t>
                    </w:r>
                  </w:p>
                </w:tc>
              </w:tr>
              <w:tr w:rsidR="006B4B6C" w:rsidTr="00711270">
                <w:sdt>
                  <w:sdtPr>
                    <w:tag w:val="_PLD_4bb4a9195510467caafeb8cff0762036"/>
                    <w:id w:val="13759657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rPr>
                            <w:color w:val="000000"/>
                          </w:rPr>
                        </w:pPr>
                        <w:r>
                          <w:rPr>
                            <w:rFonts w:hint="eastAsia"/>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30359468eba04ffa9f75eced8813c7f6"/>
                    <w:id w:val="71494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b7b3fd7ce91b4e7e9b50735409fad4b2"/>
                    <w:id w:val="11050820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f666055067944f82816d6d4acfa0eb4c"/>
                    <w:id w:val="2222639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rPr>
                            <w:color w:val="000000"/>
                          </w:rPr>
                        </w:pPr>
                        <w:r>
                          <w:rPr>
                            <w:rFonts w:hint="eastAsia"/>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2,943,656,593.93</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3,434,416,313.56</w:t>
                    </w:r>
                  </w:p>
                </w:tc>
              </w:tr>
              <w:tr w:rsidR="006B4B6C" w:rsidTr="00711270">
                <w:sdt>
                  <w:sdtPr>
                    <w:tag w:val="_PLD_21171334ba69445a843af4e467f2f7b1"/>
                    <w:id w:val="20138799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rPr>
                            <w:color w:val="000000"/>
                          </w:rPr>
                        </w:pPr>
                        <w:r>
                          <w:rPr>
                            <w:rFonts w:hint="eastAsia"/>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2,172,217,988.96</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2,581,869,586.11</w:t>
                    </w:r>
                  </w:p>
                </w:tc>
              </w:tr>
              <w:tr w:rsidR="006B4B6C" w:rsidTr="00711270">
                <w:sdt>
                  <w:sdtPr>
                    <w:tag w:val="_PLD_63933a3d083f4e46896b598fd5ce81e0"/>
                    <w:id w:val="21057670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934fe982f64044ad97c0d08ecb41b364"/>
                    <w:id w:val="-8910410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eaafee5ba2dd4351ac6567c52b90028d"/>
                    <w:id w:val="-18905637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d2b12062f8d44ca990403c69bec23c10"/>
                    <w:id w:val="-15741085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875c876824d140a6b5076aa4e7f82db5"/>
                    <w:id w:val="8753561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9d4d1ca3123b4cdc816e88724acaf725"/>
                    <w:id w:val="-5271850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c70ac86a67b244f1a170db9b0705b55a"/>
                    <w:id w:val="706270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06c17ba723b44617ab108e2265705c9e"/>
                    <w:id w:val="1605149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139,956,168.64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142,753,251.25</w:t>
                    </w:r>
                  </w:p>
                </w:tc>
              </w:tr>
              <w:tr w:rsidR="006B4B6C" w:rsidTr="00711270">
                <w:sdt>
                  <w:sdtPr>
                    <w:tag w:val="_PLD_a3b8d65ff4ec461aa0e45656973f9d4f"/>
                    <w:id w:val="-11997812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32,176,920.01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36,223,742.72</w:t>
                    </w:r>
                  </w:p>
                </w:tc>
              </w:tr>
              <w:tr w:rsidR="006B4B6C" w:rsidTr="00711270">
                <w:sdt>
                  <w:sdtPr>
                    <w:tag w:val="_PLD_bed77e0a08324462af3ef7a5005bb139"/>
                    <w:id w:val="8925489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404,016,461.30</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525,679,038.16</w:t>
                    </w: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Content>
                      <w:p w:rsidR="006B4B6C" w:rsidRDefault="006B4B6C">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174,358,696.01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132,981,408.20</w:t>
                    </w:r>
                  </w:p>
                </w:tc>
              </w:tr>
              <w:tr w:rsidR="006B4B6C" w:rsidTr="00711270">
                <w:sdt>
                  <w:sdtPr>
                    <w:tag w:val="_PLD_6faf3cf39dfa4fd1925e0d9be4566671"/>
                    <w:id w:val="-20756561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20,930,359.01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14,909,287.12</w:t>
                    </w: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Content>
                      <w:p w:rsidR="006B4B6C" w:rsidRDefault="006B4B6C">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45,183,887.50</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47,890,113.43</w:t>
                    </w: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Content>
                      <w:p w:rsidR="006B4B6C" w:rsidRDefault="006B4B6C">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45,776,575.13</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40,485,024.19</w:t>
                    </w:r>
                  </w:p>
                </w:tc>
              </w:tr>
              <w:tr w:rsidR="006B4B6C" w:rsidTr="00711270">
                <w:sdt>
                  <w:sdtPr>
                    <w:tag w:val="_PLD_c5148208867748028cb9d238ab2addb6"/>
                    <w:id w:val="-12516584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3,241,149.53</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3,242,440.64</w:t>
                    </w:r>
                  </w:p>
                </w:tc>
              </w:tr>
              <w:tr w:rsidR="006B4B6C" w:rsidTr="00711270">
                <w:sdt>
                  <w:sdtPr>
                    <w:tag w:val="_PLD_c58a027e2ee74b79b026fbba720ccf3a"/>
                    <w:id w:val="580598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33,442,983.51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37,782,845.82</w:t>
                    </w:r>
                  </w:p>
                </w:tc>
              </w:tr>
              <w:tr w:rsidR="006B4B6C" w:rsidTr="00711270">
                <w:sdt>
                  <w:sdtPr>
                    <w:tag w:val="_PLD_58f92dc598044243844972f7264dee3f"/>
                    <w:id w:val="10458008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33,442,983.51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37,405,960.57</w:t>
                    </w:r>
                  </w:p>
                </w:tc>
              </w:tr>
              <w:tr w:rsidR="006B4B6C" w:rsidTr="00711270">
                <w:sdt>
                  <w:sdtPr>
                    <w:tag w:val="_PLD_f783ee8c18aa4ec6b0fe746603c1afc2"/>
                    <w:id w:val="926311499"/>
                    <w:lock w:val="sdtLocked"/>
                  </w:sdtPr>
                  <w:sdtContent>
                    <w:tc>
                      <w:tcPr>
                        <w:tcW w:w="1938" w:type="pct"/>
                        <w:tcBorders>
                          <w:top w:val="outset" w:sz="4" w:space="0" w:color="auto"/>
                          <w:left w:val="outset" w:sz="4" w:space="0" w:color="auto"/>
                          <w:bottom w:val="outset" w:sz="4" w:space="0" w:color="auto"/>
                          <w:right w:val="outset" w:sz="4" w:space="0" w:color="auto"/>
                        </w:tcBorders>
                      </w:tcPr>
                      <w:p w:rsidR="006B4B6C" w:rsidRDefault="006B4B6C">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33855fc7ddf74a1b9f9c1dfc4ab34fc7"/>
                    <w:id w:val="14944511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rsidR="006B4B6C" w:rsidRDefault="006B4B6C">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e6e5f627ac054b8b8f91f930cd45c7d6"/>
                    <w:id w:val="-1904653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Content>
                      <w:p w:rsidR="006B4B6C" w:rsidRDefault="006B4B6C">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-5,216,922.76</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-5,916,851.98</w:t>
                    </w:r>
                  </w:p>
                </w:tc>
              </w:tr>
              <w:tr w:rsidR="006B4B6C" w:rsidTr="00711270">
                <w:sdt>
                  <w:sdtPr>
                    <w:tag w:val="_PLD_fe82d7189b7a42a6ae64dd80ca9bbe80"/>
                    <w:id w:val="-17799390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rPr>
                      <w:rFonts w:hint="eastAsia"/>
                    </w:rPr>
                    <w:tag w:val="_PLD_60761ec4a82c4bc298a64deee215586d"/>
                    <w:id w:val="-8961256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706,578.86</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-55,361.22</w:t>
                    </w:r>
                  </w:p>
                </w:tc>
              </w:tr>
              <w:tr w:rsidR="006B4B6C" w:rsidTr="00711270">
                <w:sdt>
                  <w:sdtPr>
                    <w:tag w:val="_PLD_18d15c0eacb94678be3131e09c8d9904"/>
                    <w:id w:val="-10443676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rPr>
                            <w:color w:val="000000"/>
                          </w:rPr>
                        </w:pPr>
                        <w:r>
                          <w:rPr>
                            <w:rFonts w:hint="eastAsia"/>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1,326,231,698.08</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1,053,663,169.44</w:t>
                    </w:r>
                  </w:p>
                </w:tc>
              </w:tr>
              <w:tr w:rsidR="006B4B6C" w:rsidTr="00711270">
                <w:sdt>
                  <w:sdtPr>
                    <w:tag w:val="_PLD_e328c8d559944bfd89e7332623e0aea3"/>
                    <w:id w:val="-11485211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15,967,229.89</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1,394,288.67</w:t>
                    </w:r>
                  </w:p>
                </w:tc>
              </w:tr>
              <w:tr w:rsidR="006B4B6C" w:rsidTr="00711270">
                <w:sdt>
                  <w:sdtPr>
                    <w:tag w:val="_PLD_862b6a23799a4cfdb3792bfc43248bcd"/>
                    <w:id w:val="15208126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9,921,737.17</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8,205,428.41</w:t>
                    </w:r>
                  </w:p>
                </w:tc>
              </w:tr>
              <w:tr w:rsidR="006B4B6C" w:rsidTr="00711270">
                <w:sdt>
                  <w:sdtPr>
                    <w:tag w:val="_PLD_91e0599aa02a45b39a5b0dfc801cbadf"/>
                    <w:id w:val="3450679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rPr>
                            <w:color w:val="000000"/>
                          </w:rPr>
                        </w:pPr>
                        <w:r>
                          <w:rPr>
                            <w:rFonts w:hint="eastAsia"/>
                          </w:rPr>
                          <w:t>四、利润总额（亏损总额以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1,332,277,190.80</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1,046,852,029.70</w:t>
                    </w:r>
                  </w:p>
                </w:tc>
              </w:tr>
              <w:tr w:rsidR="006B4B6C" w:rsidTr="00711270">
                <w:sdt>
                  <w:sdtPr>
                    <w:tag w:val="_PLD_068015dc8ea145fca7f54b4569a31184"/>
                    <w:id w:val="9276187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214,293,807.51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168,466,537.66</w:t>
                    </w:r>
                  </w:p>
                </w:tc>
              </w:tr>
              <w:tr w:rsidR="006B4B6C" w:rsidTr="00711270">
                <w:sdt>
                  <w:sdtPr>
                    <w:tag w:val="_PLD_355129e4ca9b4d29bd85d210d08f622f"/>
                    <w:id w:val="5723160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rPr>
                            <w:color w:val="000000"/>
                          </w:rPr>
                        </w:pPr>
                        <w:r>
                          <w:rPr>
                            <w:rFonts w:hint="eastAsia"/>
                          </w:rPr>
                          <w:t>五、净利润（净亏损以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1,117,983,383.29</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878,385,492.04</w:t>
                    </w:r>
                  </w:p>
                </w:tc>
              </w:tr>
              <w:tr w:rsidR="006B4B6C" w:rsidTr="00545B21">
                <w:sdt>
                  <w:sdtPr>
                    <w:tag w:val="_PLD_c576a2f5fbec4ba2b1cc36d0a215ba5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B4B6C" w:rsidRDefault="006B4B6C">
                        <w:r>
                          <w:rPr>
                            <w:rFonts w:hint="eastAsia"/>
                          </w:rPr>
                          <w:t>（一）</w:t>
                        </w:r>
                        <w:r>
                          <w:t>按经营持续性分类</w:t>
                        </w:r>
                      </w:p>
                    </w:tc>
                  </w:sdtContent>
                </w:sdt>
              </w:tr>
              <w:tr w:rsidR="006B4B6C" w:rsidTr="00711270">
                <w:sdt>
                  <w:sdtPr>
                    <w:rPr>
                      <w:rFonts w:hint="eastAsia"/>
                    </w:rPr>
                    <w:tag w:val="_PLD_0cbbecfa36204e9cb4a8afb27df49afc"/>
                    <w:id w:val="-12986777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1,117,983,383.29</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878,385,492.04</w:t>
                    </w:r>
                  </w:p>
                </w:tc>
              </w:tr>
              <w:tr w:rsidR="006B4B6C" w:rsidTr="00F36151">
                <w:sdt>
                  <w:sdtPr>
                    <w:rPr>
                      <w:rFonts w:hint="eastAsia"/>
                    </w:rPr>
                    <w:tag w:val="_PLD_52694b4d274c4f909bf793dd26abeda4"/>
                    <w:id w:val="-1641701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545B21">
                <w:sdt>
                  <w:sdtPr>
                    <w:tag w:val="_PLD_5da729560f54464cbcc9ce762078f9ba"/>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B4B6C" w:rsidRDefault="006B4B6C">
                        <w:r>
                          <w:rPr>
                            <w:rFonts w:hint="eastAsia"/>
                          </w:rPr>
                          <w:t>（二）</w:t>
                        </w:r>
                        <w:r>
                          <w:t>按所有权归属分类</w:t>
                        </w:r>
                      </w:p>
                    </w:tc>
                  </w:sdtContent>
                </w:sdt>
              </w:tr>
              <w:tr w:rsidR="006B4B6C" w:rsidTr="00711270">
                <w:sdt>
                  <w:sdtPr>
                    <w:tag w:val="_PLD_d4f7c178814a4729a89415435ac2aac1"/>
                    <w:id w:val="-12690725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1.</w:t>
                        </w:r>
                        <w:r>
                          <w:rPr>
                            <w:rFonts w:hint="eastAsia"/>
                          </w:rPr>
                          <w:t>归属于母公司股东的净利润（净亏损以“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1,117,666,894.74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878,994,170.38</w:t>
                    </w:r>
                  </w:p>
                </w:tc>
              </w:tr>
              <w:tr w:rsidR="006B4B6C" w:rsidTr="00711270">
                <w:sdt>
                  <w:sdtPr>
                    <w:tag w:val="_PLD_095b31d3979943dc85b47d9a42d89a91"/>
                    <w:id w:val="-20822914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2.</w:t>
                        </w:r>
                        <w:r>
                          <w:rPr>
                            <w:rFonts w:hint="eastAsia"/>
                          </w:rPr>
                          <w:t>少数股东损益（净亏损以“</w:t>
                        </w:r>
                        <w:r>
                          <w:t>-”</w:t>
                        </w:r>
                        <w:r>
                          <w:lastRenderedPageBreak/>
                          <w:t>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316,488.55</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-608,678.34</w:t>
                    </w:r>
                  </w:p>
                </w:tc>
              </w:tr>
              <w:tr w:rsidR="006B4B6C" w:rsidTr="00F36151">
                <w:sdt>
                  <w:sdtPr>
                    <w:tag w:val="_PLD_6a43e7f14d234c52a7ab5dff443252a7"/>
                    <w:id w:val="1749354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r>
                          <w:rPr>
                            <w:rFonts w:hint="eastAsia"/>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sdt>
                  <w:sdtPr>
                    <w:tag w:val="_PLD_402e48f41e92468e9ccfc9f5b154d698"/>
                    <w:id w:val="1063369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rPr>
                            <w:rFonts w:hint="eastAsia"/>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sdt>
                  <w:sdtPr>
                    <w:tag w:val="_PLD_b367f8195cde49b4861d967effb0f541"/>
                    <w:id w:val="20945769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1.</w:t>
                        </w:r>
                        <w:r>
                          <w:rPr>
                            <w:rFonts w:hint="eastAsia"/>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sdt>
                  <w:sdtPr>
                    <w:tag w:val="_PLD_c1d0eb5a70bd4147bff8f5ac51104882"/>
                    <w:id w:val="8019631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r>
                          <w:rPr>
                            <w:rFonts w:hint="eastAsia"/>
                          </w:rPr>
                          <w:t>（1）</w:t>
                        </w:r>
                        <w: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sdt>
                  <w:sdtPr>
                    <w:tag w:val="_PLD_da98b29079a040128e53e7426fc30a60"/>
                    <w:id w:val="-1169073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34963844"/>
                      <w:lock w:val="sdtLocked"/>
                    </w:sdtPr>
                    <w:sdtContent>
                      <w:p w:rsidR="006B4B6C" w:rsidRDefault="006B4B6C">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633951607"/>
                      <w:lock w:val="sdtLocked"/>
                    </w:sdtPr>
                    <w:sdtContent>
                      <w:p w:rsidR="006B4B6C" w:rsidRDefault="006B4B6C">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sdt>
                  <w:sdtPr>
                    <w:tag w:val="_PLD_1d4c3625b1a9453f98b920131a00b22a"/>
                    <w:id w:val="-14642665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2.</w:t>
                        </w:r>
                        <w:r>
                          <w:rPr>
                            <w:rFonts w:hint="eastAsia"/>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sdt>
                  <w:sdtPr>
                    <w:tag w:val="_PLD_e78255a0eaf548199db0c5a635c041ec"/>
                    <w:id w:val="2664324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634862625"/>
                      <w:lock w:val="sdtLocked"/>
                    </w:sdtPr>
                    <w:sdtContent>
                      <w:p w:rsidR="006B4B6C" w:rsidRDefault="006B4B6C">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520200493"/>
                      <w:lock w:val="sdtLocked"/>
                    </w:sdtPr>
                    <w:sdtEndPr>
                      <w:rPr>
                        <w:rFonts w:hint="default"/>
                      </w:rPr>
                    </w:sdtEndPr>
                    <w:sdtContent>
                      <w:p w:rsidR="006B4B6C" w:rsidRDefault="006B4B6C">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1713512"/>
                      <w:lock w:val="sdtLocked"/>
                    </w:sdtPr>
                    <w:sdtEndPr>
                      <w:rPr>
                        <w:rFonts w:hint="default"/>
                      </w:rPr>
                    </w:sdtEndPr>
                    <w:sdtContent>
                      <w:p w:rsidR="006B4B6C" w:rsidRDefault="006B4B6C">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08788471"/>
                      <w:lock w:val="sdtLocked"/>
                    </w:sdtPr>
                    <w:sdtContent>
                      <w:p w:rsidR="006B4B6C" w:rsidRDefault="006B4B6C">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55997555"/>
                      <w:lock w:val="sdtLocked"/>
                    </w:sdtPr>
                    <w:sdtContent>
                      <w:p w:rsidR="006B4B6C" w:rsidRDefault="006B4B6C">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370211164"/>
                      <w:lock w:val="sdtLocked"/>
                    </w:sdtPr>
                    <w:sdtContent>
                      <w:p w:rsidR="006B4B6C" w:rsidRDefault="006B4B6C">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F36151">
                <w:sdt>
                  <w:sdtPr>
                    <w:tag w:val="_PLD_4f19daa8ec184be19a8a0afe308c1896"/>
                    <w:id w:val="11441615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rPr>
                            <w:rFonts w:hint="eastAsia"/>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711270">
                <w:sdt>
                  <w:sdtPr>
                    <w:tag w:val="_PLD_29e4ab6c011f4b23961b002b616b19d8"/>
                    <w:id w:val="11866351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r>
                          <w:rPr>
                            <w:rFonts w:hint="eastAsia"/>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1,117,983,383.29</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878,385,492.04</w:t>
                    </w:r>
                  </w:p>
                </w:tc>
              </w:tr>
              <w:tr w:rsidR="006B4B6C" w:rsidTr="00711270">
                <w:sdt>
                  <w:sdtPr>
                    <w:tag w:val="_PLD_c6a40d405b9d4a8a8406c1d4ba16ad58"/>
                    <w:id w:val="7911763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t>（一）</w:t>
                        </w:r>
                        <w:r>
                          <w:rPr>
                            <w:rFonts w:hint="eastAsia"/>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1,117,666,894.74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878,994,170.38</w:t>
                    </w:r>
                  </w:p>
                </w:tc>
              </w:tr>
              <w:tr w:rsidR="006B4B6C" w:rsidTr="00711270">
                <w:sdt>
                  <w:sdtPr>
                    <w:tag w:val="_PLD_a3f7a78de9cc4a0c8e2b3e050895da67"/>
                    <w:id w:val="3140717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t>（二）</w:t>
                        </w:r>
                        <w:r>
                          <w:rPr>
                            <w:rFonts w:hint="eastAsia"/>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316,488.55</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-608,678.34</w:t>
                    </w:r>
                  </w:p>
                </w:tc>
              </w:tr>
              <w:tr w:rsidR="006B4B6C" w:rsidTr="007D55B1">
                <w:sdt>
                  <w:sdtPr>
                    <w:tag w:val="_PLD_2faba48500f741229b3467bfe3ce2495"/>
                    <w:id w:val="-132219573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B4B6C" w:rsidRDefault="006B4B6C">
                        <w:pPr>
                          <w:rPr>
                            <w:color w:val="008000"/>
                          </w:rPr>
                        </w:pPr>
                        <w:r>
                          <w:rPr>
                            <w:rFonts w:hint="eastAsia"/>
                          </w:rPr>
                          <w:t>八、每股收益：</w:t>
                        </w:r>
                      </w:p>
                    </w:tc>
                  </w:sdtContent>
                </w:sdt>
              </w:tr>
              <w:tr w:rsidR="006B4B6C" w:rsidTr="00711270">
                <w:sdt>
                  <w:sdtPr>
                    <w:tag w:val="_PLD_16d9b9d4e8c34e3b874fbdaedc915880"/>
                    <w:id w:val="-3574312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0.9314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0.7325</w:t>
                    </w:r>
                  </w:p>
                </w:tc>
              </w:tr>
              <w:tr w:rsidR="006B4B6C" w:rsidTr="00711270">
                <w:sdt>
                  <w:sdtPr>
                    <w:tag w:val="_PLD_ec4d9e148cba4e79bb3da0f8a0ddb92a"/>
                    <w:id w:val="-11713388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0.9314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0.7325</w:t>
                    </w:r>
                  </w:p>
                </w:tc>
              </w:tr>
              <w:bookmarkEnd w:id="87"/>
            </w:tbl>
            <w:p w:rsidR="009E20FD" w:rsidRDefault="009E20FD"/>
            <w:p w:rsidR="009E20FD" w:rsidRDefault="0092596A">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551035">
                    <w:rPr>
                      <w:rFonts w:hint="eastAsia"/>
                    </w:rPr>
                    <w:t>0</w:t>
                  </w:r>
                </w:sdtContent>
              </w:sdt>
              <w:r>
                <w:rPr>
                  <w:rFonts w:hint="eastAsia"/>
                </w:rPr>
                <w:t xml:space="preserve">元, 上期被合并方实现的净利润为： </w:t>
              </w:r>
              <w:sdt>
                <w:sdtPr>
                  <w:rPr>
                    <w:rFonts w:hint="eastAsia"/>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6B4B6C">
                    <w:t>-937,659.45</w:t>
                  </w:r>
                </w:sdtContent>
              </w:sdt>
              <w:r>
                <w:rPr>
                  <w:rFonts w:hint="eastAsia"/>
                </w:rPr>
                <w:t xml:space="preserve"> 元。</w:t>
              </w:r>
            </w:p>
            <w:p w:rsidR="009E20FD" w:rsidRDefault="0092596A">
              <w:pPr>
                <w:rPr>
                  <w:color w:val="008000"/>
                  <w:u w:val="single"/>
                </w:rPr>
              </w:pPr>
              <w:r>
                <w:t>公司负责人</w:t>
              </w:r>
              <w:r>
                <w:rPr>
                  <w:rFonts w:hint="eastAsia"/>
                </w:rPr>
                <w:t>：</w:t>
              </w:r>
              <w:sdt>
                <w:sdtPr>
                  <w:rPr>
                    <w:rFonts w:hint="eastAsia"/>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hint="eastAsia"/>
                    </w:rPr>
                    <w:t>高建中</w:t>
                  </w:r>
                </w:sdtContent>
              </w:sdt>
            </w:p>
          </w:sdtContent>
        </w:sdt>
        <w:p w:rsidR="009E20FD" w:rsidRDefault="009E20FD">
          <w:pPr>
            <w:rPr>
              <w:color w:val="008000"/>
              <w:u w:val="single"/>
            </w:rPr>
          </w:pPr>
        </w:p>
        <w:p w:rsidR="009E20FD" w:rsidRDefault="009E20FD">
          <w:pPr>
            <w:rPr>
              <w:color w:val="008000"/>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9E20FD" w:rsidRDefault="0092596A">
              <w:pPr>
                <w:pStyle w:val="30"/>
                <w:jc w:val="center"/>
                <w:rPr>
                  <w:rFonts w:ascii="宋体" w:hAnsi="宋体"/>
                </w:rPr>
              </w:pPr>
              <w:r>
                <w:rPr>
                  <w:rFonts w:ascii="宋体" w:hAnsi="宋体" w:hint="eastAsia"/>
                </w:rPr>
                <w:t>母公司</w:t>
              </w:r>
              <w:r>
                <w:rPr>
                  <w:rFonts w:ascii="宋体" w:hAnsi="宋体"/>
                </w:rPr>
                <w:t>利润表</w:t>
              </w:r>
            </w:p>
            <w:p w:rsidR="009E20FD" w:rsidRDefault="0092596A">
              <w:pPr>
                <w:jc w:val="center"/>
                <w:rPr>
                  <w:b/>
                  <w:bCs/>
                </w:rPr>
              </w:pPr>
              <w:r>
                <w:t>2023年</w:t>
              </w:r>
              <w:r>
                <w:rPr>
                  <w:rFonts w:hint="eastAsia"/>
                </w:rPr>
                <w:t>1—6</w:t>
              </w:r>
              <w:r>
                <w:t>月</w:t>
              </w:r>
            </w:p>
            <w:p w:rsidR="009E20FD" w:rsidRDefault="0092596A">
              <w:pPr>
                <w:snapToGrid w:val="0"/>
                <w:spacing w:line="240" w:lineRule="atLeast"/>
                <w:jc w:val="right"/>
                <w:rPr>
                  <w:b/>
                  <w:bCs/>
                  <w:color w:val="FF0000"/>
                </w:rPr>
              </w:pPr>
              <w:r>
                <w:t>单位：</w:t>
              </w:r>
              <w:sdt>
                <w:sdt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9E20FD"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Content>
                      <w:p w:rsidR="009E20FD" w:rsidRDefault="0092596A">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Content>
                      <w:p w:rsidR="009E20FD" w:rsidRDefault="0092596A">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Content>
                      <w:p w:rsidR="009E20FD" w:rsidRDefault="0092596A">
                        <w:pPr>
                          <w:jc w:val="center"/>
                          <w:rPr>
                            <w:b/>
                          </w:rPr>
                        </w:pPr>
                        <w:r>
                          <w:rPr>
                            <w:rFonts w:hint="eastAsia"/>
                            <w:b/>
                          </w:rPr>
                          <w:t>2023年半年度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Content>
                      <w:p w:rsidR="009E20FD" w:rsidRDefault="0092596A">
                        <w:pPr>
                          <w:jc w:val="center"/>
                          <w:rPr>
                            <w:b/>
                          </w:rPr>
                        </w:pPr>
                        <w:r>
                          <w:rPr>
                            <w:rFonts w:hint="eastAsia"/>
                            <w:b/>
                          </w:rPr>
                          <w:t>2022年半年度</w:t>
                        </w:r>
                      </w:p>
                    </w:sdtContent>
                  </w:sdt>
                </w:tc>
              </w:tr>
              <w:tr w:rsidR="006B4B6C" w:rsidTr="00711270">
                <w:sdt>
                  <w:sdtPr>
                    <w:tag w:val="_PLD_064cf96d2f1c4cf0927ae1121cfbe089"/>
                    <w:id w:val="-3889618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19"/>
                          <w:rPr>
                            <w:color w:val="000000"/>
                          </w:rPr>
                        </w:pPr>
                        <w:r>
                          <w:rPr>
                            <w:rFonts w:hint="eastAsia"/>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4,115,393,410.24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4,343,235,793.99</w:t>
                    </w:r>
                  </w:p>
                </w:tc>
              </w:tr>
              <w:tr w:rsidR="006B4B6C" w:rsidTr="00711270">
                <w:sdt>
                  <w:sdtPr>
                    <w:tag w:val="_PLD_d41d97fe7493434d8f6c5694b95ac217"/>
                    <w:id w:val="2308203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rPr>
                            <w:color w:val="000000"/>
                          </w:rPr>
                        </w:pPr>
                        <w:r>
                          <w:rPr>
                            <w:rFonts w:hint="eastAsia"/>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2,113,408,806.76</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2,532,694,139.58</w:t>
                    </w:r>
                  </w:p>
                </w:tc>
              </w:tr>
              <w:tr w:rsidR="006B4B6C" w:rsidTr="00711270">
                <w:sdt>
                  <w:sdtPr>
                    <w:tag w:val="_PLD_310d343d286f48cca8b82d2d78d02a7b"/>
                    <w:id w:val="-12466517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133,127,116.11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136,245,972.25</w:t>
                    </w:r>
                  </w:p>
                </w:tc>
              </w:tr>
              <w:tr w:rsidR="006B4B6C" w:rsidTr="00711270">
                <w:sdt>
                  <w:sdtPr>
                    <w:tag w:val="_PLD_991800b670f245798d81fceda321ab53"/>
                    <w:id w:val="-4626559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28,780,746.59</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33,667,902.07</w:t>
                    </w:r>
                  </w:p>
                </w:tc>
              </w:tr>
              <w:tr w:rsidR="006B4B6C" w:rsidTr="00711270">
                <w:sdt>
                  <w:sdtPr>
                    <w:tag w:val="_PLD_a0661646595b49dea568535f2a30949c"/>
                    <w:id w:val="-19114540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375,881,182.07</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501,591,250.96</w:t>
                    </w: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Content>
                      <w:p w:rsidR="006B4B6C" w:rsidRDefault="006B4B6C">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171,466,821.40</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130,207,512.35</w:t>
                    </w:r>
                  </w:p>
                </w:tc>
              </w:tr>
              <w:tr w:rsidR="006B4B6C" w:rsidTr="00711270">
                <w:sdt>
                  <w:sdtPr>
                    <w:tag w:val="_PLD_8d80afb387a7412cacbf6e23bf7e765d"/>
                    <w:id w:val="4775810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23,316,051.17</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15,813,566.49</w:t>
                    </w: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Content>
                      <w:p w:rsidR="006B4B6C" w:rsidRDefault="006B4B6C">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39,493,226.26</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46,690,657.43</w:t>
                    </w: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Content>
                      <w:p w:rsidR="006B4B6C" w:rsidRDefault="006B4B6C">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42,869,838.97</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38,372,379.35</w:t>
                    </w:r>
                  </w:p>
                </w:tc>
              </w:tr>
              <w:tr w:rsidR="006B4B6C" w:rsidTr="00711270">
                <w:sdt>
                  <w:sdtPr>
                    <w:tag w:val="_PLD_57b368ef9f204da9ac5a6e42b07d2fda"/>
                    <w:id w:val="-974060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2,554,329.98</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2,748,275.84</w:t>
                    </w:r>
                  </w:p>
                </w:tc>
              </w:tr>
              <w:tr w:rsidR="006B4B6C" w:rsidTr="00711270">
                <w:sdt>
                  <w:sdtPr>
                    <w:tag w:val="_PLD_16fd18eb434d4828b40716d17c61b068"/>
                    <w:id w:val="16232728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33,442,983.51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44,755,960.57</w:t>
                    </w:r>
                  </w:p>
                </w:tc>
              </w:tr>
              <w:tr w:rsidR="006B4B6C" w:rsidTr="00711270">
                <w:sdt>
                  <w:sdtPr>
                    <w:tag w:val="_PLD_2bea34f5113c449e9a05ba733de8a76c"/>
                    <w:id w:val="10376341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33,442,983.51</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37,405,960.57</w:t>
                    </w:r>
                  </w:p>
                </w:tc>
              </w:tr>
              <w:tr w:rsidR="006B4B6C" w:rsidTr="00711270">
                <w:sdt>
                  <w:sdtPr>
                    <w:tag w:val="_PLD_a015afefb87543308b983fbb12c6212d"/>
                    <w:id w:val="-290051786"/>
                    <w:lock w:val="sdtLocked"/>
                  </w:sdtPr>
                  <w:sdtContent>
                    <w:tc>
                      <w:tcPr>
                        <w:tcW w:w="1938" w:type="pct"/>
                        <w:tcBorders>
                          <w:top w:val="outset" w:sz="4" w:space="0" w:color="auto"/>
                          <w:left w:val="outset" w:sz="4" w:space="0" w:color="auto"/>
                          <w:bottom w:val="outset" w:sz="4" w:space="0" w:color="auto"/>
                          <w:right w:val="outset" w:sz="4" w:space="0" w:color="auto"/>
                        </w:tcBorders>
                      </w:tcPr>
                      <w:p w:rsidR="006B4B6C" w:rsidRDefault="006B4B6C">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rsidR="006B4B6C" w:rsidRDefault="006B4B6C">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96dddecaabdb4c699853ad79ff8ce0c7"/>
                    <w:id w:val="-1891949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Content>
                      <w:p w:rsidR="006B4B6C" w:rsidRDefault="006B4B6C">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-2,468,160.24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-915,109.08</w:t>
                    </w:r>
                  </w:p>
                </w:tc>
              </w:tr>
              <w:tr w:rsidR="006B4B6C" w:rsidTr="00711270">
                <w:sdt>
                  <w:sdtPr>
                    <w:tag w:val="_PLD_16430dcabb93489da19dede13b679da4"/>
                    <w:id w:val="11608098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rPr>
                      <w:rFonts w:hint="eastAsia"/>
                    </w:rPr>
                    <w:tag w:val="_PLD_907d21105eff451b99c14b026296e12a"/>
                    <w:id w:val="470102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-55,361.22</w:t>
                    </w:r>
                  </w:p>
                </w:tc>
              </w:tr>
              <w:tr w:rsidR="006B4B6C" w:rsidTr="00711270">
                <w:sdt>
                  <w:sdtPr>
                    <w:tag w:val="_PLD_107926df9ebd4b039128ab562ec28ff7"/>
                    <w:id w:val="-10090639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19"/>
                          <w:rPr>
                            <w:color w:val="000000"/>
                          </w:rPr>
                        </w:pPr>
                        <w:r>
                          <w:rPr>
                            <w:rFonts w:hint="eastAsia"/>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1,302,941,839.39</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1,039,549,216.40</w:t>
                    </w:r>
                  </w:p>
                </w:tc>
              </w:tr>
              <w:tr w:rsidR="006B4B6C" w:rsidTr="00711270">
                <w:sdt>
                  <w:sdtPr>
                    <w:tag w:val="_PLD_279fac843c63467da244e8b49f89e4dc"/>
                    <w:id w:val="12603331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rPr>
                            <w:color w:val="000000"/>
                          </w:rPr>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15,203,640.96</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481,571.97</w:t>
                    </w:r>
                  </w:p>
                </w:tc>
              </w:tr>
              <w:tr w:rsidR="006B4B6C" w:rsidTr="00711270">
                <w:sdt>
                  <w:sdtPr>
                    <w:tag w:val="_PLD_f7c3a61b735644a1a4b866e88cef247a"/>
                    <w:id w:val="-14248701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rPr>
                            <w:color w:val="000000"/>
                          </w:rPr>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9,488,249.88</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7,812,741.27</w:t>
                    </w:r>
                  </w:p>
                </w:tc>
              </w:tr>
              <w:tr w:rsidR="006B4B6C" w:rsidTr="00711270">
                <w:sdt>
                  <w:sdtPr>
                    <w:tag w:val="_PLD_5956406fbb5b47029f2bca13fce9359e"/>
                    <w:id w:val="1455443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19"/>
                          <w:rPr>
                            <w:color w:val="000000"/>
                          </w:rPr>
                        </w:pPr>
                        <w:r>
                          <w:rPr>
                            <w:rFonts w:hint="eastAsia"/>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1,308,657,230.47</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1,032,218,047.10</w:t>
                    </w:r>
                  </w:p>
                </w:tc>
              </w:tr>
              <w:tr w:rsidR="006B4B6C" w:rsidTr="00711270">
                <w:sdt>
                  <w:sdtPr>
                    <w:tag w:val="_PLD_6de0aad305fe4960b4c088f68ada351b"/>
                    <w:id w:val="-18172557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19" w:firstLineChars="200" w:firstLine="42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206,679,148.13</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160,172,959.09</w:t>
                    </w:r>
                  </w:p>
                </w:tc>
              </w:tr>
              <w:tr w:rsidR="006B4B6C" w:rsidTr="00711270">
                <w:sdt>
                  <w:sdtPr>
                    <w:tag w:val="_PLD_7ab8a9f66eb1439ab50e43a032c9541e"/>
                    <w:id w:val="-204890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19"/>
                          <w:rPr>
                            <w:color w:val="000000"/>
                          </w:rPr>
                        </w:pPr>
                        <w:r>
                          <w:rPr>
                            <w:rFonts w:hint="eastAsia"/>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1,101,978,082.34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872,045,088.01</w:t>
                    </w:r>
                  </w:p>
                </w:tc>
              </w:tr>
              <w:tr w:rsidR="006B4B6C" w:rsidTr="00711270">
                <w:sdt>
                  <w:sdtPr>
                    <w:tag w:val="_PLD_289ca01a050e4d34aae7f623dfff6058"/>
                    <w:id w:val="-15880698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8" w:firstLine="227"/>
                        </w:pPr>
                        <w:r>
                          <w:rPr>
                            <w:rFonts w:hint="eastAsia"/>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rPr>
                      <w:rFonts w:hint="eastAsia"/>
                    </w:rPr>
                    <w:tag w:val="_PLD_3b2e8ef21ec246eaabe42c7024d8ce19"/>
                    <w:id w:val="6271302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843a2fab84a848319e89b43f4f5f13af"/>
                    <w:id w:val="-494492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Chars="-19" w:hangingChars="19" w:hanging="40"/>
                        </w:pPr>
                        <w:r>
                          <w:rPr>
                            <w:rFonts w:hint="eastAsia"/>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b8aa6d052de04d1a947a8cf96dde3fef"/>
                    <w:id w:val="-4080724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rPr>
                            <w:rFonts w:hint="eastAsia"/>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2f95025f3e0f4c69b258974fe8486517"/>
                    <w:id w:val="11935011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a1dd2af1863b4e3d917020633c99734c"/>
                    <w:id w:val="13357982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622688724"/>
                      <w:lock w:val="sdtLocked"/>
                    </w:sdtPr>
                    <w:sdtContent>
                      <w:p w:rsidR="006B4B6C" w:rsidRDefault="006B4B6C">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29365935"/>
                      <w:lock w:val="sdtLocked"/>
                    </w:sdtPr>
                    <w:sdtContent>
                      <w:p w:rsidR="006B4B6C" w:rsidRDefault="006B4B6C">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37e542b34b764230a84886c730eceb4b"/>
                    <w:id w:val="-1535337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100" w:firstLine="210"/>
                        </w:pPr>
                        <w:r>
                          <w:rPr>
                            <w:rFonts w:hint="eastAsia"/>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d4ccf04d8d17419faa79e993ba558b97"/>
                    <w:id w:val="6097837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firstLineChars="200" w:firstLine="420"/>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764801164"/>
                      <w:lock w:val="sdtLocked"/>
                    </w:sdtPr>
                    <w:sdtContent>
                      <w:p w:rsidR="006B4B6C" w:rsidRDefault="006B4B6C">
                        <w:pPr>
                          <w:ind w:firstLineChars="200" w:firstLine="42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369411887"/>
                      <w:lock w:val="sdtLocked"/>
                    </w:sdtPr>
                    <w:sdtContent>
                      <w:p w:rsidR="006B4B6C" w:rsidRDefault="006B4B6C">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35446260"/>
                      <w:lock w:val="sdtLocked"/>
                    </w:sdtPr>
                    <w:sdtContent>
                      <w:p w:rsidR="006B4B6C" w:rsidRDefault="006B4B6C">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828428732"/>
                      <w:lock w:val="sdtLocked"/>
                    </w:sdtPr>
                    <w:sdtContent>
                      <w:p w:rsidR="006B4B6C" w:rsidRDefault="006B4B6C">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9309963"/>
                      <w:lock w:val="sdtLocked"/>
                    </w:sdtPr>
                    <w:sdtContent>
                      <w:p w:rsidR="006B4B6C" w:rsidRDefault="006B4B6C">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59296871"/>
                      <w:lock w:val="sdtLocked"/>
                    </w:sdtPr>
                    <w:sdtContent>
                      <w:p w:rsidR="006B4B6C" w:rsidRDefault="006B4B6C">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28547dbb231643aebb7e2c7f824bc757"/>
                    <w:id w:val="18274792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19"/>
                        </w:pPr>
                        <w:r>
                          <w:rPr>
                            <w:rFonts w:hint="eastAsia"/>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1,101,978,082.34</w:t>
                    </w:r>
                  </w:p>
                </w:tc>
                <w:tc>
                  <w:tcPr>
                    <w:tcW w:w="1114"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872,045,088.01</w:t>
                    </w:r>
                  </w:p>
                </w:tc>
              </w:tr>
              <w:tr w:rsidR="006B4B6C" w:rsidTr="007D55B1">
                <w:sdt>
                  <w:sdtPr>
                    <w:tag w:val="_PLD_302a225367d84b88a766d8daaf22e468"/>
                    <w:id w:val="-35018133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B4B6C" w:rsidRDefault="006B4B6C">
                        <w:r>
                          <w:rPr>
                            <w:rFonts w:hint="eastAsia"/>
                          </w:rPr>
                          <w:t>七</w:t>
                        </w:r>
                        <w:r>
                          <w:t>、每股收益：</w:t>
                        </w:r>
                      </w:p>
                    </w:tc>
                  </w:sdtContent>
                </w:sdt>
              </w:tr>
              <w:tr w:rsidR="006B4B6C" w:rsidTr="000110A4">
                <w:sdt>
                  <w:sdtPr>
                    <w:tag w:val="_PLD_02c58dc4adaa4ac0a7ec8d49dda16ebf"/>
                    <w:id w:val="9765741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19" w:firstLineChars="200" w:firstLine="42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0110A4">
                <w:sdt>
                  <w:sdtPr>
                    <w:tag w:val="_PLD_59e8f40ed93e41f8a25596a736bf29e0"/>
                    <w:id w:val="19535861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6B4B6C" w:rsidRDefault="006B4B6C">
                        <w:pPr>
                          <w:ind w:left="-19" w:firstLineChars="200" w:firstLine="42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6B4B6C" w:rsidRDefault="006B4B6C"/>
                </w:tc>
                <w:tc>
                  <w:tcPr>
                    <w:tcW w:w="1110"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14"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bl>
            <w:p w:rsidR="009E20FD" w:rsidRDefault="009E20FD"/>
            <w:p w:rsidR="009E20FD" w:rsidRDefault="0092596A">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hint="eastAsia"/>
                    </w:rPr>
                    <w:t>高建中</w:t>
                  </w:r>
                </w:sdtContent>
              </w:sdt>
            </w:p>
          </w:sdtContent>
        </w:sdt>
        <w:p w:rsidR="009E20FD" w:rsidRDefault="004D04BD">
          <w:pPr>
            <w:snapToGrid w:val="0"/>
            <w:spacing w:line="240" w:lineRule="atLeast"/>
            <w:ind w:rightChars="-73" w:right="-153"/>
            <w:rPr>
              <w:b/>
              <w:bCs/>
              <w:color w:val="FF0000"/>
            </w:rPr>
          </w:pPr>
        </w:p>
      </w:sdtContent>
    </w:sdt>
    <w:bookmarkEnd w:id="86" w:displacedByCustomXml="prev"/>
    <w:p w:rsidR="009E20FD" w:rsidRDefault="009E20FD">
      <w:pPr>
        <w:rPr>
          <w:color w:val="FF0000"/>
        </w:rPr>
      </w:pPr>
    </w:p>
    <w:p w:rsidR="009E20FD" w:rsidRDefault="009E20FD">
      <w:pPr>
        <w:rPr>
          <w:color w:val="FF0000"/>
        </w:rPr>
      </w:pPr>
    </w:p>
    <w:bookmarkStart w:id="88"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9E20FD" w:rsidRDefault="0092596A">
              <w:pPr>
                <w:pStyle w:val="30"/>
                <w:jc w:val="center"/>
                <w:rPr>
                  <w:rFonts w:ascii="宋体" w:hAnsi="宋体"/>
                </w:rPr>
              </w:pPr>
              <w:r>
                <w:rPr>
                  <w:rFonts w:ascii="宋体" w:hAnsi="宋体" w:hint="eastAsia"/>
                </w:rPr>
                <w:t>合并</w:t>
              </w:r>
              <w:r>
                <w:rPr>
                  <w:rFonts w:ascii="宋体" w:hAnsi="宋体"/>
                </w:rPr>
                <w:t>现金流量表</w:t>
              </w:r>
            </w:p>
            <w:p w:rsidR="009E20FD" w:rsidRDefault="0092596A">
              <w:pPr>
                <w:jc w:val="center"/>
                <w:rPr>
                  <w:b/>
                  <w:bCs/>
                </w:rPr>
              </w:pPr>
              <w:r>
                <w:t>2023年</w:t>
              </w:r>
              <w:r>
                <w:rPr>
                  <w:rFonts w:hint="eastAsia"/>
                </w:rPr>
                <w:t>1—6</w:t>
              </w:r>
              <w:r>
                <w:t>月</w:t>
              </w:r>
            </w:p>
            <w:p w:rsidR="009E20FD" w:rsidRDefault="0092596A">
              <w:pPr>
                <w:jc w:val="right"/>
              </w:pPr>
              <w:r>
                <w:t>单位</w:t>
              </w:r>
              <w:r>
                <w:rPr>
                  <w:rFonts w:hint="eastAsia"/>
                </w:rPr>
                <w:t>：</w:t>
              </w:r>
              <w:sdt>
                <w:sdtPr>
                  <w:rPr>
                    <w:rFonts w:hint="eastAsia"/>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9E20FD" w:rsidTr="00290CE2">
                <w:sdt>
                  <w:sdtPr>
                    <w:tag w:val="_PLD_2a3b6af3ab824e2db1022630f7a58e18"/>
                    <w:id w:val="2051331826"/>
                    <w:lock w:val="sdtLocked"/>
                  </w:sdtPr>
                  <w:sdtContent>
                    <w:tc>
                      <w:tcPr>
                        <w:tcW w:w="1736" w:type="pct"/>
                        <w:tcBorders>
                          <w:top w:val="outset" w:sz="4" w:space="0" w:color="auto"/>
                          <w:left w:val="outset" w:sz="4" w:space="0" w:color="auto"/>
                          <w:bottom w:val="outset" w:sz="4" w:space="0" w:color="auto"/>
                          <w:right w:val="outset" w:sz="4" w:space="0" w:color="auto"/>
                        </w:tcBorders>
                      </w:tcPr>
                      <w:p w:rsidR="009E20FD" w:rsidRDefault="0092596A">
                        <w:pPr>
                          <w:jc w:val="center"/>
                          <w:rPr>
                            <w:b/>
                            <w:bCs/>
                          </w:rPr>
                        </w:pPr>
                        <w:r>
                          <w:rPr>
                            <w:b/>
                          </w:rPr>
                          <w:t>项目</w:t>
                        </w:r>
                      </w:p>
                    </w:tc>
                  </w:sdtContent>
                </w:sdt>
                <w:sdt>
                  <w:sdtPr>
                    <w:tag w:val="_PLD_49df1a6f5a224085bdcd56671a898d47"/>
                    <w:id w:val="1689332406"/>
                    <w:lock w:val="sdtLocked"/>
                  </w:sdtPr>
                  <w:sdtContent>
                    <w:tc>
                      <w:tcPr>
                        <w:tcW w:w="866" w:type="pct"/>
                        <w:tcBorders>
                          <w:top w:val="outset" w:sz="4" w:space="0" w:color="auto"/>
                          <w:left w:val="outset" w:sz="4" w:space="0" w:color="auto"/>
                          <w:bottom w:val="outset" w:sz="4" w:space="0" w:color="auto"/>
                          <w:right w:val="outset" w:sz="4" w:space="0" w:color="auto"/>
                        </w:tcBorders>
                      </w:tcPr>
                      <w:p w:rsidR="009E20FD" w:rsidRDefault="0092596A">
                        <w:pPr>
                          <w:jc w:val="center"/>
                          <w:rPr>
                            <w:b/>
                          </w:rPr>
                        </w:pPr>
                        <w:r>
                          <w:rPr>
                            <w:b/>
                          </w:rPr>
                          <w:t>附注</w:t>
                        </w:r>
                      </w:p>
                    </w:tc>
                  </w:sdtContent>
                </w:sdt>
                <w:sdt>
                  <w:sdtPr>
                    <w:tag w:val="_PLD_aba5e14092764f689b78fdbe9892bc51"/>
                    <w:id w:val="-888567139"/>
                    <w:lock w:val="sdtLocked"/>
                  </w:sdtPr>
                  <w:sdtContent>
                    <w:tc>
                      <w:tcPr>
                        <w:tcW w:w="1201" w:type="pct"/>
                        <w:tcBorders>
                          <w:top w:val="outset" w:sz="4" w:space="0" w:color="auto"/>
                          <w:left w:val="outset" w:sz="4" w:space="0" w:color="auto"/>
                          <w:bottom w:val="outset" w:sz="4" w:space="0" w:color="auto"/>
                          <w:right w:val="outset" w:sz="4" w:space="0" w:color="auto"/>
                        </w:tcBorders>
                      </w:tcPr>
                      <w:p w:rsidR="009E20FD" w:rsidRDefault="0092596A">
                        <w:pPr>
                          <w:autoSpaceDE w:val="0"/>
                          <w:autoSpaceDN w:val="0"/>
                          <w:adjustRightInd w:val="0"/>
                          <w:jc w:val="center"/>
                          <w:rPr>
                            <w:b/>
                          </w:rPr>
                        </w:pPr>
                        <w:r>
                          <w:rPr>
                            <w:rFonts w:hint="eastAsia"/>
                            <w:b/>
                          </w:rPr>
                          <w:t>2023年半年度</w:t>
                        </w:r>
                      </w:p>
                    </w:tc>
                  </w:sdtContent>
                </w:sdt>
                <w:sdt>
                  <w:sdtPr>
                    <w:tag w:val="_PLD_8cac70c6f00c4266a9b8cff482cc71cc"/>
                    <w:id w:val="268981468"/>
                    <w:lock w:val="sdtLocked"/>
                  </w:sdtPr>
                  <w:sdtContent>
                    <w:tc>
                      <w:tcPr>
                        <w:tcW w:w="1197" w:type="pct"/>
                        <w:tcBorders>
                          <w:top w:val="outset" w:sz="4" w:space="0" w:color="auto"/>
                          <w:left w:val="outset" w:sz="4" w:space="0" w:color="auto"/>
                          <w:bottom w:val="outset" w:sz="4" w:space="0" w:color="auto"/>
                          <w:right w:val="outset" w:sz="4" w:space="0" w:color="auto"/>
                        </w:tcBorders>
                      </w:tcPr>
                      <w:p w:rsidR="009E20FD" w:rsidRDefault="0092596A">
                        <w:pPr>
                          <w:autoSpaceDE w:val="0"/>
                          <w:autoSpaceDN w:val="0"/>
                          <w:adjustRightInd w:val="0"/>
                          <w:jc w:val="center"/>
                          <w:rPr>
                            <w:b/>
                          </w:rPr>
                        </w:pPr>
                        <w:r>
                          <w:rPr>
                            <w:rFonts w:hint="eastAsia"/>
                            <w:b/>
                          </w:rPr>
                          <w:t>2022年半年度</w:t>
                        </w:r>
                      </w:p>
                    </w:tc>
                  </w:sdtContent>
                </w:sdt>
              </w:tr>
              <w:tr w:rsidR="009E20FD" w:rsidTr="007D55B1">
                <w:sdt>
                  <w:sdtPr>
                    <w:tag w:val="_PLD_ffd119a1ffa641c1a00397806a78ee23"/>
                    <w:id w:val="-70385564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9E20FD" w:rsidRDefault="0092596A">
                        <w:r>
                          <w:rPr>
                            <w:rFonts w:hint="eastAsia"/>
                            <w:b/>
                          </w:rPr>
                          <w:t>一、经营活动产生的现金流量：</w:t>
                        </w:r>
                      </w:p>
                    </w:tc>
                  </w:sdtContent>
                </w:sdt>
              </w:tr>
              <w:tr w:rsidR="006B4B6C" w:rsidTr="00711270">
                <w:sdt>
                  <w:sdtPr>
                    <w:tag w:val="_PLD_3737bef37bc541e2b41571186e0af02f"/>
                    <w:id w:val="814530362"/>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5,762,875,719.66</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5,777,468,950.50</w:t>
                    </w:r>
                  </w:p>
                </w:tc>
              </w:tr>
              <w:tr w:rsidR="006B4B6C" w:rsidTr="00711270">
                <w:sdt>
                  <w:sdtPr>
                    <w:tag w:val="_PLD_0e165cb86e9e42a0b268845ab2bfbc62"/>
                    <w:id w:val="1806436142"/>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53ac9ac9881c4fd7a23a964afe0f5ab9"/>
                    <w:id w:val="-947766841"/>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4fa5cd7231084d5e8d16a86dececd3b2"/>
                    <w:id w:val="-94021474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ca0d502c0b574483ab47d4c8173169f9"/>
                    <w:id w:val="-705108066"/>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27d3854b584b426e821112162a2315b7"/>
                    <w:id w:val="215478726"/>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9042657b6c95463292e1d70a9dcb4339"/>
                    <w:id w:val="-1282259492"/>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f2b940928e9a441385d0fbc1e03e9847"/>
                    <w:id w:val="1081184259"/>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fb8a102c0adb420b81df819e96f35605"/>
                    <w:id w:val="654803576"/>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ed524170a3b440c494db2f51afa02dae"/>
                    <w:id w:val="-203140038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Content>
                      <w:p w:rsidR="006B4B6C" w:rsidRDefault="006B4B6C">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64653926f1d7432aafc100b141947533"/>
                    <w:id w:val="1484740035"/>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3,795,987.53</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40,625,657.23</w:t>
                    </w:r>
                  </w:p>
                </w:tc>
              </w:tr>
              <w:tr w:rsidR="006B4B6C" w:rsidTr="00711270">
                <w:sdt>
                  <w:sdtPr>
                    <w:tag w:val="_PLD_a5a847bd8381445cacfacf3bd061b567"/>
                    <w:id w:val="1813747674"/>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330,639,412.08</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295,174,604.01</w:t>
                    </w:r>
                  </w:p>
                </w:tc>
              </w:tr>
              <w:tr w:rsidR="006B4B6C" w:rsidTr="00711270">
                <w:sdt>
                  <w:sdtPr>
                    <w:tag w:val="_PLD_99ee67e244574f82a472dc4db883c019"/>
                    <w:id w:val="-24634156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6,097,311,119.27</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6,113,269,211.74</w:t>
                    </w:r>
                  </w:p>
                </w:tc>
              </w:tr>
              <w:tr w:rsidR="006B4B6C" w:rsidTr="00711270">
                <w:sdt>
                  <w:sdtPr>
                    <w:tag w:val="_PLD_7c898111c7fa4c2db82bbfa4cfade7b1"/>
                    <w:id w:val="1364940509"/>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1,808,540,510.46</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2,706,743,010.92</w:t>
                    </w:r>
                  </w:p>
                </w:tc>
              </w:tr>
              <w:tr w:rsidR="006B4B6C" w:rsidTr="00711270">
                <w:sdt>
                  <w:sdtPr>
                    <w:tag w:val="_PLD_f94c31d02a6a46e28ef866c8d8b1eb4f"/>
                    <w:id w:val="-161142935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c930b8bdc14d4d048d2b903bf85928a6"/>
                    <w:id w:val="1565299424"/>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eb41952abbe741389032345de9aedbff"/>
                    <w:id w:val="-350111507"/>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支付原保险合同赔付款项的</w:t>
                        </w:r>
                        <w:r>
                          <w:rPr>
                            <w:rFonts w:hint="eastAsia"/>
                          </w:rPr>
                          <w:lastRenderedPageBreak/>
                          <w:t>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Content>
                      <w:p w:rsidR="006B4B6C" w:rsidRDefault="006B4B6C">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182352293eb948718bd2d2895af0d012"/>
                    <w:id w:val="-959031602"/>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c4e139d97f004b09b9ef784db1d19d92"/>
                    <w:id w:val="1684859115"/>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1706e75cd4ec4004b26be27bc8d7bb92"/>
                    <w:id w:val="-26584901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1,181,126,310.78</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1,027,913,053.18</w:t>
                    </w:r>
                  </w:p>
                </w:tc>
              </w:tr>
              <w:tr w:rsidR="006B4B6C" w:rsidTr="00711270">
                <w:sdt>
                  <w:sdtPr>
                    <w:tag w:val="_PLD_afa9119929c34433add5e6feaff13661"/>
                    <w:id w:val="-559634377"/>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753,894,415.99</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959,559,764.44</w:t>
                    </w:r>
                  </w:p>
                </w:tc>
              </w:tr>
              <w:tr w:rsidR="006B4B6C" w:rsidTr="00711270">
                <w:sdt>
                  <w:sdtPr>
                    <w:tag w:val="_PLD_32d29e7e43cb4df78fb5562eda7075c6"/>
                    <w:id w:val="-1761438507"/>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283,112,205.43</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464,574,122.63</w:t>
                    </w:r>
                  </w:p>
                </w:tc>
              </w:tr>
              <w:tr w:rsidR="006B4B6C" w:rsidTr="00711270">
                <w:sdt>
                  <w:sdtPr>
                    <w:tag w:val="_PLD_1898b9e3495c4369a548071a900462f2"/>
                    <w:id w:val="498083577"/>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4,026,673,442.66</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5,158,789,951.17</w:t>
                    </w:r>
                  </w:p>
                </w:tc>
              </w:tr>
              <w:tr w:rsidR="006B4B6C" w:rsidTr="00711270">
                <w:sdt>
                  <w:sdtPr>
                    <w:tag w:val="_PLD_3668436c46fe4d03bca9e7585b314b78"/>
                    <w:id w:val="207646713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300" w:firstLine="630"/>
                          <w:rPr>
                            <w:color w:val="000000"/>
                          </w:rPr>
                        </w:pPr>
                        <w:r>
                          <w:rPr>
                            <w:rFonts w:hint="eastAsia"/>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2,070,637,676.61</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954,479,260.57</w:t>
                    </w:r>
                  </w:p>
                </w:tc>
              </w:tr>
              <w:tr w:rsidR="006B4B6C" w:rsidTr="007D55B1">
                <w:sdt>
                  <w:sdtPr>
                    <w:tag w:val="_PLD_95b1c638e8714129b03173a0758b863f"/>
                    <w:id w:val="95444595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6B4B6C" w:rsidRDefault="006B4B6C">
                        <w:pPr>
                          <w:rPr>
                            <w:color w:val="008000"/>
                          </w:rPr>
                        </w:pPr>
                        <w:r>
                          <w:rPr>
                            <w:rFonts w:hint="eastAsia"/>
                            <w:b/>
                          </w:rPr>
                          <w:t>二、投资活动产生的现金流量：</w:t>
                        </w:r>
                      </w:p>
                    </w:tc>
                  </w:sdtContent>
                </w:sdt>
              </w:tr>
              <w:tr w:rsidR="006B4B6C" w:rsidTr="00711270">
                <w:sdt>
                  <w:sdtPr>
                    <w:tag w:val="_PLD_95fbf0328fd24ef59c8541003255b0f4"/>
                    <w:id w:val="1857691336"/>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70,000,000.00</w:t>
                    </w:r>
                  </w:p>
                </w:tc>
              </w:tr>
              <w:tr w:rsidR="006B4B6C" w:rsidTr="00711270">
                <w:sdt>
                  <w:sdtPr>
                    <w:tag w:val="_PLD_35e4982400d84c73b6fc0f506a5d5376"/>
                    <w:id w:val="93347309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286,885.25</w:t>
                    </w:r>
                  </w:p>
                </w:tc>
              </w:tr>
              <w:tr w:rsidR="006B4B6C" w:rsidTr="00711270">
                <w:sdt>
                  <w:sdtPr>
                    <w:tag w:val="_PLD_7070e73d5e4b4f3ab454e8266545ce2f"/>
                    <w:id w:val="1428233198"/>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9,505,252.32</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c759f863222a4b86a2bd00d28adee545"/>
                    <w:id w:val="-702323884"/>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952d04204f8a403a94876043b8095de0"/>
                    <w:id w:val="-15114428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64f8da16e041496994b857c4c1889283"/>
                    <w:id w:val="-280264537"/>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9,505,252.32</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70,286,885.25</w:t>
                    </w:r>
                  </w:p>
                </w:tc>
              </w:tr>
              <w:tr w:rsidR="006B4B6C" w:rsidTr="00711270">
                <w:sdt>
                  <w:sdtPr>
                    <w:tag w:val="_PLD_8ec533e5ae47447ca845ccd778baf9d2"/>
                    <w:id w:val="-29036215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432,301,534.41</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313,099,253.46</w:t>
                    </w:r>
                  </w:p>
                </w:tc>
              </w:tr>
              <w:tr w:rsidR="006B4B6C" w:rsidTr="00711270">
                <w:sdt>
                  <w:sdtPr>
                    <w:tag w:val="_PLD_6cfa06cfb65e431588ea9f9c8c72d193"/>
                    <w:id w:val="-55362162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76,853,361.75</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81,410,508.50</w:t>
                    </w:r>
                  </w:p>
                </w:tc>
              </w:tr>
              <w:tr w:rsidR="006B4B6C" w:rsidTr="00711270">
                <w:sdt>
                  <w:sdtPr>
                    <w:tag w:val="_PLD_40c2de7357364683ba4aa78c10d20704"/>
                    <w:id w:val="851374476"/>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4d1b57b8ea74470da0c4e250ba5ee9ce"/>
                    <w:id w:val="-364291374"/>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1,309,232,211.95</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f53ecab3f93149519a6b0b08b3adf953"/>
                    <w:id w:val="-1810086764"/>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50,000,000.00</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00f03153fc624284b3402147ccc07698"/>
                    <w:id w:val="692738617"/>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1,868,387,108.11</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394,509,761.96</w:t>
                    </w:r>
                  </w:p>
                </w:tc>
              </w:tr>
              <w:tr w:rsidR="006B4B6C" w:rsidTr="00711270">
                <w:sdt>
                  <w:sdtPr>
                    <w:tag w:val="_PLD_42db552946874e118fb4a5282ca23bcb"/>
                    <w:id w:val="-2062316258"/>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300" w:firstLine="630"/>
                          <w:rPr>
                            <w:color w:val="000000"/>
                          </w:rPr>
                        </w:pPr>
                        <w:r>
                          <w:rPr>
                            <w:rFonts w:hint="eastAsia"/>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-1,858,881,855.79</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-324,222,876.71</w:t>
                    </w:r>
                  </w:p>
                </w:tc>
              </w:tr>
              <w:tr w:rsidR="006B4B6C" w:rsidTr="007D55B1">
                <w:sdt>
                  <w:sdtPr>
                    <w:tag w:val="_PLD_0ebd9a8b5d8e4227a6bc3b0738379ef1"/>
                    <w:id w:val="30420632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6B4B6C" w:rsidRDefault="006B4B6C">
                        <w:pPr>
                          <w:rPr>
                            <w:color w:val="008000"/>
                          </w:rPr>
                        </w:pPr>
                        <w:r>
                          <w:rPr>
                            <w:rFonts w:hint="eastAsia"/>
                            <w:b/>
                          </w:rPr>
                          <w:t>三、筹资活动产生的现金流量：</w:t>
                        </w:r>
                      </w:p>
                    </w:tc>
                  </w:sdtContent>
                </w:sdt>
              </w:tr>
              <w:tr w:rsidR="006B4B6C" w:rsidTr="00711270">
                <w:sdt>
                  <w:sdtPr>
                    <w:tag w:val="_PLD_d87e16dcff524c8fab8d4804bc3560eb"/>
                    <w:id w:val="112465283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121,444.14</w:t>
                    </w:r>
                  </w:p>
                </w:tc>
              </w:tr>
              <w:tr w:rsidR="006B4B6C" w:rsidTr="00711270">
                <w:sdt>
                  <w:sdtPr>
                    <w:tag w:val="_PLD_58fd8ee113014f9584611dc39886caf7"/>
                    <w:id w:val="2125809431"/>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121,444.14</w:t>
                    </w:r>
                  </w:p>
                </w:tc>
              </w:tr>
              <w:tr w:rsidR="006B4B6C" w:rsidTr="00711270">
                <w:sdt>
                  <w:sdtPr>
                    <w:tag w:val="_PLD_10190b07f720484f9e0102359e7978d3"/>
                    <w:id w:val="-162391284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801,370,000.00</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1,290,000,000.00</w:t>
                    </w:r>
                  </w:p>
                </w:tc>
              </w:tr>
              <w:tr w:rsidR="006B4B6C" w:rsidTr="00711270">
                <w:sdt>
                  <w:sdtPr>
                    <w:tag w:val="_PLD_a7831604962849fb93fa8d17ab106c5b"/>
                    <w:id w:val="78523405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c926a46349eb4b56bdbb2f2f944e8881"/>
                    <w:id w:val="-1176563432"/>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801,370,000.00</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1,290,121,444.14</w:t>
                    </w:r>
                  </w:p>
                </w:tc>
              </w:tr>
              <w:tr w:rsidR="006B4B6C" w:rsidTr="00711270">
                <w:sdt>
                  <w:sdtPr>
                    <w:tag w:val="_PLD_7137864a3db342b2affb93d91fc42d1a"/>
                    <w:id w:val="1250601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828,000,000.00</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1,036,250,000.00</w:t>
                    </w:r>
                  </w:p>
                </w:tc>
              </w:tr>
              <w:tr w:rsidR="006B4B6C" w:rsidTr="00711270">
                <w:sdt>
                  <w:sdtPr>
                    <w:tag w:val="_PLD_32a887dda27749eebf9088b00cfe1966"/>
                    <w:id w:val="283623117"/>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1,239,024,958.31</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644,002,444.48</w:t>
                    </w:r>
                  </w:p>
                </w:tc>
              </w:tr>
              <w:tr w:rsidR="006B4B6C" w:rsidTr="00711270">
                <w:sdt>
                  <w:sdtPr>
                    <w:tag w:val="_PLD_0b8d07de199a4a5dbc96c42e4c1ed665"/>
                    <w:id w:val="54287142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3fb96c1bc59a47a4b30f74aabd8d3bc1"/>
                    <w:id w:val="-29021434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支付其他与筹资活动有关的</w:t>
                        </w:r>
                        <w:r>
                          <w:rPr>
                            <w:rFonts w:hint="eastAsia"/>
                          </w:rPr>
                          <w:lastRenderedPageBreak/>
                          <w:t>现金</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533,986.47</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358,098.01</w:t>
                    </w:r>
                  </w:p>
                </w:tc>
              </w:tr>
              <w:tr w:rsidR="006B4B6C" w:rsidTr="00711270">
                <w:sdt>
                  <w:sdtPr>
                    <w:tag w:val="_PLD_b2e28ae5b48f44edbae325bc7a025b65"/>
                    <w:id w:val="-1739238010"/>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2,067,558,944.78</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1,680,610,542.49</w:t>
                    </w:r>
                  </w:p>
                </w:tc>
              </w:tr>
              <w:tr w:rsidR="006B4B6C" w:rsidTr="00711270">
                <w:sdt>
                  <w:sdtPr>
                    <w:tag w:val="_PLD_dacfeaab1df34490bc35dfb823671d84"/>
                    <w:id w:val="995385469"/>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300" w:firstLine="630"/>
                          <w:rPr>
                            <w:color w:val="000000"/>
                          </w:rPr>
                        </w:pPr>
                        <w:r>
                          <w:rPr>
                            <w:rFonts w:hint="eastAsia"/>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-1,266,188,944.78</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-390,489,098.35</w:t>
                    </w:r>
                  </w:p>
                </w:tc>
              </w:tr>
              <w:tr w:rsidR="006B4B6C" w:rsidTr="00711270">
                <w:sdt>
                  <w:sdtPr>
                    <w:tag w:val="_PLD_88d125642e41419d9843a71dc9472f51"/>
                    <w:id w:val="-390276411"/>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rPr>
                            <w:color w:val="000000"/>
                          </w:rPr>
                        </w:pPr>
                        <w:r>
                          <w:rPr>
                            <w:rFonts w:hint="eastAsia"/>
                            <w:b/>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fd66e1d9937544d090d0b7529065ff9b"/>
                    <w:id w:val="340674233"/>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rPr>
                            <w:color w:val="000000"/>
                          </w:rPr>
                        </w:pPr>
                        <w:r>
                          <w:rPr>
                            <w:rFonts w:hint="eastAsia"/>
                            <w:b/>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-1,054,433,123.96</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239,767,285.51</w:t>
                    </w:r>
                  </w:p>
                </w:tc>
              </w:tr>
              <w:tr w:rsidR="006B4B6C" w:rsidTr="00711270">
                <w:sdt>
                  <w:sdtPr>
                    <w:tag w:val="_PLD_c384e472db4a44618443173a520a565b"/>
                    <w:id w:val="1973547626"/>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7,376,978,748.28</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6,220,941,255.47</w:t>
                    </w:r>
                  </w:p>
                </w:tc>
              </w:tr>
              <w:tr w:rsidR="006B4B6C" w:rsidTr="00711270">
                <w:sdt>
                  <w:sdtPr>
                    <w:tag w:val="_PLD_bb83b8f9db734a7cb83175f4e64ae363"/>
                    <w:id w:val="1151950304"/>
                    <w:lock w:val="sdtLocked"/>
                  </w:sdtPr>
                  <w:sdtContent>
                    <w:tc>
                      <w:tcPr>
                        <w:tcW w:w="1736" w:type="pct"/>
                        <w:tcBorders>
                          <w:top w:val="outset" w:sz="4" w:space="0" w:color="auto"/>
                          <w:left w:val="outset" w:sz="4" w:space="0" w:color="auto"/>
                          <w:bottom w:val="outset" w:sz="4" w:space="0" w:color="auto"/>
                          <w:right w:val="outset" w:sz="4" w:space="0" w:color="auto"/>
                        </w:tcBorders>
                      </w:tcPr>
                      <w:p w:rsidR="006B4B6C" w:rsidRDefault="006B4B6C">
                        <w:pPr>
                          <w:rPr>
                            <w:color w:val="000000"/>
                          </w:rPr>
                        </w:pPr>
                        <w:r>
                          <w:rPr>
                            <w:rFonts w:hint="eastAsia"/>
                            <w:b/>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6B4B6C" w:rsidRDefault="006B4B6C"/>
                </w:tc>
                <w:tc>
                  <w:tcPr>
                    <w:tcW w:w="1201"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6,322,545,624.32</w:t>
                    </w:r>
                  </w:p>
                </w:tc>
                <w:tc>
                  <w:tcPr>
                    <w:tcW w:w="1197"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6,460,708,540.98</w:t>
                    </w:r>
                  </w:p>
                </w:tc>
              </w:tr>
            </w:tbl>
            <w:p w:rsidR="009E20FD" w:rsidRDefault="0092596A">
              <w:pPr>
                <w:snapToGrid w:val="0"/>
                <w:spacing w:line="240" w:lineRule="atLeast"/>
                <w:ind w:rightChars="12" w:right="25"/>
                <w:rPr>
                  <w:b/>
                  <w:bCs/>
                  <w:color w:val="FF0000"/>
                </w:rPr>
              </w:pPr>
              <w:r>
                <w:t>公司负责人</w:t>
              </w:r>
              <w:r>
                <w:rPr>
                  <w:rFonts w:hint="eastAsia"/>
                </w:rPr>
                <w:t>：</w:t>
              </w:r>
              <w:sdt>
                <w:sdtPr>
                  <w:rPr>
                    <w:rFonts w:hint="eastAsia"/>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hint="eastAsia"/>
                    </w:rPr>
                    <w:t>高建中</w:t>
                  </w:r>
                </w:sdtContent>
              </w:sdt>
            </w:p>
          </w:sdtContent>
        </w:sdt>
        <w:p w:rsidR="009E20FD" w:rsidRDefault="009E20FD"/>
        <w:p w:rsidR="009E20FD" w:rsidRDefault="009E20FD">
          <w:pPr>
            <w:jc w:val="center"/>
            <w:rPr>
              <w:b/>
              <w:bCs/>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9E20FD" w:rsidRDefault="0092596A">
              <w:pPr>
                <w:pStyle w:val="30"/>
                <w:jc w:val="center"/>
                <w:rPr>
                  <w:rFonts w:ascii="宋体" w:hAnsi="宋体"/>
                </w:rPr>
              </w:pPr>
              <w:r>
                <w:rPr>
                  <w:rFonts w:ascii="宋体" w:hAnsi="宋体" w:hint="eastAsia"/>
                </w:rPr>
                <w:t>母公司</w:t>
              </w:r>
              <w:r>
                <w:rPr>
                  <w:rFonts w:ascii="宋体" w:hAnsi="宋体"/>
                </w:rPr>
                <w:t>现金流量表</w:t>
              </w:r>
            </w:p>
            <w:p w:rsidR="009E20FD" w:rsidRDefault="0092596A">
              <w:pPr>
                <w:jc w:val="center"/>
                <w:rPr>
                  <w:b/>
                  <w:bCs/>
                </w:rPr>
              </w:pPr>
              <w:r>
                <w:t>2023年</w:t>
              </w:r>
              <w:r>
                <w:rPr>
                  <w:rFonts w:hint="eastAsia"/>
                </w:rPr>
                <w:t>1—6</w:t>
              </w:r>
              <w:r>
                <w:t>月</w:t>
              </w:r>
            </w:p>
            <w:p w:rsidR="009E20FD" w:rsidRDefault="0092596A">
              <w:pPr>
                <w:jc w:val="right"/>
              </w:pPr>
              <w:r>
                <w:t>单位：</w:t>
              </w:r>
              <w:sdt>
                <w:sdt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9E20FD" w:rsidTr="00AA0DE7">
                <w:sdt>
                  <w:sdtPr>
                    <w:tag w:val="_PLD_20ae0904ed714106892a5beddfe5846a"/>
                    <w:id w:val="-1121848012"/>
                    <w:lock w:val="sdtLocked"/>
                  </w:sdtPr>
                  <w:sdtContent>
                    <w:tc>
                      <w:tcPr>
                        <w:tcW w:w="1695" w:type="pct"/>
                        <w:tcBorders>
                          <w:top w:val="outset" w:sz="4" w:space="0" w:color="auto"/>
                          <w:left w:val="outset" w:sz="4" w:space="0" w:color="auto"/>
                          <w:bottom w:val="outset" w:sz="4" w:space="0" w:color="auto"/>
                          <w:right w:val="outset" w:sz="4" w:space="0" w:color="auto"/>
                        </w:tcBorders>
                      </w:tcPr>
                      <w:p w:rsidR="009E20FD" w:rsidRDefault="0092596A">
                        <w:pPr>
                          <w:jc w:val="center"/>
                          <w:rPr>
                            <w:b/>
                            <w:bCs/>
                          </w:rPr>
                        </w:pPr>
                        <w:r>
                          <w:rPr>
                            <w:b/>
                          </w:rPr>
                          <w:t>项目</w:t>
                        </w:r>
                      </w:p>
                    </w:tc>
                  </w:sdtContent>
                </w:sdt>
                <w:sdt>
                  <w:sdtPr>
                    <w:tag w:val="_PLD_9cb87427e0de42d2b7e58a286ff58290"/>
                    <w:id w:val="997769186"/>
                    <w:lock w:val="sdtLocked"/>
                  </w:sdtPr>
                  <w:sdtContent>
                    <w:tc>
                      <w:tcPr>
                        <w:tcW w:w="995" w:type="pct"/>
                        <w:tcBorders>
                          <w:top w:val="outset" w:sz="4" w:space="0" w:color="auto"/>
                          <w:left w:val="outset" w:sz="4" w:space="0" w:color="auto"/>
                          <w:bottom w:val="outset" w:sz="4" w:space="0" w:color="auto"/>
                          <w:right w:val="outset" w:sz="4" w:space="0" w:color="auto"/>
                        </w:tcBorders>
                      </w:tcPr>
                      <w:p w:rsidR="009E20FD" w:rsidRDefault="0092596A">
                        <w:pPr>
                          <w:autoSpaceDE w:val="0"/>
                          <w:autoSpaceDN w:val="0"/>
                          <w:adjustRightInd w:val="0"/>
                          <w:jc w:val="center"/>
                          <w:rPr>
                            <w:b/>
                          </w:rPr>
                        </w:pPr>
                        <w:r>
                          <w:rPr>
                            <w:b/>
                          </w:rPr>
                          <w:t>附注</w:t>
                        </w:r>
                      </w:p>
                    </w:tc>
                  </w:sdtContent>
                </w:sdt>
                <w:sdt>
                  <w:sdtPr>
                    <w:tag w:val="_PLD_514bbce28b6040e393e59c5ec50c3820"/>
                    <w:id w:val="-1794743021"/>
                    <w:lock w:val="sdtLocked"/>
                  </w:sdtPr>
                  <w:sdtContent>
                    <w:tc>
                      <w:tcPr>
                        <w:tcW w:w="1158" w:type="pct"/>
                        <w:tcBorders>
                          <w:top w:val="outset" w:sz="4" w:space="0" w:color="auto"/>
                          <w:left w:val="outset" w:sz="4" w:space="0" w:color="auto"/>
                          <w:bottom w:val="outset" w:sz="4" w:space="0" w:color="auto"/>
                          <w:right w:val="outset" w:sz="4" w:space="0" w:color="auto"/>
                        </w:tcBorders>
                      </w:tcPr>
                      <w:p w:rsidR="009E20FD" w:rsidRDefault="0092596A">
                        <w:pPr>
                          <w:autoSpaceDE w:val="0"/>
                          <w:autoSpaceDN w:val="0"/>
                          <w:adjustRightInd w:val="0"/>
                          <w:jc w:val="center"/>
                          <w:rPr>
                            <w:b/>
                          </w:rPr>
                        </w:pPr>
                        <w:r>
                          <w:rPr>
                            <w:rFonts w:hint="eastAsia"/>
                            <w:b/>
                          </w:rPr>
                          <w:t>2023年半年度</w:t>
                        </w:r>
                      </w:p>
                    </w:tc>
                  </w:sdtContent>
                </w:sdt>
                <w:sdt>
                  <w:sdtPr>
                    <w:tag w:val="_PLD_de39c3f730c74ecca3c9a890bc08a2c1"/>
                    <w:id w:val="-470599250"/>
                    <w:lock w:val="sdtLocked"/>
                  </w:sdtPr>
                  <w:sdtContent>
                    <w:tc>
                      <w:tcPr>
                        <w:tcW w:w="1152" w:type="pct"/>
                        <w:tcBorders>
                          <w:top w:val="outset" w:sz="4" w:space="0" w:color="auto"/>
                          <w:left w:val="outset" w:sz="4" w:space="0" w:color="auto"/>
                          <w:bottom w:val="outset" w:sz="4" w:space="0" w:color="auto"/>
                          <w:right w:val="outset" w:sz="4" w:space="0" w:color="auto"/>
                        </w:tcBorders>
                      </w:tcPr>
                      <w:p w:rsidR="009E20FD" w:rsidRDefault="0092596A">
                        <w:pPr>
                          <w:autoSpaceDE w:val="0"/>
                          <w:autoSpaceDN w:val="0"/>
                          <w:adjustRightInd w:val="0"/>
                          <w:jc w:val="center"/>
                          <w:rPr>
                            <w:b/>
                          </w:rPr>
                        </w:pPr>
                        <w:r>
                          <w:rPr>
                            <w:rFonts w:hint="eastAsia"/>
                            <w:b/>
                          </w:rPr>
                          <w:t>2022年半年度</w:t>
                        </w:r>
                      </w:p>
                    </w:tc>
                  </w:sdtContent>
                </w:sdt>
              </w:tr>
              <w:tr w:rsidR="009E20FD" w:rsidTr="007D55B1">
                <w:sdt>
                  <w:sdtPr>
                    <w:tag w:val="_PLD_575fd724a7cb4261a6c80660162ce2fb"/>
                    <w:id w:val="180010868"/>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9E20FD" w:rsidRDefault="0092596A">
                        <w:r>
                          <w:rPr>
                            <w:rFonts w:hint="eastAsia"/>
                            <w:b/>
                          </w:rPr>
                          <w:t>一、经营活动产生的现金流量：</w:t>
                        </w:r>
                      </w:p>
                    </w:tc>
                  </w:sdtContent>
                </w:sdt>
              </w:tr>
              <w:tr w:rsidR="006B4B6C" w:rsidTr="00711270">
                <w:sdt>
                  <w:sdtPr>
                    <w:tag w:val="_PLD_82863635c2aa4636ad77b92e44fbd77d"/>
                    <w:id w:val="668297898"/>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5,583,533,016.23</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5,779,479,331.24</w:t>
                    </w:r>
                  </w:p>
                </w:tc>
              </w:tr>
              <w:tr w:rsidR="006B4B6C" w:rsidTr="00711270">
                <w:sdt>
                  <w:sdtPr>
                    <w:tag w:val="_PLD_6f6ba49a98924345bef562f06bfcb294"/>
                    <w:id w:val="1242751602"/>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1,022,110.69</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36,941,739.85</w:t>
                    </w:r>
                  </w:p>
                </w:tc>
              </w:tr>
              <w:tr w:rsidR="006B4B6C" w:rsidTr="00711270">
                <w:sdt>
                  <w:sdtPr>
                    <w:tag w:val="_PLD_06639b4a021d45c5a9c028b0a988399d"/>
                    <w:id w:val="-1989624622"/>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184,781,071.30</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136,811,526.00</w:t>
                    </w:r>
                  </w:p>
                </w:tc>
              </w:tr>
              <w:tr w:rsidR="006B4B6C" w:rsidTr="00711270">
                <w:sdt>
                  <w:sdtPr>
                    <w:tag w:val="_PLD_64de81055bc940a3b2e810f08ea30cd0"/>
                    <w:id w:val="423625382"/>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5,769,336,198.22</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5,953,232,597.09</w:t>
                    </w:r>
                  </w:p>
                </w:tc>
              </w:tr>
              <w:tr w:rsidR="006B4B6C" w:rsidTr="00711270">
                <w:sdt>
                  <w:sdtPr>
                    <w:tag w:val="_PLD_9225a8e3c0d04e74be5259e8c6d2c503"/>
                    <w:id w:val="-374004879"/>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1,777,447,975.01</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2,832,133,227.49</w:t>
                    </w:r>
                  </w:p>
                </w:tc>
              </w:tr>
              <w:tr w:rsidR="006B4B6C" w:rsidTr="00711270">
                <w:sdt>
                  <w:sdtPr>
                    <w:tag w:val="_PLD_3bc74c61fa7a4ba98c9b2ee5eb59820e"/>
                    <w:id w:val="-36428374"/>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1,105,634,936.16</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975,602,690.89</w:t>
                    </w:r>
                  </w:p>
                </w:tc>
              </w:tr>
              <w:tr w:rsidR="006B4B6C" w:rsidTr="00711270">
                <w:sdt>
                  <w:sdtPr>
                    <w:tag w:val="_PLD_336b8ff4ff8840c58c0c9f99f358310c"/>
                    <w:id w:val="854465602"/>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717,955,711.25</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927,729,737.86</w:t>
                    </w:r>
                  </w:p>
                </w:tc>
              </w:tr>
              <w:tr w:rsidR="006B4B6C" w:rsidTr="00711270">
                <w:sdt>
                  <w:sdtPr>
                    <w:tag w:val="_PLD_6ca36b1e8aed4dcf8f2b3a0daeff07e6"/>
                    <w:id w:val="1481577477"/>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164,039,370.67</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131,403,977.26</w:t>
                    </w:r>
                  </w:p>
                </w:tc>
              </w:tr>
              <w:tr w:rsidR="006B4B6C" w:rsidTr="00711270">
                <w:sdt>
                  <w:sdtPr>
                    <w:tag w:val="_PLD_340429c1d7014fa58e9b7238e10cefc6"/>
                    <w:id w:val="1178232373"/>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3,765,077,993.09</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4,866,869,633.50</w:t>
                    </w:r>
                  </w:p>
                </w:tc>
              </w:tr>
              <w:tr w:rsidR="006B4B6C" w:rsidTr="00711270">
                <w:sdt>
                  <w:sdtPr>
                    <w:tag w:val="_PLD_61f55569c4e04d6a8c94438f8ecb1122"/>
                    <w:id w:val="1762711374"/>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2,004,258,205.13</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1,086,362,963.59</w:t>
                    </w:r>
                  </w:p>
                </w:tc>
              </w:tr>
              <w:tr w:rsidR="006B4B6C" w:rsidTr="007D55B1">
                <w:sdt>
                  <w:sdtPr>
                    <w:tag w:val="_PLD_8f9190ce4227402ab02ac6431a00b46e"/>
                    <w:id w:val="80813999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6B4B6C" w:rsidRDefault="006B4B6C">
                        <w:pPr>
                          <w:rPr>
                            <w:color w:val="008000"/>
                          </w:rPr>
                        </w:pPr>
                        <w:r>
                          <w:rPr>
                            <w:rFonts w:hint="eastAsia"/>
                            <w:b/>
                          </w:rPr>
                          <w:t>二、投资活动产生的现金流量：</w:t>
                        </w:r>
                      </w:p>
                    </w:tc>
                  </w:sdtContent>
                </w:sdt>
              </w:tr>
              <w:tr w:rsidR="006B4B6C" w:rsidTr="00AA0DE7">
                <w:sdt>
                  <w:sdtPr>
                    <w:tag w:val="_PLD_beb5ade569574a3c87ebe15ef758047a"/>
                    <w:id w:val="-117369861"/>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52"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711270">
                <w:sdt>
                  <w:sdtPr>
                    <w:tag w:val="_PLD_3a0ffc6a5d6f4279bf5f479f6d37fa63"/>
                    <w:id w:val="-868526480"/>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7,260,000.00</w:t>
                    </w:r>
                  </w:p>
                </w:tc>
              </w:tr>
              <w:tr w:rsidR="006B4B6C" w:rsidTr="00711270">
                <w:sdt>
                  <w:sdtPr>
                    <w:tag w:val="_PLD_ab86d628c73648de84f4c45b64cce1a7"/>
                    <w:id w:val="1652550143"/>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21334c9538694cfcadc2b7850ff168f3"/>
                    <w:id w:val="1516423889"/>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1bbc06129d1649f69097b53902bcb183"/>
                    <w:id w:val="655730322"/>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7d740284844e4f809679ef6bb77b25bc"/>
                    <w:id w:val="-2124215725"/>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7,260,000.00</w:t>
                    </w:r>
                  </w:p>
                </w:tc>
              </w:tr>
              <w:tr w:rsidR="006B4B6C" w:rsidTr="00711270">
                <w:sdt>
                  <w:sdtPr>
                    <w:tag w:val="_PLD_62fef635400a49fdab7a94e37c70f56f"/>
                    <w:id w:val="1731731615"/>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424,484,249.69</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303,674,277.78</w:t>
                    </w:r>
                  </w:p>
                </w:tc>
              </w:tr>
              <w:tr w:rsidR="006B4B6C" w:rsidTr="00711270">
                <w:sdt>
                  <w:sdtPr>
                    <w:tag w:val="_PLD_1ef5a0eb21854c7a9b13f6f3b7a8ebcc"/>
                    <w:id w:val="-1259674665"/>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76,853,361.75</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21,610,508.50</w:t>
                    </w:r>
                  </w:p>
                </w:tc>
              </w:tr>
              <w:tr w:rsidR="006B4B6C" w:rsidTr="00711270">
                <w:sdt>
                  <w:sdtPr>
                    <w:tag w:val="_PLD_7d0701b5e83d4159a4e201e3bfc27ba1"/>
                    <w:id w:val="568934121"/>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1,347,174,135.84</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813ddb5a043d48ffa883eb8db9d86449"/>
                    <w:id w:val="-843323954"/>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50,000,000.00</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w:t>
                    </w:r>
                  </w:p>
                </w:tc>
              </w:tr>
              <w:tr w:rsidR="006B4B6C" w:rsidTr="00711270">
                <w:sdt>
                  <w:sdtPr>
                    <w:tag w:val="_PLD_ebc63f66aafc42e49516dac116f4b4d5"/>
                    <w:id w:val="2041008711"/>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1,898,511,747.28</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325,284,786.28</w:t>
                    </w:r>
                  </w:p>
                </w:tc>
              </w:tr>
              <w:tr w:rsidR="006B4B6C" w:rsidTr="00711270">
                <w:sdt>
                  <w:sdtPr>
                    <w:tag w:val="_PLD_616b02a522724a558ecbae77fe729bdb"/>
                    <w:id w:val="-1184130237"/>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300" w:firstLine="630"/>
                          <w:rPr>
                            <w:color w:val="000000"/>
                          </w:rPr>
                        </w:pPr>
                        <w:r>
                          <w:rPr>
                            <w:rFonts w:hint="eastAsia"/>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-1,898,511,747.28</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-318,024,786.28</w:t>
                    </w:r>
                  </w:p>
                </w:tc>
              </w:tr>
              <w:tr w:rsidR="006B4B6C" w:rsidTr="007D55B1">
                <w:sdt>
                  <w:sdtPr>
                    <w:tag w:val="_PLD_7d68e34216d04af0934267b3078d3c35"/>
                    <w:id w:val="-1261748536"/>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6B4B6C" w:rsidRDefault="006B4B6C">
                        <w:pPr>
                          <w:rPr>
                            <w:color w:val="008000"/>
                          </w:rPr>
                        </w:pPr>
                        <w:r>
                          <w:rPr>
                            <w:rFonts w:hint="eastAsia"/>
                            <w:b/>
                          </w:rPr>
                          <w:t>三、筹资活动产生的现金流量：</w:t>
                        </w:r>
                      </w:p>
                    </w:tc>
                  </w:sdtContent>
                </w:sdt>
              </w:tr>
              <w:tr w:rsidR="006B4B6C" w:rsidTr="00AA0DE7">
                <w:sdt>
                  <w:sdtPr>
                    <w:tag w:val="_PLD_12516ea91b664cd98125761df9d8009e"/>
                    <w:id w:val="-652981260"/>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tcPr>
                  <w:p w:rsidR="006B4B6C" w:rsidRDefault="006B4B6C">
                    <w:pPr>
                      <w:jc w:val="right"/>
                    </w:pPr>
                  </w:p>
                </w:tc>
                <w:tc>
                  <w:tcPr>
                    <w:tcW w:w="1152" w:type="pct"/>
                    <w:tcBorders>
                      <w:top w:val="outset" w:sz="4" w:space="0" w:color="auto"/>
                      <w:left w:val="outset" w:sz="4" w:space="0" w:color="auto"/>
                      <w:bottom w:val="outset" w:sz="4" w:space="0" w:color="auto"/>
                      <w:right w:val="outset" w:sz="4" w:space="0" w:color="auto"/>
                    </w:tcBorders>
                  </w:tcPr>
                  <w:p w:rsidR="006B4B6C" w:rsidRDefault="006B4B6C">
                    <w:pPr>
                      <w:jc w:val="right"/>
                    </w:pPr>
                  </w:p>
                </w:tc>
              </w:tr>
              <w:tr w:rsidR="006B4B6C" w:rsidTr="00711270">
                <w:sdt>
                  <w:sdtPr>
                    <w:tag w:val="_PLD_29a78e59f2b441018bc188661adf1a5e"/>
                    <w:id w:val="560058456"/>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800,000,000.00</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1,180,000,000.00</w:t>
                    </w:r>
                  </w:p>
                </w:tc>
              </w:tr>
              <w:tr w:rsidR="006B4B6C" w:rsidTr="00711270">
                <w:sdt>
                  <w:sdtPr>
                    <w:tag w:val="_PLD_26d354b07ee94d2e97e821e5194c14a8"/>
                    <w:id w:val="821614518"/>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63d48c10d6aa4cf680f8a0d28834aa5a"/>
                    <w:id w:val="-793440496"/>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800,000,000.00</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1,180,000,000.00</w:t>
                    </w:r>
                  </w:p>
                </w:tc>
              </w:tr>
              <w:tr w:rsidR="006B4B6C" w:rsidTr="00711270">
                <w:sdt>
                  <w:sdtPr>
                    <w:tag w:val="_PLD_8162d7f78ec54a5485f64b75ffbfce7d"/>
                    <w:id w:val="507184941"/>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828,000,000.00</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1,036,250,000.00</w:t>
                    </w:r>
                  </w:p>
                </w:tc>
              </w:tr>
              <w:tr w:rsidR="006B4B6C" w:rsidTr="00711270">
                <w:sdt>
                  <w:sdtPr>
                    <w:tag w:val="_PLD_0b61ad2acef9490ba6b84477b3518635"/>
                    <w:id w:val="-1857873819"/>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pPr>
                        <w:r>
                          <w:rPr>
                            <w:rFonts w:hint="eastAsia"/>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1,233,299,690.90</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641,813,555.53</w:t>
                    </w:r>
                  </w:p>
                </w:tc>
              </w:tr>
              <w:tr w:rsidR="006B4B6C" w:rsidTr="00711270">
                <w:sdt>
                  <w:sdtPr>
                    <w:tag w:val="_PLD_871424c9704b4bd5aa50d3ae77d051a8"/>
                    <w:id w:val="928236954"/>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533,986.47</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358,098.01</w:t>
                    </w:r>
                  </w:p>
                </w:tc>
              </w:tr>
              <w:tr w:rsidR="006B4B6C" w:rsidTr="00711270">
                <w:sdt>
                  <w:sdtPr>
                    <w:tag w:val="_PLD_9927c735ed5d4c919f65e1a111425aa6"/>
                    <w:id w:val="102470274"/>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200" w:firstLine="420"/>
                          <w:rPr>
                            <w:color w:val="000000"/>
                          </w:rPr>
                        </w:pPr>
                        <w:r>
                          <w:rPr>
                            <w:rFonts w:hint="eastAsia"/>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2,061,833,677.37</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1,678,421,653.54</w:t>
                    </w:r>
                  </w:p>
                </w:tc>
              </w:tr>
              <w:tr w:rsidR="006B4B6C" w:rsidTr="00711270">
                <w:sdt>
                  <w:sdtPr>
                    <w:tag w:val="_PLD_19be081a78e64a56ac141df3af5fc043"/>
                    <w:id w:val="-333073711"/>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300" w:firstLine="630"/>
                          <w:rPr>
                            <w:color w:val="000000"/>
                          </w:rPr>
                        </w:pPr>
                        <w:r>
                          <w:rPr>
                            <w:rFonts w:hint="eastAsia"/>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-1,261,833,677.37</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-498,421,653.54</w:t>
                    </w:r>
                  </w:p>
                </w:tc>
              </w:tr>
              <w:tr w:rsidR="006B4B6C" w:rsidTr="00711270">
                <w:sdt>
                  <w:sdtPr>
                    <w:tag w:val="_PLD_297da387d2e74132aff7cc22c8d8bb95"/>
                    <w:id w:val="1479797492"/>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rPr>
                            <w:color w:val="000000"/>
                          </w:rPr>
                        </w:pPr>
                        <w:r>
                          <w:rPr>
                            <w:rFonts w:hint="eastAsia"/>
                            <w:b/>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p>
                </w:tc>
              </w:tr>
              <w:tr w:rsidR="006B4B6C" w:rsidTr="00711270">
                <w:sdt>
                  <w:sdtPr>
                    <w:tag w:val="_PLD_088346aec88c4c41a0051140dc375359"/>
                    <w:id w:val="-151534870"/>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rPr>
                            <w:color w:val="000000"/>
                          </w:rPr>
                        </w:pPr>
                        <w:r>
                          <w:rPr>
                            <w:rFonts w:hint="eastAsia"/>
                            <w:b/>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-1,156,087,219.52</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269,916,523.77</w:t>
                    </w:r>
                  </w:p>
                </w:tc>
              </w:tr>
              <w:tr w:rsidR="006B4B6C" w:rsidTr="00711270">
                <w:sdt>
                  <w:sdtPr>
                    <w:tag w:val="_PLD_782deef70bc446e795d750d3d14aefbe"/>
                    <w:id w:val="-34893939"/>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ind w:firstLineChars="100" w:firstLine="210"/>
                          <w:rPr>
                            <w:color w:val="000000"/>
                          </w:rPr>
                        </w:pPr>
                        <w:r>
                          <w:rPr>
                            <w:rFonts w:hint="eastAsia"/>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6,940,346,693.24</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5,761,034,413.73</w:t>
                    </w:r>
                  </w:p>
                </w:tc>
              </w:tr>
              <w:tr w:rsidR="006B4B6C" w:rsidTr="00711270">
                <w:sdt>
                  <w:sdtPr>
                    <w:tag w:val="_PLD_ec70667dbbb64ee5a6d36588cda942f9"/>
                    <w:id w:val="1947503945"/>
                    <w:lock w:val="sdtLocked"/>
                  </w:sdtPr>
                  <w:sdtContent>
                    <w:tc>
                      <w:tcPr>
                        <w:tcW w:w="1695" w:type="pct"/>
                        <w:tcBorders>
                          <w:top w:val="outset" w:sz="4" w:space="0" w:color="auto"/>
                          <w:left w:val="outset" w:sz="4" w:space="0" w:color="auto"/>
                          <w:bottom w:val="outset" w:sz="4" w:space="0" w:color="auto"/>
                          <w:right w:val="outset" w:sz="4" w:space="0" w:color="auto"/>
                        </w:tcBorders>
                      </w:tcPr>
                      <w:p w:rsidR="006B4B6C" w:rsidRDefault="006B4B6C">
                        <w:pPr>
                          <w:rPr>
                            <w:color w:val="000000"/>
                          </w:rPr>
                        </w:pPr>
                        <w:r>
                          <w:rPr>
                            <w:rFonts w:hint="eastAsia"/>
                            <w:b/>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6B4B6C" w:rsidRDefault="006B4B6C"/>
                </w:tc>
                <w:tc>
                  <w:tcPr>
                    <w:tcW w:w="1158"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5,784,259,473.72</w:t>
                    </w:r>
                  </w:p>
                </w:tc>
                <w:tc>
                  <w:tcPr>
                    <w:tcW w:w="1152" w:type="pct"/>
                    <w:tcBorders>
                      <w:top w:val="outset" w:sz="4" w:space="0" w:color="auto"/>
                      <w:left w:val="outset" w:sz="4" w:space="0" w:color="auto"/>
                      <w:bottom w:val="outset" w:sz="4" w:space="0" w:color="auto"/>
                      <w:right w:val="outset" w:sz="4" w:space="0" w:color="auto"/>
                    </w:tcBorders>
                    <w:vAlign w:val="center"/>
                  </w:tcPr>
                  <w:p w:rsidR="006B4B6C" w:rsidRDefault="006B4B6C" w:rsidP="006B4B6C">
                    <w:pPr>
                      <w:jc w:val="right"/>
                      <w:rPr>
                        <w:sz w:val="24"/>
                        <w:szCs w:val="24"/>
                      </w:rPr>
                    </w:pPr>
                    <w:r>
                      <w:t>6,030,950,937.50</w:t>
                    </w:r>
                  </w:p>
                </w:tc>
              </w:tr>
            </w:tbl>
            <w:p w:rsidR="009E20FD" w:rsidRDefault="0092596A">
              <w:pPr>
                <w:snapToGrid w:val="0"/>
                <w:spacing w:line="240" w:lineRule="atLeast"/>
                <w:ind w:rightChars="-73" w:right="-153"/>
                <w:rPr>
                  <w:b/>
                  <w:bCs/>
                  <w:color w:val="FF0000"/>
                </w:rPr>
              </w:pPr>
              <w:r>
                <w:t>公司负责人</w:t>
              </w:r>
              <w:r>
                <w:rPr>
                  <w:rFonts w:hint="eastAsia"/>
                </w:rPr>
                <w:t>：</w:t>
              </w:r>
              <w:sdt>
                <w:sdtPr>
                  <w:rPr>
                    <w:rFonts w:hint="eastAsia"/>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hint="eastAsia"/>
                    </w:rPr>
                    <w:t>高建中</w:t>
                  </w:r>
                </w:sdtContent>
              </w:sdt>
            </w:p>
          </w:sdtContent>
        </w:sdt>
        <w:p w:rsidR="009E20FD" w:rsidRDefault="004D04BD">
          <w:pPr>
            <w:rPr>
              <w:b/>
              <w:bCs/>
              <w:color w:val="FF0000"/>
            </w:rPr>
          </w:pPr>
        </w:p>
      </w:sdtContent>
    </w:sdt>
    <w:bookmarkEnd w:id="88" w:displacedByCustomXml="prev"/>
    <w:p w:rsidR="009E20FD" w:rsidRDefault="009E20FD">
      <w:pPr>
        <w:sectPr w:rsidR="009E20FD" w:rsidSect="004860B6">
          <w:pgSz w:w="11906" w:h="16838"/>
          <w:pgMar w:top="1525" w:right="1276" w:bottom="1440" w:left="1797" w:header="851" w:footer="992" w:gutter="0"/>
          <w:cols w:space="425"/>
          <w:docGrid w:linePitch="312"/>
        </w:sectPr>
      </w:pPr>
    </w:p>
    <w:bookmarkStart w:id="89"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szCs w:val="21"/>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9E20FD" w:rsidRDefault="0092596A">
              <w:pPr>
                <w:pStyle w:val="30"/>
                <w:jc w:val="center"/>
                <w:rPr>
                  <w:rFonts w:ascii="宋体" w:hAnsi="宋体"/>
                </w:rPr>
              </w:pPr>
              <w:r>
                <w:rPr>
                  <w:rFonts w:ascii="宋体" w:hAnsi="宋体"/>
                </w:rPr>
                <w:t>合并</w:t>
              </w:r>
              <w:r>
                <w:rPr>
                  <w:rFonts w:ascii="宋体" w:hAnsi="宋体" w:hint="eastAsia"/>
                </w:rPr>
                <w:t>所有者权益变动表</w:t>
              </w:r>
            </w:p>
            <w:p w:rsidR="009E20FD" w:rsidRDefault="0092596A">
              <w:pPr>
                <w:tabs>
                  <w:tab w:val="left" w:pos="10080"/>
                </w:tabs>
                <w:snapToGrid w:val="0"/>
                <w:spacing w:line="240" w:lineRule="atLeast"/>
                <w:ind w:rightChars="12" w:right="25"/>
                <w:jc w:val="center"/>
              </w:pPr>
              <w:r>
                <w:t>2023年</w:t>
              </w:r>
              <w:r>
                <w:rPr>
                  <w:rFonts w:hint="eastAsia"/>
                </w:rPr>
                <w:t>1—6月</w:t>
              </w:r>
            </w:p>
            <w:p w:rsidR="009E20FD" w:rsidRDefault="0092596A">
              <w:pPr>
                <w:tabs>
                  <w:tab w:val="left" w:pos="10080"/>
                </w:tabs>
                <w:snapToGrid w:val="0"/>
                <w:spacing w:line="240" w:lineRule="atLeast"/>
                <w:jc w:val="right"/>
              </w:pPr>
              <w:r>
                <w:t>单位：</w:t>
              </w:r>
              <w:sdt>
                <w:sdt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jc w:val="center"/>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445"/>
                <w:gridCol w:w="523"/>
                <w:gridCol w:w="523"/>
                <w:gridCol w:w="523"/>
                <w:gridCol w:w="1522"/>
                <w:gridCol w:w="523"/>
                <w:gridCol w:w="523"/>
                <w:gridCol w:w="1291"/>
                <w:gridCol w:w="1291"/>
                <w:gridCol w:w="523"/>
                <w:gridCol w:w="1522"/>
                <w:gridCol w:w="523"/>
                <w:gridCol w:w="1522"/>
                <w:gridCol w:w="1214"/>
                <w:gridCol w:w="1522"/>
              </w:tblGrid>
              <w:tr w:rsidR="009E20FD" w:rsidTr="003F5666">
                <w:trPr>
                  <w:cantSplit/>
                  <w:jc w:val="center"/>
                </w:trPr>
                <w:tc>
                  <w:tcPr>
                    <w:tcW w:w="677" w:type="dxa"/>
                    <w:vMerge w:val="restart"/>
                    <w:vAlign w:val="center"/>
                  </w:tcPr>
                  <w:sdt>
                    <w:sdtPr>
                      <w:rPr>
                        <w:rFonts w:hint="eastAsia"/>
                        <w:sz w:val="18"/>
                        <w:szCs w:val="18"/>
                      </w:rPr>
                      <w:tag w:val="_PLD_5bd68ed5796041328d1a003c1362ceaf"/>
                      <w:id w:val="-1061170789"/>
                      <w:lock w:val="sdtLocked"/>
                    </w:sdtPr>
                    <w:sdtContent>
                      <w:p w:rsidR="009E20FD" w:rsidRDefault="0092596A">
                        <w:pPr>
                          <w:snapToGrid w:val="0"/>
                          <w:spacing w:line="240" w:lineRule="atLeast"/>
                          <w:jc w:val="center"/>
                          <w:rPr>
                            <w:sz w:val="18"/>
                            <w:szCs w:val="18"/>
                          </w:rPr>
                        </w:pPr>
                        <w:r>
                          <w:rPr>
                            <w:rFonts w:hint="eastAsia"/>
                            <w:sz w:val="18"/>
                            <w:szCs w:val="18"/>
                          </w:rPr>
                          <w:t>项目</w:t>
                        </w:r>
                      </w:p>
                    </w:sdtContent>
                  </w:sdt>
                </w:tc>
                <w:tc>
                  <w:tcPr>
                    <w:tcW w:w="0" w:type="auto"/>
                    <w:gridSpan w:val="15"/>
                    <w:vAlign w:val="center"/>
                  </w:tcPr>
                  <w:p w:rsidR="009E20FD" w:rsidRDefault="004D04BD">
                    <w:pPr>
                      <w:snapToGrid w:val="0"/>
                      <w:spacing w:line="240" w:lineRule="atLeast"/>
                      <w:ind w:rightChars="-759" w:right="-1594"/>
                      <w:jc w:val="center"/>
                    </w:pPr>
                    <w:sdt>
                      <w:sdtPr>
                        <w:tag w:val="_PLD_70c71cd0427542b1b96a0fa943173d3d"/>
                        <w:id w:val="-636498696"/>
                        <w:lock w:val="sdtLocked"/>
                      </w:sdtPr>
                      <w:sdtContent>
                        <w:r w:rsidR="0092596A">
                          <w:rPr>
                            <w:rFonts w:hint="eastAsia"/>
                            <w:sz w:val="18"/>
                            <w:szCs w:val="18"/>
                          </w:rPr>
                          <w:t>2023年半年度</w:t>
                        </w:r>
                      </w:sdtContent>
                    </w:sdt>
                  </w:p>
                </w:tc>
              </w:tr>
              <w:tr w:rsidR="009E20FD" w:rsidTr="003F5666">
                <w:trPr>
                  <w:cantSplit/>
                  <w:trHeight w:val="540"/>
                  <w:jc w:val="center"/>
                </w:trPr>
                <w:tc>
                  <w:tcPr>
                    <w:tcW w:w="677" w:type="dxa"/>
                    <w:vMerge/>
                  </w:tcPr>
                  <w:p w:rsidR="009E20FD" w:rsidRDefault="009E20FD">
                    <w:pPr>
                      <w:snapToGrid w:val="0"/>
                      <w:spacing w:line="240" w:lineRule="atLeast"/>
                      <w:ind w:rightChars="-759" w:right="-1594"/>
                      <w:rPr>
                        <w:sz w:val="18"/>
                        <w:szCs w:val="18"/>
                      </w:rPr>
                    </w:pPr>
                  </w:p>
                </w:tc>
                <w:sdt>
                  <w:sdtPr>
                    <w:tag w:val="_PLD_e146ec74496c4c03a714dcef40faa972"/>
                    <w:id w:val="-1437747820"/>
                    <w:lock w:val="sdtLocked"/>
                  </w:sdtPr>
                  <w:sdtContent>
                    <w:tc>
                      <w:tcPr>
                        <w:tcW w:w="0" w:type="auto"/>
                        <w:gridSpan w:val="13"/>
                        <w:vAlign w:val="center"/>
                      </w:tcPr>
                      <w:p w:rsidR="009E20FD" w:rsidRDefault="0092596A">
                        <w:pPr>
                          <w:jc w:val="center"/>
                        </w:pPr>
                        <w:r>
                          <w:rPr>
                            <w:sz w:val="18"/>
                            <w:szCs w:val="18"/>
                          </w:rPr>
                          <w:t>归属于母公司所有者权益</w:t>
                        </w:r>
                      </w:p>
                    </w:tc>
                  </w:sdtContent>
                </w:sdt>
                <w:sdt>
                  <w:sdtPr>
                    <w:tag w:val="_PLD_b1ca85c50c1341e59b4b412e92d87f2f"/>
                    <w:id w:val="1574698313"/>
                    <w:lock w:val="sdtLocked"/>
                  </w:sdtPr>
                  <w:sdtContent>
                    <w:tc>
                      <w:tcPr>
                        <w:tcW w:w="0" w:type="auto"/>
                        <w:vMerge w:val="restart"/>
                        <w:vAlign w:val="center"/>
                      </w:tcPr>
                      <w:p w:rsidR="009E20FD" w:rsidRDefault="0092596A">
                        <w:pPr>
                          <w:jc w:val="center"/>
                          <w:rPr>
                            <w:sz w:val="18"/>
                            <w:szCs w:val="18"/>
                          </w:rPr>
                        </w:pPr>
                        <w:r>
                          <w:rPr>
                            <w:sz w:val="18"/>
                            <w:szCs w:val="18"/>
                          </w:rPr>
                          <w:t>少数股东权益</w:t>
                        </w:r>
                      </w:p>
                    </w:tc>
                  </w:sdtContent>
                </w:sdt>
                <w:sdt>
                  <w:sdtPr>
                    <w:tag w:val="_PLD_0e252e0d00f04386b93d4e3064ba423d"/>
                    <w:id w:val="1338271675"/>
                    <w:lock w:val="sdtLocked"/>
                  </w:sdtPr>
                  <w:sdtContent>
                    <w:tc>
                      <w:tcPr>
                        <w:tcW w:w="0" w:type="auto"/>
                        <w:vMerge w:val="restart"/>
                        <w:vAlign w:val="center"/>
                      </w:tcPr>
                      <w:p w:rsidR="009E20FD" w:rsidRDefault="0092596A">
                        <w:pPr>
                          <w:jc w:val="center"/>
                          <w:rPr>
                            <w:sz w:val="18"/>
                            <w:szCs w:val="18"/>
                          </w:rPr>
                        </w:pPr>
                        <w:r>
                          <w:rPr>
                            <w:sz w:val="18"/>
                            <w:szCs w:val="18"/>
                          </w:rPr>
                          <w:t>所有者权益合计</w:t>
                        </w:r>
                      </w:p>
                    </w:tc>
                  </w:sdtContent>
                </w:sdt>
              </w:tr>
              <w:tr w:rsidR="00BC1B95" w:rsidTr="003F5666">
                <w:trPr>
                  <w:cantSplit/>
                  <w:trHeight w:val="352"/>
                  <w:jc w:val="center"/>
                </w:trPr>
                <w:tc>
                  <w:tcPr>
                    <w:tcW w:w="677" w:type="dxa"/>
                    <w:vMerge/>
                  </w:tcPr>
                  <w:p w:rsidR="009E20FD" w:rsidRDefault="009E20FD">
                    <w:pPr>
                      <w:snapToGrid w:val="0"/>
                      <w:spacing w:line="240" w:lineRule="atLeast"/>
                      <w:ind w:rightChars="-759" w:right="-1594"/>
                      <w:rPr>
                        <w:sz w:val="18"/>
                        <w:szCs w:val="18"/>
                      </w:rPr>
                    </w:pPr>
                  </w:p>
                </w:tc>
                <w:sdt>
                  <w:sdtPr>
                    <w:tag w:val="_PLD_1605afb5a60946a9ba86cca783d492d3"/>
                    <w:id w:val="-1014225138"/>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Content>
                    <w:tc>
                      <w:tcPr>
                        <w:tcW w:w="0" w:type="auto"/>
                        <w:gridSpan w:val="3"/>
                        <w:vAlign w:val="center"/>
                      </w:tcPr>
                      <w:p w:rsidR="009E20FD" w:rsidRDefault="0092596A">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未分配利润</w:t>
                        </w:r>
                      </w:p>
                    </w:tc>
                  </w:sdtContent>
                </w:sdt>
                <w:tc>
                  <w:tcPr>
                    <w:tcW w:w="0" w:type="auto"/>
                    <w:vMerge w:val="restart"/>
                    <w:vAlign w:val="center"/>
                  </w:tcPr>
                  <w:sdt>
                    <w:sdtPr>
                      <w:rPr>
                        <w:rFonts w:hint="eastAsia"/>
                        <w:sz w:val="18"/>
                        <w:szCs w:val="18"/>
                      </w:rPr>
                      <w:tag w:val="_PLD_ee763dfa69fd4fa3bec927cefa83eadc"/>
                      <w:id w:val="1504015431"/>
                      <w:lock w:val="sdtLocked"/>
                    </w:sdtPr>
                    <w:sdtContent>
                      <w:p w:rsidR="009E20FD" w:rsidRDefault="0092596A">
                        <w:pPr>
                          <w:jc w:val="center"/>
                          <w:rPr>
                            <w:sz w:val="18"/>
                            <w:szCs w:val="18"/>
                          </w:rPr>
                        </w:pPr>
                        <w:r>
                          <w:rPr>
                            <w:rFonts w:hint="eastAsia"/>
                            <w:sz w:val="18"/>
                            <w:szCs w:val="18"/>
                          </w:rPr>
                          <w:t>其他</w:t>
                        </w:r>
                      </w:p>
                    </w:sdtContent>
                  </w:sdt>
                </w:tc>
                <w:tc>
                  <w:tcPr>
                    <w:tcW w:w="0" w:type="auto"/>
                    <w:vMerge w:val="restart"/>
                    <w:vAlign w:val="center"/>
                  </w:tcPr>
                  <w:sdt>
                    <w:sdtPr>
                      <w:rPr>
                        <w:rFonts w:hint="eastAsia"/>
                        <w:sz w:val="18"/>
                        <w:szCs w:val="18"/>
                      </w:rPr>
                      <w:tag w:val="_PLD_97c92cf2be1e4f36880a16a2c16704b4"/>
                      <w:id w:val="457843308"/>
                      <w:lock w:val="sdtLocked"/>
                    </w:sdtPr>
                    <w:sdtContent>
                      <w:p w:rsidR="009E20FD" w:rsidRDefault="0092596A">
                        <w:pPr>
                          <w:jc w:val="center"/>
                          <w:rPr>
                            <w:sz w:val="18"/>
                            <w:szCs w:val="18"/>
                          </w:rPr>
                        </w:pPr>
                        <w:r>
                          <w:rPr>
                            <w:rFonts w:hint="eastAsia"/>
                            <w:sz w:val="18"/>
                            <w:szCs w:val="18"/>
                          </w:rPr>
                          <w:t>小计</w:t>
                        </w:r>
                      </w:p>
                    </w:sdtContent>
                  </w:sdt>
                </w:tc>
                <w:tc>
                  <w:tcPr>
                    <w:tcW w:w="0" w:type="auto"/>
                    <w:vMerge/>
                  </w:tcPr>
                  <w:p w:rsidR="009E20FD" w:rsidRDefault="009E20FD">
                    <w:pPr>
                      <w:jc w:val="center"/>
                      <w:rPr>
                        <w:sz w:val="18"/>
                        <w:szCs w:val="18"/>
                      </w:rPr>
                    </w:pPr>
                  </w:p>
                </w:tc>
                <w:tc>
                  <w:tcPr>
                    <w:tcW w:w="0" w:type="auto"/>
                    <w:vMerge/>
                  </w:tcPr>
                  <w:p w:rsidR="009E20FD" w:rsidRDefault="009E20FD">
                    <w:pPr>
                      <w:jc w:val="center"/>
                      <w:rPr>
                        <w:sz w:val="18"/>
                        <w:szCs w:val="18"/>
                      </w:rPr>
                    </w:pPr>
                  </w:p>
                </w:tc>
              </w:tr>
              <w:tr w:rsidR="00BC1B95" w:rsidTr="003F5666">
                <w:trPr>
                  <w:cantSplit/>
                  <w:trHeight w:val="345"/>
                  <w:jc w:val="center"/>
                </w:trPr>
                <w:tc>
                  <w:tcPr>
                    <w:tcW w:w="677" w:type="dxa"/>
                    <w:vMerge/>
                  </w:tcPr>
                  <w:p w:rsidR="009E20FD" w:rsidRDefault="009E20FD">
                    <w:pPr>
                      <w:snapToGrid w:val="0"/>
                      <w:spacing w:line="240" w:lineRule="atLeast"/>
                      <w:ind w:rightChars="-759" w:right="-1594"/>
                      <w:rPr>
                        <w:sz w:val="18"/>
                        <w:szCs w:val="18"/>
                      </w:rPr>
                    </w:pPr>
                  </w:p>
                </w:tc>
                <w:tc>
                  <w:tcPr>
                    <w:tcW w:w="0" w:type="auto"/>
                    <w:vMerge/>
                  </w:tcPr>
                  <w:p w:rsidR="009E20FD" w:rsidRDefault="009E20FD">
                    <w:pPr>
                      <w:snapToGrid w:val="0"/>
                      <w:spacing w:line="240" w:lineRule="atLeast"/>
                      <w:jc w:val="center"/>
                      <w:rPr>
                        <w:sz w:val="18"/>
                        <w:szCs w:val="18"/>
                      </w:rPr>
                    </w:pPr>
                  </w:p>
                </w:tc>
                <w:sdt>
                  <w:sdtPr>
                    <w:tag w:val="_PLD_7b6493af25ff4e3986120f711cb3be4e"/>
                    <w:id w:val="2082175089"/>
                    <w:lock w:val="sdtLocked"/>
                  </w:sdtPr>
                  <w:sdtContent>
                    <w:tc>
                      <w:tcPr>
                        <w:tcW w:w="0" w:type="auto"/>
                        <w:vAlign w:val="center"/>
                      </w:tcPr>
                      <w:p w:rsidR="009E20FD" w:rsidRDefault="0092596A">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Content>
                    <w:tc>
                      <w:tcPr>
                        <w:tcW w:w="0" w:type="auto"/>
                        <w:vAlign w:val="center"/>
                      </w:tcPr>
                      <w:p w:rsidR="009E20FD" w:rsidRDefault="0092596A">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Content>
                    <w:tc>
                      <w:tcPr>
                        <w:tcW w:w="0" w:type="auto"/>
                        <w:vAlign w:val="center"/>
                      </w:tcPr>
                      <w:p w:rsidR="009E20FD" w:rsidRDefault="0092596A">
                        <w:pPr>
                          <w:snapToGrid w:val="0"/>
                          <w:spacing w:line="240" w:lineRule="atLeast"/>
                          <w:jc w:val="center"/>
                          <w:rPr>
                            <w:sz w:val="18"/>
                            <w:szCs w:val="18"/>
                          </w:rPr>
                        </w:pPr>
                        <w:r>
                          <w:rPr>
                            <w:rFonts w:hint="eastAsia"/>
                            <w:sz w:val="18"/>
                            <w:szCs w:val="18"/>
                          </w:rPr>
                          <w:t>其他</w:t>
                        </w:r>
                      </w:p>
                    </w:tc>
                  </w:sdtContent>
                </w:sdt>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jc w:val="center"/>
                      <w:rPr>
                        <w:sz w:val="18"/>
                        <w:szCs w:val="18"/>
                      </w:rPr>
                    </w:pPr>
                  </w:p>
                </w:tc>
                <w:tc>
                  <w:tcPr>
                    <w:tcW w:w="0" w:type="auto"/>
                    <w:vMerge/>
                  </w:tcPr>
                  <w:p w:rsidR="009E20FD" w:rsidRDefault="009E20FD">
                    <w:pPr>
                      <w:jc w:val="center"/>
                      <w:rPr>
                        <w:sz w:val="18"/>
                        <w:szCs w:val="18"/>
                      </w:rPr>
                    </w:pPr>
                  </w:p>
                </w:tc>
                <w:tc>
                  <w:tcPr>
                    <w:tcW w:w="0" w:type="auto"/>
                    <w:vMerge/>
                  </w:tcPr>
                  <w:p w:rsidR="009E20FD" w:rsidRDefault="009E20FD">
                    <w:pPr>
                      <w:jc w:val="center"/>
                      <w:rPr>
                        <w:sz w:val="18"/>
                        <w:szCs w:val="18"/>
                      </w:rPr>
                    </w:pPr>
                  </w:p>
                </w:tc>
                <w:tc>
                  <w:tcPr>
                    <w:tcW w:w="0" w:type="auto"/>
                    <w:vMerge/>
                    <w:tcBorders>
                      <w:bottom w:val="nil"/>
                    </w:tcBorders>
                  </w:tcPr>
                  <w:p w:rsidR="009E20FD" w:rsidRDefault="009E20FD">
                    <w:pPr>
                      <w:jc w:val="center"/>
                      <w:rPr>
                        <w:sz w:val="18"/>
                        <w:szCs w:val="18"/>
                      </w:rPr>
                    </w:pPr>
                  </w:p>
                </w:tc>
              </w:tr>
              <w:tr w:rsidR="00BC1B95" w:rsidTr="003F5666">
                <w:trPr>
                  <w:jc w:val="center"/>
                </w:trPr>
                <w:sdt>
                  <w:sdtPr>
                    <w:tag w:val="_PLD_1f22f69e67ea4292afb08dec65f863c7"/>
                    <w:id w:val="1629441319"/>
                    <w:lock w:val="sdtLocked"/>
                  </w:sdtPr>
                  <w:sdtContent>
                    <w:tc>
                      <w:tcPr>
                        <w:tcW w:w="677" w:type="dxa"/>
                      </w:tcPr>
                      <w:p w:rsidR="00BC1B95" w:rsidRDefault="00BC1B95">
                        <w:pPr>
                          <w:rPr>
                            <w:sz w:val="18"/>
                            <w:szCs w:val="18"/>
                          </w:rPr>
                        </w:pPr>
                        <w:r>
                          <w:rPr>
                            <w:sz w:val="18"/>
                            <w:szCs w:val="18"/>
                          </w:rPr>
                          <w:t>一、上年</w:t>
                        </w:r>
                        <w:r>
                          <w:rPr>
                            <w:rFonts w:hint="eastAsia"/>
                            <w:sz w:val="18"/>
                            <w:szCs w:val="18"/>
                          </w:rPr>
                          <w:t>期</w:t>
                        </w:r>
                        <w:r>
                          <w:rPr>
                            <w:sz w:val="18"/>
                            <w:szCs w:val="18"/>
                          </w:rPr>
                          <w:t>末余额</w:t>
                        </w:r>
                      </w:p>
                    </w:tc>
                  </w:sdtContent>
                </w:sdt>
                <w:tc>
                  <w:tcPr>
                    <w:tcW w:w="0" w:type="auto"/>
                    <w:vAlign w:val="center"/>
                  </w:tcPr>
                  <w:p w:rsidR="00BC1B95" w:rsidRPr="00BC1B95" w:rsidRDefault="00BC1B95" w:rsidP="00BC1B95">
                    <w:pPr>
                      <w:jc w:val="right"/>
                      <w:rPr>
                        <w:sz w:val="18"/>
                        <w:szCs w:val="18"/>
                      </w:rPr>
                    </w:pPr>
                    <w:r w:rsidRPr="00BC1B95">
                      <w:rPr>
                        <w:sz w:val="18"/>
                        <w:szCs w:val="18"/>
                      </w:rPr>
                      <w:t>1,200,004,884.00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1,656,224,128.56</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854,735,412.89</w:t>
                    </w:r>
                  </w:p>
                </w:tc>
                <w:tc>
                  <w:tcPr>
                    <w:tcW w:w="0" w:type="auto"/>
                    <w:vAlign w:val="center"/>
                  </w:tcPr>
                  <w:p w:rsidR="00BC1B95" w:rsidRPr="00BC1B95" w:rsidRDefault="00BC1B95" w:rsidP="00BC1B95">
                    <w:pPr>
                      <w:jc w:val="right"/>
                      <w:rPr>
                        <w:sz w:val="18"/>
                        <w:szCs w:val="18"/>
                      </w:rPr>
                    </w:pPr>
                    <w:r w:rsidRPr="00BC1B95">
                      <w:rPr>
                        <w:sz w:val="18"/>
                        <w:szCs w:val="18"/>
                      </w:rPr>
                      <w:t>603,320,592.26</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7,495,201,103.39</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11,809,486,121.10</w:t>
                    </w:r>
                  </w:p>
                </w:tc>
                <w:tc>
                  <w:tcPr>
                    <w:tcW w:w="0" w:type="auto"/>
                    <w:vAlign w:val="center"/>
                  </w:tcPr>
                  <w:p w:rsidR="00BC1B95" w:rsidRPr="00BC1B95" w:rsidRDefault="00BC1B95" w:rsidP="00BC1B95">
                    <w:pPr>
                      <w:jc w:val="right"/>
                      <w:rPr>
                        <w:sz w:val="18"/>
                        <w:szCs w:val="18"/>
                      </w:rPr>
                    </w:pPr>
                    <w:r w:rsidRPr="00BC1B95">
                      <w:rPr>
                        <w:sz w:val="18"/>
                        <w:szCs w:val="18"/>
                      </w:rPr>
                      <w:t>88,308,240.88</w:t>
                    </w:r>
                  </w:p>
                </w:tc>
                <w:tc>
                  <w:tcPr>
                    <w:tcW w:w="0" w:type="auto"/>
                    <w:vAlign w:val="center"/>
                  </w:tcPr>
                  <w:p w:rsidR="00BC1B95" w:rsidRPr="00BC1B95" w:rsidRDefault="00BC1B95" w:rsidP="00BC1B95">
                    <w:pPr>
                      <w:jc w:val="right"/>
                      <w:rPr>
                        <w:sz w:val="18"/>
                        <w:szCs w:val="18"/>
                      </w:rPr>
                    </w:pPr>
                    <w:r w:rsidRPr="00BC1B95">
                      <w:rPr>
                        <w:sz w:val="18"/>
                        <w:szCs w:val="18"/>
                      </w:rPr>
                      <w:t>11,897,794,361.98</w:t>
                    </w:r>
                  </w:p>
                </w:tc>
              </w:tr>
              <w:tr w:rsidR="00BC1B95" w:rsidTr="003F5666">
                <w:trPr>
                  <w:jc w:val="center"/>
                </w:trPr>
                <w:sdt>
                  <w:sdtPr>
                    <w:tag w:val="_PLD_8753148a28244d68bf92b2fbad32f9b8"/>
                    <w:id w:val="890230222"/>
                    <w:lock w:val="sdtLocked"/>
                  </w:sdtPr>
                  <w:sdtContent>
                    <w:tc>
                      <w:tcPr>
                        <w:tcW w:w="677" w:type="dxa"/>
                      </w:tcPr>
                      <w:p w:rsidR="00BC1B95" w:rsidRDefault="00BC1B95">
                        <w:pPr>
                          <w:rPr>
                            <w:sz w:val="18"/>
                            <w:szCs w:val="18"/>
                          </w:rPr>
                        </w:pPr>
                        <w:r>
                          <w:rPr>
                            <w:rFonts w:hint="eastAsia"/>
                            <w:sz w:val="18"/>
                            <w:szCs w:val="18"/>
                          </w:rPr>
                          <w:t>加：</w:t>
                        </w:r>
                        <w:r>
                          <w:rPr>
                            <w:sz w:val="18"/>
                            <w:szCs w:val="18"/>
                          </w:rPr>
                          <w:t>会计政策变更</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sdt>
                  <w:sdtPr>
                    <w:tag w:val="_PLD_291ece6b974e4962be6cec3c398fd5be"/>
                    <w:id w:val="-1220676139"/>
                    <w:lock w:val="sdtLocked"/>
                  </w:sdtPr>
                  <w:sdtContent>
                    <w:tc>
                      <w:tcPr>
                        <w:tcW w:w="677" w:type="dxa"/>
                      </w:tcPr>
                      <w:p w:rsidR="00BC1B95" w:rsidRDefault="00BC1B95">
                        <w:pPr>
                          <w:ind w:firstLineChars="200" w:firstLine="420"/>
                          <w:rPr>
                            <w:sz w:val="18"/>
                            <w:szCs w:val="18"/>
                          </w:rPr>
                        </w:pPr>
                        <w:r>
                          <w:rPr>
                            <w:sz w:val="18"/>
                            <w:szCs w:val="18"/>
                          </w:rPr>
                          <w:t>前期差错更正</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sdt>
                  <w:sdtPr>
                    <w:tag w:val="_PLD_1a5424a99ed44019a3f8a704efe4903d"/>
                    <w:id w:val="1735046279"/>
                    <w:lock w:val="sdtLocked"/>
                  </w:sdtPr>
                  <w:sdtContent>
                    <w:tc>
                      <w:tcPr>
                        <w:tcW w:w="677" w:type="dxa"/>
                      </w:tcPr>
                      <w:p w:rsidR="00BC1B95" w:rsidRDefault="00BC1B95">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1,294,217,393.30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15,629,042.34</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1,309,846,435.64</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1,309,846,435.64</w:t>
                    </w:r>
                  </w:p>
                </w:tc>
              </w:tr>
              <w:tr w:rsidR="00BC1B95" w:rsidTr="003F5666">
                <w:trPr>
                  <w:jc w:val="center"/>
                </w:trPr>
                <w:sdt>
                  <w:sdtPr>
                    <w:tag w:val="_PLD_7953fd87201b462ab8c42a4716d6cb65"/>
                    <w:id w:val="11739436"/>
                    <w:lock w:val="sdtLocked"/>
                  </w:sdtPr>
                  <w:sdtContent>
                    <w:tc>
                      <w:tcPr>
                        <w:tcW w:w="677" w:type="dxa"/>
                      </w:tcPr>
                      <w:p w:rsidR="00BC1B95" w:rsidRDefault="00BC1B95">
                        <w:pPr>
                          <w:ind w:firstLineChars="200" w:firstLine="420"/>
                          <w:rPr>
                            <w:sz w:val="18"/>
                            <w:szCs w:val="18"/>
                          </w:rPr>
                        </w:pPr>
                        <w:r>
                          <w:rPr>
                            <w:rFonts w:hint="eastAsia"/>
                            <w:sz w:val="18"/>
                            <w:szCs w:val="18"/>
                          </w:rPr>
                          <w:t>其他</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sdt>
                  <w:sdtPr>
                    <w:tag w:val="_PLD_16d601e73dc14990b60ca53acf1371ba"/>
                    <w:id w:val="-536272756"/>
                    <w:lock w:val="sdtLocked"/>
                  </w:sdtPr>
                  <w:sdtContent>
                    <w:tc>
                      <w:tcPr>
                        <w:tcW w:w="677" w:type="dxa"/>
                      </w:tcPr>
                      <w:p w:rsidR="00BC1B95" w:rsidRDefault="00BC1B95">
                        <w:pPr>
                          <w:rPr>
                            <w:sz w:val="18"/>
                            <w:szCs w:val="18"/>
                          </w:rPr>
                        </w:pPr>
                        <w:r>
                          <w:rPr>
                            <w:sz w:val="18"/>
                            <w:szCs w:val="18"/>
                          </w:rPr>
                          <w:t>二、本年</w:t>
                        </w:r>
                        <w:r>
                          <w:rPr>
                            <w:rFonts w:hint="eastAsia"/>
                            <w:sz w:val="18"/>
                            <w:szCs w:val="18"/>
                          </w:rPr>
                          <w:t>期</w:t>
                        </w:r>
                        <w:r>
                          <w:rPr>
                            <w:sz w:val="18"/>
                            <w:szCs w:val="18"/>
                          </w:rPr>
                          <w:t>初余额</w:t>
                        </w:r>
                      </w:p>
                    </w:tc>
                  </w:sdtContent>
                </w:sdt>
                <w:tc>
                  <w:tcPr>
                    <w:tcW w:w="0" w:type="auto"/>
                    <w:vAlign w:val="center"/>
                  </w:tcPr>
                  <w:p w:rsidR="00BC1B95" w:rsidRPr="00BC1B95" w:rsidRDefault="00BC1B95" w:rsidP="00BC1B95">
                    <w:pPr>
                      <w:jc w:val="right"/>
                      <w:rPr>
                        <w:sz w:val="18"/>
                        <w:szCs w:val="18"/>
                      </w:rPr>
                    </w:pPr>
                    <w:r w:rsidRPr="00BC1B95">
                      <w:rPr>
                        <w:sz w:val="18"/>
                        <w:szCs w:val="18"/>
                      </w:rPr>
                      <w:t>1,200,004,884.00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2,950,441,521.86</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854,735,412.89</w:t>
                    </w:r>
                  </w:p>
                </w:tc>
                <w:tc>
                  <w:tcPr>
                    <w:tcW w:w="0" w:type="auto"/>
                    <w:vAlign w:val="center"/>
                  </w:tcPr>
                  <w:p w:rsidR="00BC1B95" w:rsidRPr="00BC1B95" w:rsidRDefault="00BC1B95" w:rsidP="00BC1B95">
                    <w:pPr>
                      <w:jc w:val="right"/>
                      <w:rPr>
                        <w:sz w:val="18"/>
                        <w:szCs w:val="18"/>
                      </w:rPr>
                    </w:pPr>
                    <w:r w:rsidRPr="00BC1B95">
                      <w:rPr>
                        <w:sz w:val="18"/>
                        <w:szCs w:val="18"/>
                      </w:rPr>
                      <w:t>603,320,592.26</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7,510,830,145.73</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13,119,332,556.74</w:t>
                    </w:r>
                  </w:p>
                </w:tc>
                <w:tc>
                  <w:tcPr>
                    <w:tcW w:w="0" w:type="auto"/>
                    <w:vAlign w:val="center"/>
                  </w:tcPr>
                  <w:p w:rsidR="00BC1B95" w:rsidRPr="00BC1B95" w:rsidRDefault="00BC1B95" w:rsidP="00BC1B95">
                    <w:pPr>
                      <w:jc w:val="right"/>
                      <w:rPr>
                        <w:sz w:val="18"/>
                        <w:szCs w:val="18"/>
                      </w:rPr>
                    </w:pPr>
                    <w:r w:rsidRPr="00BC1B95">
                      <w:rPr>
                        <w:sz w:val="18"/>
                        <w:szCs w:val="18"/>
                      </w:rPr>
                      <w:t>88,308,240.88</w:t>
                    </w:r>
                  </w:p>
                </w:tc>
                <w:tc>
                  <w:tcPr>
                    <w:tcW w:w="0" w:type="auto"/>
                    <w:vAlign w:val="center"/>
                  </w:tcPr>
                  <w:p w:rsidR="00BC1B95" w:rsidRPr="00BC1B95" w:rsidRDefault="00BC1B95" w:rsidP="00BC1B95">
                    <w:pPr>
                      <w:jc w:val="right"/>
                      <w:rPr>
                        <w:sz w:val="18"/>
                        <w:szCs w:val="18"/>
                      </w:rPr>
                    </w:pPr>
                    <w:r w:rsidRPr="00BC1B95">
                      <w:rPr>
                        <w:sz w:val="18"/>
                        <w:szCs w:val="18"/>
                      </w:rPr>
                      <w:t>13,207,640,797.62</w:t>
                    </w:r>
                  </w:p>
                </w:tc>
              </w:tr>
              <w:tr w:rsidR="00BC1B95" w:rsidTr="003F5666">
                <w:trPr>
                  <w:jc w:val="center"/>
                </w:trPr>
                <w:sdt>
                  <w:sdtPr>
                    <w:tag w:val="_PLD_60156dcb8ac241a7929015e75c8eef16"/>
                    <w:id w:val="-555852182"/>
                    <w:lock w:val="sdtLocked"/>
                  </w:sdtPr>
                  <w:sdtContent>
                    <w:tc>
                      <w:tcPr>
                        <w:tcW w:w="677" w:type="dxa"/>
                      </w:tcPr>
                      <w:p w:rsidR="00BC1B95" w:rsidRDefault="00BC1B9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-1,346,405,880.90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64,378,746.50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-82,337,989.26</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-1,364,365,123.66</w:t>
                    </w:r>
                  </w:p>
                </w:tc>
                <w:tc>
                  <w:tcPr>
                    <w:tcW w:w="0" w:type="auto"/>
                    <w:vAlign w:val="center"/>
                  </w:tcPr>
                  <w:p w:rsidR="00BC1B95" w:rsidRPr="00BC1B95" w:rsidRDefault="00BC1B95" w:rsidP="00BC1B95">
                    <w:pPr>
                      <w:jc w:val="right"/>
                      <w:rPr>
                        <w:sz w:val="18"/>
                        <w:szCs w:val="18"/>
                      </w:rPr>
                    </w:pPr>
                    <w:r w:rsidRPr="00BC1B95">
                      <w:rPr>
                        <w:sz w:val="18"/>
                        <w:szCs w:val="18"/>
                      </w:rPr>
                      <w:t>315,736.44</w:t>
                    </w:r>
                  </w:p>
                </w:tc>
                <w:tc>
                  <w:tcPr>
                    <w:tcW w:w="0" w:type="auto"/>
                    <w:vAlign w:val="center"/>
                  </w:tcPr>
                  <w:p w:rsidR="00BC1B95" w:rsidRPr="00BC1B95" w:rsidRDefault="00BC1B95" w:rsidP="00BC1B95">
                    <w:pPr>
                      <w:jc w:val="right"/>
                      <w:rPr>
                        <w:sz w:val="18"/>
                        <w:szCs w:val="18"/>
                      </w:rPr>
                    </w:pPr>
                    <w:r w:rsidRPr="00BC1B95">
                      <w:rPr>
                        <w:sz w:val="18"/>
                        <w:szCs w:val="18"/>
                      </w:rPr>
                      <w:t>-1,364,049,387.22</w:t>
                    </w:r>
                  </w:p>
                </w:tc>
              </w:tr>
              <w:tr w:rsidR="00BC1B95" w:rsidTr="003F5666">
                <w:trPr>
                  <w:jc w:val="center"/>
                </w:trPr>
                <w:sdt>
                  <w:sdtPr>
                    <w:tag w:val="_PLD_b05dacde51ff43abaf7ec73bf9668d99"/>
                    <w:id w:val="1634758513"/>
                    <w:lock w:val="sdtLocked"/>
                  </w:sdtPr>
                  <w:sdtContent>
                    <w:tc>
                      <w:tcPr>
                        <w:tcW w:w="677" w:type="dxa"/>
                      </w:tcPr>
                      <w:p w:rsidR="00BC1B95" w:rsidRDefault="00BC1B95">
                        <w:pPr>
                          <w:rPr>
                            <w:sz w:val="18"/>
                            <w:szCs w:val="18"/>
                          </w:rPr>
                        </w:pPr>
                        <w:r>
                          <w:rPr>
                            <w:rFonts w:hint="eastAsia"/>
                            <w:sz w:val="18"/>
                            <w:szCs w:val="18"/>
                          </w:rPr>
                          <w:t>（一）综合收益总额</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1,117,666,894.74</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1,117,666,894.74</w:t>
                    </w:r>
                  </w:p>
                </w:tc>
                <w:tc>
                  <w:tcPr>
                    <w:tcW w:w="0" w:type="auto"/>
                    <w:vAlign w:val="center"/>
                  </w:tcPr>
                  <w:p w:rsidR="00BC1B95" w:rsidRPr="00BC1B95" w:rsidRDefault="00BC1B95" w:rsidP="00BC1B95">
                    <w:pPr>
                      <w:jc w:val="right"/>
                      <w:rPr>
                        <w:sz w:val="18"/>
                        <w:szCs w:val="18"/>
                      </w:rPr>
                    </w:pPr>
                    <w:r w:rsidRPr="00BC1B95">
                      <w:rPr>
                        <w:sz w:val="18"/>
                        <w:szCs w:val="18"/>
                      </w:rPr>
                      <w:t>316,488.55</w:t>
                    </w:r>
                  </w:p>
                </w:tc>
                <w:tc>
                  <w:tcPr>
                    <w:tcW w:w="0" w:type="auto"/>
                    <w:vAlign w:val="center"/>
                  </w:tcPr>
                  <w:p w:rsidR="00BC1B95" w:rsidRPr="00BC1B95" w:rsidRDefault="00BC1B95" w:rsidP="00BC1B95">
                    <w:pPr>
                      <w:jc w:val="right"/>
                      <w:rPr>
                        <w:sz w:val="18"/>
                        <w:szCs w:val="18"/>
                      </w:rPr>
                    </w:pPr>
                    <w:r w:rsidRPr="00BC1B95">
                      <w:rPr>
                        <w:sz w:val="18"/>
                        <w:szCs w:val="18"/>
                      </w:rPr>
                      <w:t>1,117,983,383.29</w:t>
                    </w:r>
                  </w:p>
                </w:tc>
              </w:tr>
              <w:tr w:rsidR="00BC1B95" w:rsidTr="003F5666">
                <w:trPr>
                  <w:jc w:val="center"/>
                </w:trPr>
                <w:sdt>
                  <w:sdtPr>
                    <w:tag w:val="_PLD_f17921fb207340239c73a056e615d773"/>
                    <w:id w:val="-1360498515"/>
                    <w:lock w:val="sdtLocked"/>
                  </w:sdtPr>
                  <w:sdtContent>
                    <w:tc>
                      <w:tcPr>
                        <w:tcW w:w="677" w:type="dxa"/>
                      </w:tcPr>
                      <w:p w:rsidR="00BC1B95" w:rsidRDefault="00BC1B95">
                        <w:pPr>
                          <w:rPr>
                            <w:sz w:val="18"/>
                            <w:szCs w:val="18"/>
                          </w:rPr>
                        </w:pPr>
                        <w:r>
                          <w:rPr>
                            <w:sz w:val="18"/>
                            <w:szCs w:val="18"/>
                          </w:rPr>
                          <w:t>（</w:t>
                        </w:r>
                        <w:r>
                          <w:rPr>
                            <w:rFonts w:hint="eastAsia"/>
                            <w:sz w:val="18"/>
                            <w:szCs w:val="18"/>
                          </w:rPr>
                          <w:t>二</w:t>
                        </w:r>
                        <w:r>
                          <w:rPr>
                            <w:sz w:val="18"/>
                            <w:szCs w:val="18"/>
                          </w:rPr>
                          <w:t>）所有者投入和减少资本</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r w:rsidRPr="00BC1B95">
                      <w:rPr>
                        <w:sz w:val="18"/>
                        <w:szCs w:val="18"/>
                      </w:rPr>
                      <w:t>-</w:t>
                    </w:r>
                  </w:p>
                </w:tc>
              </w:tr>
              <w:tr w:rsidR="00BC1B95" w:rsidTr="003F5666">
                <w:trPr>
                  <w:jc w:val="center"/>
                </w:trPr>
                <w:sdt>
                  <w:sdtPr>
                    <w:tag w:val="_PLD_a4e5a1909d05445a88f8a664e237ae02"/>
                    <w:id w:val="-75821788"/>
                    <w:lock w:val="sdtLocked"/>
                  </w:sdtPr>
                  <w:sdtContent>
                    <w:tc>
                      <w:tcPr>
                        <w:tcW w:w="677" w:type="dxa"/>
                      </w:tcPr>
                      <w:p w:rsidR="00BC1B95" w:rsidRDefault="00BC1B95">
                        <w:pPr>
                          <w:rPr>
                            <w:sz w:val="18"/>
                            <w:szCs w:val="18"/>
                          </w:rPr>
                        </w:pPr>
                        <w:r>
                          <w:rPr>
                            <w:rFonts w:hint="eastAsia"/>
                            <w:sz w:val="18"/>
                            <w:szCs w:val="18"/>
                          </w:rPr>
                          <w:t>1．所有者投入的普通股</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r>
              <w:tr w:rsidR="00BC1B95" w:rsidTr="003F5666">
                <w:trPr>
                  <w:jc w:val="center"/>
                </w:trPr>
                <w:sdt>
                  <w:sdtPr>
                    <w:tag w:val="_PLD_00983bc5e4cc404f92b2fab2c532ec5f"/>
                    <w:id w:val="1552500982"/>
                    <w:lock w:val="sdtLocked"/>
                  </w:sdtPr>
                  <w:sdtContent>
                    <w:tc>
                      <w:tcPr>
                        <w:tcW w:w="677" w:type="dxa"/>
                      </w:tcPr>
                      <w:p w:rsidR="00BC1B95" w:rsidRDefault="00BC1B95">
                        <w:pPr>
                          <w:rPr>
                            <w:sz w:val="18"/>
                            <w:szCs w:val="18"/>
                          </w:rPr>
                        </w:pPr>
                        <w:r>
                          <w:rPr>
                            <w:rFonts w:hint="eastAsia"/>
                            <w:sz w:val="18"/>
                            <w:szCs w:val="18"/>
                          </w:rPr>
                          <w:t>2．其他权益工具持有者投入资本</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r>
              <w:tr w:rsidR="00BC1B95" w:rsidTr="003F5666">
                <w:trPr>
                  <w:jc w:val="center"/>
                </w:trPr>
                <w:sdt>
                  <w:sdtPr>
                    <w:tag w:val="_PLD_b945685508384f75ad9507566dd406a5"/>
                    <w:id w:val="1591730542"/>
                    <w:lock w:val="sdtLocked"/>
                  </w:sdtPr>
                  <w:sdtContent>
                    <w:tc>
                      <w:tcPr>
                        <w:tcW w:w="677" w:type="dxa"/>
                      </w:tcPr>
                      <w:p w:rsidR="00BC1B95" w:rsidRDefault="00BC1B95">
                        <w:pPr>
                          <w:rPr>
                            <w:sz w:val="18"/>
                            <w:szCs w:val="18"/>
                          </w:rPr>
                        </w:pPr>
                        <w:r>
                          <w:rPr>
                            <w:rFonts w:hint="eastAsia"/>
                            <w:sz w:val="18"/>
                            <w:szCs w:val="18"/>
                          </w:rPr>
                          <w:t>3</w:t>
                        </w:r>
                        <w:r>
                          <w:rPr>
                            <w:sz w:val="18"/>
                            <w:szCs w:val="18"/>
                          </w:rPr>
                          <w:t>．股份支付计入所有者</w:t>
                        </w:r>
                        <w:r>
                          <w:rPr>
                            <w:sz w:val="18"/>
                            <w:szCs w:val="18"/>
                          </w:rPr>
                          <w:lastRenderedPageBreak/>
                          <w:t>权益的金额</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r>
              <w:tr w:rsidR="00BC1B95" w:rsidTr="003F5666">
                <w:trPr>
                  <w:jc w:val="center"/>
                </w:trPr>
                <w:sdt>
                  <w:sdtPr>
                    <w:tag w:val="_PLD_86538f5d06744ca9be65b0b439b17643"/>
                    <w:id w:val="-1243568742"/>
                    <w:lock w:val="sdtLocked"/>
                  </w:sdtPr>
                  <w:sdtContent>
                    <w:tc>
                      <w:tcPr>
                        <w:tcW w:w="677" w:type="dxa"/>
                      </w:tcPr>
                      <w:p w:rsidR="00BC1B95" w:rsidRDefault="00BC1B95">
                        <w:pPr>
                          <w:rPr>
                            <w:sz w:val="18"/>
                            <w:szCs w:val="18"/>
                          </w:rPr>
                        </w:pPr>
                        <w:r>
                          <w:rPr>
                            <w:rFonts w:hint="eastAsia"/>
                            <w:sz w:val="18"/>
                            <w:szCs w:val="18"/>
                          </w:rPr>
                          <w:t>4</w:t>
                        </w:r>
                        <w:r>
                          <w:rPr>
                            <w:sz w:val="18"/>
                            <w:szCs w:val="18"/>
                          </w:rPr>
                          <w:t>．其他</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r w:rsidRPr="00BC1B95">
                      <w:rPr>
                        <w:sz w:val="18"/>
                        <w:szCs w:val="18"/>
                      </w:rPr>
                      <w:t>-</w:t>
                    </w:r>
                  </w:p>
                </w:tc>
              </w:tr>
              <w:tr w:rsidR="00BC1B95" w:rsidTr="003F5666">
                <w:trPr>
                  <w:jc w:val="center"/>
                </w:trPr>
                <w:sdt>
                  <w:sdtPr>
                    <w:tag w:val="_PLD_8fb1d678e8ca4e3ba31e34bed05e6c58"/>
                    <w:id w:val="1681013805"/>
                    <w:lock w:val="sdtLocked"/>
                  </w:sdtPr>
                  <w:sdtContent>
                    <w:tc>
                      <w:tcPr>
                        <w:tcW w:w="677" w:type="dxa"/>
                      </w:tcPr>
                      <w:p w:rsidR="00BC1B95" w:rsidRDefault="00BC1B95">
                        <w:pPr>
                          <w:rPr>
                            <w:sz w:val="18"/>
                            <w:szCs w:val="18"/>
                          </w:rPr>
                        </w:pPr>
                        <w:r>
                          <w:rPr>
                            <w:sz w:val="18"/>
                            <w:szCs w:val="18"/>
                          </w:rPr>
                          <w:t>（</w:t>
                        </w:r>
                        <w:r>
                          <w:rPr>
                            <w:rFonts w:hint="eastAsia"/>
                            <w:sz w:val="18"/>
                            <w:szCs w:val="18"/>
                          </w:rPr>
                          <w:t>三</w:t>
                        </w:r>
                        <w:r>
                          <w:rPr>
                            <w:sz w:val="18"/>
                            <w:szCs w:val="18"/>
                          </w:rPr>
                          <w:t>）利润分配</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-1,200,004,884.00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-1,200,004,884.00</w:t>
                    </w: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r w:rsidRPr="00BC1B95">
                      <w:rPr>
                        <w:sz w:val="18"/>
                        <w:szCs w:val="18"/>
                      </w:rPr>
                      <w:t>-1,200,004,884.00</w:t>
                    </w:r>
                  </w:p>
                </w:tc>
              </w:tr>
              <w:tr w:rsidR="00BC1B95" w:rsidTr="003F5666">
                <w:trPr>
                  <w:jc w:val="center"/>
                </w:trPr>
                <w:sdt>
                  <w:sdtPr>
                    <w:tag w:val="_PLD_5badbc22860d48e29f8d8d9a4a633d8c"/>
                    <w:id w:val="-740868235"/>
                    <w:lock w:val="sdtLocked"/>
                  </w:sdtPr>
                  <w:sdtContent>
                    <w:tc>
                      <w:tcPr>
                        <w:tcW w:w="677" w:type="dxa"/>
                      </w:tcPr>
                      <w:p w:rsidR="00BC1B95" w:rsidRDefault="00BC1B95">
                        <w:pPr>
                          <w:rPr>
                            <w:sz w:val="18"/>
                            <w:szCs w:val="18"/>
                          </w:rPr>
                        </w:pPr>
                        <w:r>
                          <w:rPr>
                            <w:sz w:val="18"/>
                            <w:szCs w:val="18"/>
                          </w:rPr>
                          <w:t>1．提取盈余公积</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r>
              <w:tr w:rsidR="00BC1B95" w:rsidTr="003F5666">
                <w:trPr>
                  <w:jc w:val="center"/>
                </w:trPr>
                <w:sdt>
                  <w:sdtPr>
                    <w:tag w:val="_PLD_2c8b649d670044a9b5fda521dd40705d"/>
                    <w:id w:val="-789512275"/>
                    <w:lock w:val="sdtLocked"/>
                  </w:sdtPr>
                  <w:sdtContent>
                    <w:tc>
                      <w:tcPr>
                        <w:tcW w:w="677" w:type="dxa"/>
                      </w:tcPr>
                      <w:p w:rsidR="00BC1B95" w:rsidRDefault="00BC1B95">
                        <w:pPr>
                          <w:rPr>
                            <w:sz w:val="18"/>
                            <w:szCs w:val="18"/>
                          </w:rPr>
                        </w:pPr>
                        <w:r>
                          <w:rPr>
                            <w:sz w:val="18"/>
                            <w:szCs w:val="18"/>
                          </w:rPr>
                          <w:t>2．提取一般风险准备</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r>
              <w:tr w:rsidR="00BC1B95" w:rsidTr="003F5666">
                <w:trPr>
                  <w:jc w:val="center"/>
                </w:trPr>
                <w:sdt>
                  <w:sdtPr>
                    <w:tag w:val="_PLD_254428ff3bee49c2acd11ef634901543"/>
                    <w:id w:val="58070422"/>
                    <w:lock w:val="sdtLocked"/>
                  </w:sdtPr>
                  <w:sdtContent>
                    <w:tc>
                      <w:tcPr>
                        <w:tcW w:w="677" w:type="dxa"/>
                      </w:tcPr>
                      <w:p w:rsidR="00BC1B95" w:rsidRDefault="00BC1B95">
                        <w:pPr>
                          <w:rPr>
                            <w:sz w:val="18"/>
                            <w:szCs w:val="18"/>
                          </w:rPr>
                        </w:pPr>
                        <w:r>
                          <w:rPr>
                            <w:sz w:val="18"/>
                            <w:szCs w:val="18"/>
                          </w:rPr>
                          <w:t>3．对所有者（或股东）的分配</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-1,200,004,884.00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-1,200,004,884.00</w:t>
                    </w: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r w:rsidRPr="00BC1B95">
                      <w:rPr>
                        <w:sz w:val="18"/>
                        <w:szCs w:val="18"/>
                      </w:rPr>
                      <w:t>-1,200,004,884.00</w:t>
                    </w:r>
                  </w:p>
                </w:tc>
              </w:tr>
              <w:tr w:rsidR="00BC1B95" w:rsidTr="003F5666">
                <w:trPr>
                  <w:jc w:val="center"/>
                </w:trPr>
                <w:sdt>
                  <w:sdtPr>
                    <w:tag w:val="_PLD_b3d350728a6c49ccaa6dbb4adf16c691"/>
                    <w:id w:val="1738901349"/>
                    <w:lock w:val="sdtLocked"/>
                  </w:sdtPr>
                  <w:sdtContent>
                    <w:tc>
                      <w:tcPr>
                        <w:tcW w:w="677" w:type="dxa"/>
                      </w:tcPr>
                      <w:p w:rsidR="00BC1B95" w:rsidRDefault="00BC1B95">
                        <w:pPr>
                          <w:rPr>
                            <w:sz w:val="18"/>
                            <w:szCs w:val="18"/>
                          </w:rPr>
                        </w:pPr>
                        <w:r>
                          <w:rPr>
                            <w:sz w:val="18"/>
                            <w:szCs w:val="18"/>
                          </w:rPr>
                          <w:t>4．其他</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sdt>
                  <w:sdtPr>
                    <w:tag w:val="_PLD_03ab84b7536c4ddcaaad4c99a2dd5fd3"/>
                    <w:id w:val="-1709183380"/>
                    <w:lock w:val="sdtLocked"/>
                  </w:sdtPr>
                  <w:sdtContent>
                    <w:tc>
                      <w:tcPr>
                        <w:tcW w:w="677" w:type="dxa"/>
                      </w:tcPr>
                      <w:p w:rsidR="00BC1B95" w:rsidRDefault="00BC1B95">
                        <w:pPr>
                          <w:rPr>
                            <w:sz w:val="18"/>
                            <w:szCs w:val="18"/>
                          </w:rPr>
                        </w:pPr>
                        <w:r>
                          <w:rPr>
                            <w:sz w:val="18"/>
                            <w:szCs w:val="18"/>
                          </w:rPr>
                          <w:t>（</w:t>
                        </w:r>
                        <w:r>
                          <w:rPr>
                            <w:rFonts w:hint="eastAsia"/>
                            <w:sz w:val="18"/>
                            <w:szCs w:val="18"/>
                          </w:rPr>
                          <w:t>四</w:t>
                        </w:r>
                        <w:r>
                          <w:rPr>
                            <w:sz w:val="18"/>
                            <w:szCs w:val="18"/>
                          </w:rPr>
                          <w:t>）所有者权益内部结转</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sdt>
                  <w:sdtPr>
                    <w:tag w:val="_PLD_88233f88b9ea4ceb82a1cc6cd7a5030d"/>
                    <w:id w:val="331418786"/>
                    <w:lock w:val="sdtLocked"/>
                  </w:sdtPr>
                  <w:sdtContent>
                    <w:tc>
                      <w:tcPr>
                        <w:tcW w:w="677" w:type="dxa"/>
                      </w:tcPr>
                      <w:p w:rsidR="00BC1B95" w:rsidRDefault="00BC1B95">
                        <w:pPr>
                          <w:rPr>
                            <w:sz w:val="18"/>
                            <w:szCs w:val="18"/>
                          </w:rPr>
                        </w:pPr>
                        <w:r>
                          <w:rPr>
                            <w:sz w:val="18"/>
                            <w:szCs w:val="18"/>
                          </w:rPr>
                          <w:t>1．资本公积转增资本（或</w:t>
                        </w:r>
                        <w:r>
                          <w:rPr>
                            <w:sz w:val="18"/>
                            <w:szCs w:val="18"/>
                          </w:rPr>
                          <w:lastRenderedPageBreak/>
                          <w:t>股本）</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sdt>
                  <w:sdtPr>
                    <w:tag w:val="_PLD_4a9492c5a232434296cfdef5eeded778"/>
                    <w:id w:val="-480314057"/>
                    <w:lock w:val="sdtLocked"/>
                  </w:sdtPr>
                  <w:sdtContent>
                    <w:tc>
                      <w:tcPr>
                        <w:tcW w:w="677" w:type="dxa"/>
                      </w:tcPr>
                      <w:p w:rsidR="00BC1B95" w:rsidRDefault="00BC1B95">
                        <w:pPr>
                          <w:rPr>
                            <w:sz w:val="18"/>
                            <w:szCs w:val="18"/>
                          </w:rPr>
                        </w:pPr>
                        <w:r>
                          <w:rPr>
                            <w:sz w:val="18"/>
                            <w:szCs w:val="18"/>
                          </w:rPr>
                          <w:t>2．盈余公积转增资本（或股本）</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sdt>
                  <w:sdtPr>
                    <w:tag w:val="_PLD_25911664beff496799fc3193be7c3182"/>
                    <w:id w:val="-1855335894"/>
                    <w:lock w:val="sdtLocked"/>
                  </w:sdtPr>
                  <w:sdtContent>
                    <w:tc>
                      <w:tcPr>
                        <w:tcW w:w="677" w:type="dxa"/>
                      </w:tcPr>
                      <w:p w:rsidR="00BC1B95" w:rsidRDefault="00BC1B95">
                        <w:pPr>
                          <w:rPr>
                            <w:sz w:val="18"/>
                            <w:szCs w:val="18"/>
                          </w:rPr>
                        </w:pPr>
                        <w:r>
                          <w:rPr>
                            <w:sz w:val="18"/>
                            <w:szCs w:val="18"/>
                          </w:rPr>
                          <w:t>3．盈余公积弥补亏损</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tc>
                  <w:tcPr>
                    <w:tcW w:w="677" w:type="dxa"/>
                  </w:tcPr>
                  <w:sdt>
                    <w:sdtPr>
                      <w:rPr>
                        <w:sz w:val="18"/>
                        <w:szCs w:val="18"/>
                      </w:rPr>
                      <w:tag w:val="_PLD_c2918ada9b53437193e4f9cfffa064e3"/>
                      <w:id w:val="-1089454252"/>
                      <w:lock w:val="sdtLocked"/>
                    </w:sdtPr>
                    <w:sdtContent>
                      <w:p w:rsidR="00BC1B95" w:rsidRDefault="00BC1B95">
                        <w:r>
                          <w:rPr>
                            <w:sz w:val="18"/>
                            <w:szCs w:val="18"/>
                          </w:rPr>
                          <w:t>4．设定受益计划变动额结转留存收益</w:t>
                        </w:r>
                      </w:p>
                    </w:sdtContent>
                  </w:sdt>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tc>
                  <w:tcPr>
                    <w:tcW w:w="677" w:type="dxa"/>
                  </w:tcPr>
                  <w:sdt>
                    <w:sdtPr>
                      <w:rPr>
                        <w:sz w:val="18"/>
                        <w:szCs w:val="18"/>
                      </w:rPr>
                      <w:tag w:val="_PLD_ea153cdd99f74bf1b50bc1743d25f429"/>
                      <w:id w:val="2040013072"/>
                      <w:lock w:val="sdtLocked"/>
                    </w:sdtPr>
                    <w:sdtContent>
                      <w:p w:rsidR="00BC1B95" w:rsidRDefault="00BC1B95">
                        <w:pPr>
                          <w:rPr>
                            <w:sz w:val="18"/>
                            <w:szCs w:val="18"/>
                          </w:rPr>
                        </w:pPr>
                        <w:r>
                          <w:rPr>
                            <w:sz w:val="18"/>
                            <w:szCs w:val="18"/>
                          </w:rPr>
                          <w:t>5．其他综合收益结转留存收益</w:t>
                        </w:r>
                      </w:p>
                    </w:sdtContent>
                  </w:sdt>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tc>
                  <w:tcPr>
                    <w:tcW w:w="677" w:type="dxa"/>
                  </w:tcPr>
                  <w:sdt>
                    <w:sdtPr>
                      <w:rPr>
                        <w:sz w:val="18"/>
                        <w:szCs w:val="18"/>
                      </w:rPr>
                      <w:tag w:val="_PLD_de42fced9d0547ecb946b8443ac4ea20"/>
                      <w:id w:val="-426496500"/>
                      <w:lock w:val="sdtLocked"/>
                    </w:sdtPr>
                    <w:sdtContent>
                      <w:p w:rsidR="00BC1B95" w:rsidRDefault="00BC1B95">
                        <w:r>
                          <w:rPr>
                            <w:sz w:val="18"/>
                            <w:szCs w:val="18"/>
                          </w:rPr>
                          <w:t>6．其他</w:t>
                        </w:r>
                      </w:p>
                    </w:sdtContent>
                  </w:sdt>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r>
              <w:tr w:rsidR="00BC1B95" w:rsidTr="003F5666">
                <w:trPr>
                  <w:jc w:val="center"/>
                </w:trPr>
                <w:sdt>
                  <w:sdtPr>
                    <w:tag w:val="_PLD_14d25c6e75074c52a0f884581cc84dba"/>
                    <w:id w:val="1988355152"/>
                    <w:lock w:val="sdtLocked"/>
                  </w:sdtPr>
                  <w:sdtContent>
                    <w:tc>
                      <w:tcPr>
                        <w:tcW w:w="677" w:type="dxa"/>
                      </w:tcPr>
                      <w:p w:rsidR="00BC1B95" w:rsidRDefault="00BC1B95">
                        <w:pPr>
                          <w:rPr>
                            <w:sz w:val="18"/>
                            <w:szCs w:val="18"/>
                          </w:rPr>
                        </w:pPr>
                        <w:r>
                          <w:rPr>
                            <w:rFonts w:hint="eastAsia"/>
                            <w:sz w:val="18"/>
                            <w:szCs w:val="18"/>
                          </w:rPr>
                          <w:t>（五）专项储备</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64,378,746.50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64,378,746.50</w:t>
                    </w:r>
                  </w:p>
                </w:tc>
                <w:tc>
                  <w:tcPr>
                    <w:tcW w:w="0" w:type="auto"/>
                    <w:vAlign w:val="center"/>
                  </w:tcPr>
                  <w:p w:rsidR="00BC1B95" w:rsidRPr="00BC1B95" w:rsidRDefault="00BC1B95" w:rsidP="00BC1B95">
                    <w:pPr>
                      <w:jc w:val="right"/>
                      <w:rPr>
                        <w:sz w:val="18"/>
                        <w:szCs w:val="18"/>
                      </w:rPr>
                    </w:pPr>
                    <w:r w:rsidRPr="00BC1B95">
                      <w:rPr>
                        <w:sz w:val="18"/>
                        <w:szCs w:val="18"/>
                      </w:rPr>
                      <w:t>-752.11</w:t>
                    </w:r>
                  </w:p>
                </w:tc>
                <w:tc>
                  <w:tcPr>
                    <w:tcW w:w="0" w:type="auto"/>
                    <w:vAlign w:val="center"/>
                  </w:tcPr>
                  <w:p w:rsidR="00BC1B95" w:rsidRPr="00BC1B95" w:rsidRDefault="00BC1B95" w:rsidP="00BC1B95">
                    <w:pPr>
                      <w:jc w:val="right"/>
                      <w:rPr>
                        <w:sz w:val="18"/>
                        <w:szCs w:val="18"/>
                      </w:rPr>
                    </w:pPr>
                    <w:r w:rsidRPr="00BC1B95">
                      <w:rPr>
                        <w:sz w:val="18"/>
                        <w:szCs w:val="18"/>
                      </w:rPr>
                      <w:t>64,377,994.39</w:t>
                    </w:r>
                  </w:p>
                </w:tc>
              </w:tr>
              <w:tr w:rsidR="00BC1B95" w:rsidTr="003F5666">
                <w:trPr>
                  <w:jc w:val="center"/>
                </w:trPr>
                <w:sdt>
                  <w:sdtPr>
                    <w:tag w:val="_PLD_672c666008dd4adfa2ab5933e9cd1671"/>
                    <w:id w:val="1064760720"/>
                    <w:lock w:val="sdtLocked"/>
                  </w:sdtPr>
                  <w:sdtContent>
                    <w:tc>
                      <w:tcPr>
                        <w:tcW w:w="677" w:type="dxa"/>
                      </w:tcPr>
                      <w:p w:rsidR="00BC1B95" w:rsidRDefault="00BC1B95">
                        <w:pPr>
                          <w:rPr>
                            <w:sz w:val="18"/>
                            <w:szCs w:val="18"/>
                          </w:rPr>
                        </w:pPr>
                        <w:r>
                          <w:rPr>
                            <w:rFonts w:hint="eastAsia"/>
                            <w:sz w:val="18"/>
                            <w:szCs w:val="18"/>
                          </w:rPr>
                          <w:t>1．本期提取</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277,398,883.61</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277,398,883.61</w:t>
                    </w:r>
                  </w:p>
                </w:tc>
                <w:tc>
                  <w:tcPr>
                    <w:tcW w:w="0" w:type="auto"/>
                    <w:vAlign w:val="center"/>
                  </w:tcPr>
                  <w:p w:rsidR="00BC1B95" w:rsidRPr="00BC1B95" w:rsidRDefault="00BC1B95" w:rsidP="00BC1B95">
                    <w:pPr>
                      <w:jc w:val="right"/>
                      <w:rPr>
                        <w:sz w:val="18"/>
                        <w:szCs w:val="18"/>
                      </w:rPr>
                    </w:pPr>
                    <w:r w:rsidRPr="00BC1B95">
                      <w:rPr>
                        <w:sz w:val="18"/>
                        <w:szCs w:val="18"/>
                      </w:rPr>
                      <w:t>250,945.17</w:t>
                    </w:r>
                  </w:p>
                </w:tc>
                <w:tc>
                  <w:tcPr>
                    <w:tcW w:w="0" w:type="auto"/>
                    <w:vAlign w:val="center"/>
                  </w:tcPr>
                  <w:p w:rsidR="00BC1B95" w:rsidRPr="00BC1B95" w:rsidRDefault="00BC1B95" w:rsidP="00BC1B95">
                    <w:pPr>
                      <w:jc w:val="right"/>
                      <w:rPr>
                        <w:sz w:val="18"/>
                        <w:szCs w:val="18"/>
                      </w:rPr>
                    </w:pPr>
                    <w:r w:rsidRPr="00BC1B95">
                      <w:rPr>
                        <w:sz w:val="18"/>
                        <w:szCs w:val="18"/>
                      </w:rPr>
                      <w:t>277,649,828.78</w:t>
                    </w:r>
                  </w:p>
                </w:tc>
              </w:tr>
              <w:tr w:rsidR="00BC1B95" w:rsidTr="003F5666">
                <w:trPr>
                  <w:jc w:val="center"/>
                </w:trPr>
                <w:sdt>
                  <w:sdtPr>
                    <w:tag w:val="_PLD_810ec2533aac40f59079e8e8d20e52c3"/>
                    <w:id w:val="167065019"/>
                    <w:lock w:val="sdtLocked"/>
                  </w:sdtPr>
                  <w:sdtContent>
                    <w:tc>
                      <w:tcPr>
                        <w:tcW w:w="677" w:type="dxa"/>
                      </w:tcPr>
                      <w:p w:rsidR="00BC1B95" w:rsidRDefault="00BC1B95">
                        <w:pPr>
                          <w:rPr>
                            <w:sz w:val="18"/>
                            <w:szCs w:val="18"/>
                          </w:rPr>
                        </w:pPr>
                        <w:r>
                          <w:rPr>
                            <w:rFonts w:hint="eastAsia"/>
                            <w:sz w:val="18"/>
                            <w:szCs w:val="18"/>
                          </w:rPr>
                          <w:t>2．本</w:t>
                        </w:r>
                        <w:r>
                          <w:rPr>
                            <w:rFonts w:hint="eastAsia"/>
                            <w:sz w:val="18"/>
                            <w:szCs w:val="18"/>
                          </w:rPr>
                          <w:lastRenderedPageBreak/>
                          <w:t>期使用</w:t>
                        </w:r>
                      </w:p>
                    </w:tc>
                  </w:sdtContent>
                </w:sdt>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213,020,137</w:t>
                    </w:r>
                    <w:r w:rsidRPr="00BC1B95">
                      <w:rPr>
                        <w:sz w:val="18"/>
                        <w:szCs w:val="18"/>
                      </w:rPr>
                      <w:lastRenderedPageBreak/>
                      <w:t>.11</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213,020,137.11</w:t>
                    </w:r>
                  </w:p>
                </w:tc>
                <w:tc>
                  <w:tcPr>
                    <w:tcW w:w="0" w:type="auto"/>
                    <w:vAlign w:val="center"/>
                  </w:tcPr>
                  <w:p w:rsidR="00BC1B95" w:rsidRPr="00BC1B95" w:rsidRDefault="00BC1B95" w:rsidP="00BC1B95">
                    <w:pPr>
                      <w:jc w:val="right"/>
                      <w:rPr>
                        <w:sz w:val="18"/>
                        <w:szCs w:val="18"/>
                      </w:rPr>
                    </w:pPr>
                    <w:r w:rsidRPr="00BC1B95">
                      <w:rPr>
                        <w:sz w:val="18"/>
                        <w:szCs w:val="18"/>
                      </w:rPr>
                      <w:t>251,697.28</w:t>
                    </w:r>
                  </w:p>
                </w:tc>
                <w:tc>
                  <w:tcPr>
                    <w:tcW w:w="0" w:type="auto"/>
                    <w:vAlign w:val="center"/>
                  </w:tcPr>
                  <w:p w:rsidR="00BC1B95" w:rsidRPr="00BC1B95" w:rsidRDefault="00BC1B95" w:rsidP="00BC1B95">
                    <w:pPr>
                      <w:jc w:val="right"/>
                      <w:rPr>
                        <w:sz w:val="18"/>
                        <w:szCs w:val="18"/>
                      </w:rPr>
                    </w:pPr>
                    <w:r w:rsidRPr="00BC1B95">
                      <w:rPr>
                        <w:sz w:val="18"/>
                        <w:szCs w:val="18"/>
                      </w:rPr>
                      <w:t>213,271,834.39</w:t>
                    </w:r>
                  </w:p>
                </w:tc>
              </w:tr>
              <w:tr w:rsidR="003F5666" w:rsidTr="003F5666">
                <w:trPr>
                  <w:jc w:val="center"/>
                </w:trPr>
                <w:sdt>
                  <w:sdtPr>
                    <w:tag w:val="_PLD_f4bc69f9c7d34151a4b7a0d89088f0ee"/>
                    <w:id w:val="-1616983350"/>
                    <w:lock w:val="sdtLocked"/>
                  </w:sdtPr>
                  <w:sdtContent>
                    <w:tc>
                      <w:tcPr>
                        <w:tcW w:w="677" w:type="dxa"/>
                      </w:tcPr>
                      <w:p w:rsidR="003F5666" w:rsidRDefault="003F5666">
                        <w:pPr>
                          <w:rPr>
                            <w:sz w:val="18"/>
                            <w:szCs w:val="18"/>
                          </w:rPr>
                        </w:pPr>
                        <w:r>
                          <w:rPr>
                            <w:rFonts w:hint="eastAsia"/>
                            <w:sz w:val="18"/>
                            <w:szCs w:val="18"/>
                          </w:rPr>
                          <w:t>（六）其他</w:t>
                        </w:r>
                      </w:p>
                    </w:tc>
                  </w:sdtContent>
                </w:sdt>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r w:rsidRPr="00BC1B95">
                      <w:rPr>
                        <w:sz w:val="18"/>
                        <w:szCs w:val="18"/>
                      </w:rPr>
                      <w:t>-1,346,405,880.90</w:t>
                    </w: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BC1B95">
                    <w:pPr>
                      <w:jc w:val="right"/>
                      <w:rPr>
                        <w:sz w:val="18"/>
                        <w:szCs w:val="18"/>
                      </w:rPr>
                    </w:pPr>
                    <w:r w:rsidRPr="00BC1B95">
                      <w:rPr>
                        <w:sz w:val="18"/>
                        <w:szCs w:val="18"/>
                      </w:rPr>
                      <w:t>-1,346,405,880.90</w:t>
                    </w:r>
                  </w:p>
                </w:tc>
                <w:tc>
                  <w:tcPr>
                    <w:tcW w:w="0" w:type="auto"/>
                    <w:vAlign w:val="center"/>
                  </w:tcPr>
                  <w:p w:rsidR="003F5666" w:rsidRPr="00BC1B95" w:rsidRDefault="003F5666" w:rsidP="00BC1B95">
                    <w:pPr>
                      <w:jc w:val="right"/>
                      <w:rPr>
                        <w:sz w:val="18"/>
                        <w:szCs w:val="18"/>
                      </w:rPr>
                    </w:pPr>
                  </w:p>
                </w:tc>
                <w:tc>
                  <w:tcPr>
                    <w:tcW w:w="0" w:type="auto"/>
                    <w:vAlign w:val="center"/>
                  </w:tcPr>
                  <w:p w:rsidR="003F5666" w:rsidRPr="00BC1B95" w:rsidRDefault="003F5666" w:rsidP="004E08E9">
                    <w:pPr>
                      <w:jc w:val="right"/>
                      <w:rPr>
                        <w:sz w:val="18"/>
                        <w:szCs w:val="18"/>
                      </w:rPr>
                    </w:pPr>
                    <w:r w:rsidRPr="00BC1B95">
                      <w:rPr>
                        <w:sz w:val="18"/>
                        <w:szCs w:val="18"/>
                      </w:rPr>
                      <w:t>-1,346,405,880.90</w:t>
                    </w:r>
                  </w:p>
                </w:tc>
              </w:tr>
              <w:tr w:rsidR="003F5666" w:rsidTr="003F5666">
                <w:trPr>
                  <w:jc w:val="center"/>
                </w:trPr>
                <w:sdt>
                  <w:sdtPr>
                    <w:tag w:val="_PLD_033ca7ec3c1d4c1b905d0af57ca8a614"/>
                    <w:id w:val="454763119"/>
                    <w:lock w:val="sdtLocked"/>
                  </w:sdtPr>
                  <w:sdtContent>
                    <w:tc>
                      <w:tcPr>
                        <w:tcW w:w="677" w:type="dxa"/>
                      </w:tcPr>
                      <w:p w:rsidR="003F5666" w:rsidRDefault="003F5666">
                        <w:pPr>
                          <w:rPr>
                            <w:sz w:val="18"/>
                            <w:szCs w:val="18"/>
                          </w:rPr>
                        </w:pPr>
                        <w:r>
                          <w:rPr>
                            <w:sz w:val="18"/>
                            <w:szCs w:val="18"/>
                          </w:rPr>
                          <w:t>四、本期期末余额</w:t>
                        </w:r>
                      </w:p>
                    </w:tc>
                  </w:sdtContent>
                </w:sdt>
                <w:tc>
                  <w:tcPr>
                    <w:tcW w:w="0" w:type="auto"/>
                    <w:vAlign w:val="center"/>
                  </w:tcPr>
                  <w:p w:rsidR="003F5666" w:rsidRPr="00BC1B95" w:rsidRDefault="003F5666" w:rsidP="00BC1B95">
                    <w:pPr>
                      <w:jc w:val="right"/>
                      <w:rPr>
                        <w:sz w:val="18"/>
                        <w:szCs w:val="18"/>
                      </w:rPr>
                    </w:pPr>
                    <w:r w:rsidRPr="00BC1B95">
                      <w:rPr>
                        <w:sz w:val="18"/>
                        <w:szCs w:val="18"/>
                      </w:rPr>
                      <w:t>1,200,004,884.00</w:t>
                    </w:r>
                  </w:p>
                </w:tc>
                <w:tc>
                  <w:tcPr>
                    <w:tcW w:w="0" w:type="auto"/>
                    <w:vAlign w:val="center"/>
                  </w:tcPr>
                  <w:p w:rsidR="003F5666" w:rsidRPr="00BC1B95" w:rsidRDefault="003F5666" w:rsidP="00BC1B95">
                    <w:pPr>
                      <w:jc w:val="right"/>
                      <w:rPr>
                        <w:sz w:val="18"/>
                        <w:szCs w:val="18"/>
                      </w:rPr>
                    </w:pPr>
                    <w:r w:rsidRPr="00BC1B95">
                      <w:rPr>
                        <w:sz w:val="18"/>
                        <w:szCs w:val="18"/>
                      </w:rPr>
                      <w:t>0.00</w:t>
                    </w:r>
                  </w:p>
                </w:tc>
                <w:tc>
                  <w:tcPr>
                    <w:tcW w:w="0" w:type="auto"/>
                    <w:vAlign w:val="center"/>
                  </w:tcPr>
                  <w:p w:rsidR="003F5666" w:rsidRPr="00BC1B95" w:rsidRDefault="003F5666" w:rsidP="00BC1B95">
                    <w:pPr>
                      <w:jc w:val="right"/>
                      <w:rPr>
                        <w:sz w:val="18"/>
                        <w:szCs w:val="18"/>
                      </w:rPr>
                    </w:pPr>
                    <w:r w:rsidRPr="00BC1B95">
                      <w:rPr>
                        <w:sz w:val="18"/>
                        <w:szCs w:val="18"/>
                      </w:rPr>
                      <w:t>0.00</w:t>
                    </w:r>
                  </w:p>
                </w:tc>
                <w:tc>
                  <w:tcPr>
                    <w:tcW w:w="0" w:type="auto"/>
                    <w:vAlign w:val="center"/>
                  </w:tcPr>
                  <w:p w:rsidR="003F5666" w:rsidRPr="00BC1B95" w:rsidRDefault="003F5666" w:rsidP="00BC1B95">
                    <w:pPr>
                      <w:jc w:val="right"/>
                      <w:rPr>
                        <w:sz w:val="18"/>
                        <w:szCs w:val="18"/>
                      </w:rPr>
                    </w:pPr>
                    <w:r w:rsidRPr="00BC1B95">
                      <w:rPr>
                        <w:sz w:val="18"/>
                        <w:szCs w:val="18"/>
                      </w:rPr>
                      <w:t>0.00</w:t>
                    </w:r>
                  </w:p>
                </w:tc>
                <w:tc>
                  <w:tcPr>
                    <w:tcW w:w="0" w:type="auto"/>
                    <w:vAlign w:val="center"/>
                  </w:tcPr>
                  <w:p w:rsidR="003F5666" w:rsidRPr="00BC1B95" w:rsidRDefault="003F5666" w:rsidP="00BC1B95">
                    <w:pPr>
                      <w:jc w:val="right"/>
                      <w:rPr>
                        <w:sz w:val="18"/>
                        <w:szCs w:val="18"/>
                      </w:rPr>
                    </w:pPr>
                    <w:r w:rsidRPr="00BC1B95">
                      <w:rPr>
                        <w:sz w:val="18"/>
                        <w:szCs w:val="18"/>
                      </w:rPr>
                      <w:t>1,604,035,640.96</w:t>
                    </w:r>
                  </w:p>
                </w:tc>
                <w:tc>
                  <w:tcPr>
                    <w:tcW w:w="0" w:type="auto"/>
                    <w:vAlign w:val="center"/>
                  </w:tcPr>
                  <w:p w:rsidR="003F5666" w:rsidRPr="00BC1B95" w:rsidRDefault="003F5666" w:rsidP="00BC1B95">
                    <w:pPr>
                      <w:jc w:val="right"/>
                      <w:rPr>
                        <w:sz w:val="18"/>
                        <w:szCs w:val="18"/>
                      </w:rPr>
                    </w:pPr>
                    <w:r w:rsidRPr="00BC1B95">
                      <w:rPr>
                        <w:sz w:val="18"/>
                        <w:szCs w:val="18"/>
                      </w:rPr>
                      <w:t>0.00</w:t>
                    </w:r>
                  </w:p>
                </w:tc>
                <w:tc>
                  <w:tcPr>
                    <w:tcW w:w="0" w:type="auto"/>
                    <w:vAlign w:val="center"/>
                  </w:tcPr>
                  <w:p w:rsidR="003F5666" w:rsidRPr="00BC1B95" w:rsidRDefault="003F5666" w:rsidP="00BC1B95">
                    <w:pPr>
                      <w:jc w:val="right"/>
                      <w:rPr>
                        <w:sz w:val="18"/>
                        <w:szCs w:val="18"/>
                      </w:rPr>
                    </w:pPr>
                    <w:r w:rsidRPr="00BC1B95">
                      <w:rPr>
                        <w:sz w:val="18"/>
                        <w:szCs w:val="18"/>
                      </w:rPr>
                      <w:t>0.00</w:t>
                    </w:r>
                  </w:p>
                </w:tc>
                <w:tc>
                  <w:tcPr>
                    <w:tcW w:w="0" w:type="auto"/>
                    <w:vAlign w:val="center"/>
                  </w:tcPr>
                  <w:p w:rsidR="003F5666" w:rsidRPr="00BC1B95" w:rsidRDefault="003F5666" w:rsidP="00BC1B95">
                    <w:pPr>
                      <w:jc w:val="right"/>
                      <w:rPr>
                        <w:sz w:val="18"/>
                        <w:szCs w:val="18"/>
                      </w:rPr>
                    </w:pPr>
                    <w:r w:rsidRPr="00BC1B95">
                      <w:rPr>
                        <w:sz w:val="18"/>
                        <w:szCs w:val="18"/>
                      </w:rPr>
                      <w:t>919,114,159.39</w:t>
                    </w:r>
                  </w:p>
                </w:tc>
                <w:tc>
                  <w:tcPr>
                    <w:tcW w:w="0" w:type="auto"/>
                    <w:vAlign w:val="center"/>
                  </w:tcPr>
                  <w:p w:rsidR="003F5666" w:rsidRPr="00BC1B95" w:rsidRDefault="003F5666" w:rsidP="00BC1B95">
                    <w:pPr>
                      <w:jc w:val="right"/>
                      <w:rPr>
                        <w:sz w:val="18"/>
                        <w:szCs w:val="18"/>
                      </w:rPr>
                    </w:pPr>
                    <w:r w:rsidRPr="00BC1B95">
                      <w:rPr>
                        <w:sz w:val="18"/>
                        <w:szCs w:val="18"/>
                      </w:rPr>
                      <w:t>603,320,592.26</w:t>
                    </w:r>
                  </w:p>
                </w:tc>
                <w:tc>
                  <w:tcPr>
                    <w:tcW w:w="0" w:type="auto"/>
                    <w:vAlign w:val="center"/>
                  </w:tcPr>
                  <w:p w:rsidR="003F5666" w:rsidRPr="00BC1B95" w:rsidRDefault="003F5666" w:rsidP="00BC1B95">
                    <w:pPr>
                      <w:jc w:val="right"/>
                      <w:rPr>
                        <w:sz w:val="18"/>
                        <w:szCs w:val="18"/>
                      </w:rPr>
                    </w:pPr>
                    <w:r w:rsidRPr="00BC1B95">
                      <w:rPr>
                        <w:sz w:val="18"/>
                        <w:szCs w:val="18"/>
                      </w:rPr>
                      <w:t>0.00</w:t>
                    </w:r>
                  </w:p>
                </w:tc>
                <w:tc>
                  <w:tcPr>
                    <w:tcW w:w="0" w:type="auto"/>
                    <w:vAlign w:val="center"/>
                  </w:tcPr>
                  <w:p w:rsidR="003F5666" w:rsidRPr="00BC1B95" w:rsidRDefault="003F5666" w:rsidP="00BC1B95">
                    <w:pPr>
                      <w:jc w:val="right"/>
                      <w:rPr>
                        <w:sz w:val="18"/>
                        <w:szCs w:val="18"/>
                      </w:rPr>
                    </w:pPr>
                    <w:r w:rsidRPr="00BC1B95">
                      <w:rPr>
                        <w:sz w:val="18"/>
                        <w:szCs w:val="18"/>
                      </w:rPr>
                      <w:t>7,428,492,156.47</w:t>
                    </w:r>
                  </w:p>
                </w:tc>
                <w:tc>
                  <w:tcPr>
                    <w:tcW w:w="0" w:type="auto"/>
                    <w:vAlign w:val="center"/>
                  </w:tcPr>
                  <w:p w:rsidR="003F5666" w:rsidRPr="00BC1B95" w:rsidRDefault="003F5666" w:rsidP="00BC1B95">
                    <w:pPr>
                      <w:jc w:val="right"/>
                      <w:rPr>
                        <w:sz w:val="18"/>
                        <w:szCs w:val="18"/>
                      </w:rPr>
                    </w:pPr>
                    <w:r w:rsidRPr="00BC1B95">
                      <w:rPr>
                        <w:sz w:val="18"/>
                        <w:szCs w:val="18"/>
                      </w:rPr>
                      <w:t>0.00</w:t>
                    </w:r>
                  </w:p>
                </w:tc>
                <w:tc>
                  <w:tcPr>
                    <w:tcW w:w="0" w:type="auto"/>
                    <w:vAlign w:val="center"/>
                  </w:tcPr>
                  <w:p w:rsidR="003F5666" w:rsidRPr="00BC1B95" w:rsidRDefault="003F5666" w:rsidP="00BC1B95">
                    <w:pPr>
                      <w:jc w:val="right"/>
                      <w:rPr>
                        <w:sz w:val="18"/>
                        <w:szCs w:val="18"/>
                      </w:rPr>
                    </w:pPr>
                    <w:r w:rsidRPr="00BC1B95">
                      <w:rPr>
                        <w:sz w:val="18"/>
                        <w:szCs w:val="18"/>
                      </w:rPr>
                      <w:t>11,754,967,433.08</w:t>
                    </w:r>
                  </w:p>
                </w:tc>
                <w:tc>
                  <w:tcPr>
                    <w:tcW w:w="0" w:type="auto"/>
                    <w:vAlign w:val="center"/>
                  </w:tcPr>
                  <w:p w:rsidR="003F5666" w:rsidRPr="00BC1B95" w:rsidRDefault="003F5666" w:rsidP="00BC1B95">
                    <w:pPr>
                      <w:jc w:val="right"/>
                      <w:rPr>
                        <w:sz w:val="18"/>
                        <w:szCs w:val="18"/>
                      </w:rPr>
                    </w:pPr>
                    <w:r w:rsidRPr="00BC1B95">
                      <w:rPr>
                        <w:sz w:val="18"/>
                        <w:szCs w:val="18"/>
                      </w:rPr>
                      <w:t>88,623,977.32</w:t>
                    </w:r>
                  </w:p>
                </w:tc>
                <w:tc>
                  <w:tcPr>
                    <w:tcW w:w="0" w:type="auto"/>
                    <w:vAlign w:val="center"/>
                  </w:tcPr>
                  <w:p w:rsidR="003F5666" w:rsidRPr="00BC1B95" w:rsidRDefault="003F5666" w:rsidP="00BC1B95">
                    <w:pPr>
                      <w:jc w:val="right"/>
                      <w:rPr>
                        <w:sz w:val="18"/>
                        <w:szCs w:val="18"/>
                      </w:rPr>
                    </w:pPr>
                    <w:r w:rsidRPr="00BC1B95">
                      <w:rPr>
                        <w:sz w:val="18"/>
                        <w:szCs w:val="18"/>
                      </w:rPr>
                      <w:t>11,843,591,410.40</w:t>
                    </w:r>
                  </w:p>
                </w:tc>
              </w:tr>
            </w:tbl>
            <w:p w:rsidR="009E20FD" w:rsidRDefault="009E20FD">
              <w:pPr>
                <w:snapToGrid w:val="0"/>
                <w:spacing w:line="240" w:lineRule="atLeast"/>
                <w:ind w:rightChars="-759" w:right="-1594"/>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1478"/>
                <w:gridCol w:w="374"/>
                <w:gridCol w:w="374"/>
                <w:gridCol w:w="374"/>
                <w:gridCol w:w="1478"/>
                <w:gridCol w:w="532"/>
                <w:gridCol w:w="374"/>
                <w:gridCol w:w="1320"/>
                <w:gridCol w:w="1320"/>
                <w:gridCol w:w="374"/>
                <w:gridCol w:w="1478"/>
                <w:gridCol w:w="374"/>
                <w:gridCol w:w="1557"/>
                <w:gridCol w:w="1320"/>
                <w:gridCol w:w="1557"/>
              </w:tblGrid>
              <w:tr w:rsidR="009E20FD" w:rsidTr="00BC1B95">
                <w:trPr>
                  <w:cantSplit/>
                </w:trPr>
                <w:tc>
                  <w:tcPr>
                    <w:tcW w:w="690" w:type="dxa"/>
                    <w:vMerge w:val="restart"/>
                    <w:vAlign w:val="center"/>
                  </w:tcPr>
                  <w:sdt>
                    <w:sdtPr>
                      <w:rPr>
                        <w:rFonts w:hint="eastAsia"/>
                        <w:sz w:val="18"/>
                        <w:szCs w:val="18"/>
                      </w:rPr>
                      <w:tag w:val="_PLD_20eb9c9dd1e14fb0a0790f87b63a489d"/>
                      <w:id w:val="-1513286839"/>
                      <w:lock w:val="sdtLocked"/>
                    </w:sdtPr>
                    <w:sdtContent>
                      <w:p w:rsidR="009E20FD" w:rsidRDefault="0092596A">
                        <w:pPr>
                          <w:snapToGrid w:val="0"/>
                          <w:spacing w:line="240" w:lineRule="atLeast"/>
                          <w:jc w:val="center"/>
                          <w:rPr>
                            <w:sz w:val="18"/>
                            <w:szCs w:val="18"/>
                          </w:rPr>
                        </w:pPr>
                        <w:r>
                          <w:rPr>
                            <w:rFonts w:hint="eastAsia"/>
                            <w:sz w:val="18"/>
                            <w:szCs w:val="18"/>
                          </w:rPr>
                          <w:t>项目</w:t>
                        </w:r>
                      </w:p>
                    </w:sdtContent>
                  </w:sdt>
                </w:tc>
                <w:tc>
                  <w:tcPr>
                    <w:tcW w:w="14284" w:type="dxa"/>
                    <w:gridSpan w:val="15"/>
                  </w:tcPr>
                  <w:p w:rsidR="009E20FD" w:rsidRDefault="0092596A">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Content>
                        <w:r>
                          <w:rPr>
                            <w:rFonts w:hint="eastAsia"/>
                            <w:sz w:val="18"/>
                            <w:szCs w:val="18"/>
                          </w:rPr>
                          <w:t>2022年半年度</w:t>
                        </w:r>
                      </w:sdtContent>
                    </w:sdt>
                  </w:p>
                </w:tc>
              </w:tr>
              <w:tr w:rsidR="009E20FD" w:rsidTr="00BC1B95">
                <w:trPr>
                  <w:cantSplit/>
                  <w:trHeight w:val="471"/>
                </w:trPr>
                <w:tc>
                  <w:tcPr>
                    <w:tcW w:w="690" w:type="dxa"/>
                    <w:vMerge/>
                  </w:tcPr>
                  <w:p w:rsidR="009E20FD" w:rsidRDefault="009E20FD">
                    <w:pPr>
                      <w:snapToGrid w:val="0"/>
                      <w:spacing w:line="240" w:lineRule="atLeast"/>
                      <w:ind w:rightChars="-759" w:right="-1594"/>
                      <w:rPr>
                        <w:sz w:val="18"/>
                        <w:szCs w:val="18"/>
                      </w:rPr>
                    </w:pPr>
                  </w:p>
                </w:tc>
                <w:sdt>
                  <w:sdtPr>
                    <w:tag w:val="_PLD_3c5d65171933469ea16eac46afc03a54"/>
                    <w:id w:val="1004399936"/>
                    <w:lock w:val="sdtLocked"/>
                  </w:sdtPr>
                  <w:sdtContent>
                    <w:tc>
                      <w:tcPr>
                        <w:tcW w:w="11407" w:type="dxa"/>
                        <w:gridSpan w:val="13"/>
                        <w:vAlign w:val="center"/>
                      </w:tcPr>
                      <w:p w:rsidR="009E20FD" w:rsidRDefault="0092596A">
                        <w:pPr>
                          <w:jc w:val="center"/>
                        </w:pPr>
                        <w:r>
                          <w:rPr>
                            <w:sz w:val="18"/>
                            <w:szCs w:val="18"/>
                          </w:rPr>
                          <w:t>归属于母公司所有者权益</w:t>
                        </w:r>
                      </w:p>
                    </w:tc>
                  </w:sdtContent>
                </w:sdt>
                <w:sdt>
                  <w:sdtPr>
                    <w:tag w:val="_PLD_ba7b1c99b1634f48939c500d6c46ce09"/>
                    <w:id w:val="742069218"/>
                    <w:lock w:val="sdtLocked"/>
                  </w:sdtPr>
                  <w:sdtContent>
                    <w:tc>
                      <w:tcPr>
                        <w:tcW w:w="0" w:type="auto"/>
                        <w:vMerge w:val="restart"/>
                        <w:vAlign w:val="center"/>
                      </w:tcPr>
                      <w:p w:rsidR="009E20FD" w:rsidRDefault="0092596A">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1557" w:type="dxa"/>
                        <w:vMerge w:val="restart"/>
                        <w:vAlign w:val="center"/>
                      </w:tcPr>
                      <w:p w:rsidR="009E20FD" w:rsidRDefault="0092596A">
                        <w:pPr>
                          <w:jc w:val="center"/>
                          <w:rPr>
                            <w:sz w:val="18"/>
                            <w:szCs w:val="18"/>
                          </w:rPr>
                        </w:pPr>
                        <w:r>
                          <w:rPr>
                            <w:sz w:val="18"/>
                            <w:szCs w:val="18"/>
                          </w:rPr>
                          <w:t>所有者权益合计</w:t>
                        </w:r>
                      </w:p>
                    </w:tc>
                  </w:sdtContent>
                </w:sdt>
              </w:tr>
              <w:tr w:rsidR="00BC1B95" w:rsidTr="00BC1B95">
                <w:trPr>
                  <w:cantSplit/>
                  <w:trHeight w:val="383"/>
                </w:trPr>
                <w:tc>
                  <w:tcPr>
                    <w:tcW w:w="690" w:type="dxa"/>
                    <w:vMerge/>
                  </w:tcPr>
                  <w:p w:rsidR="009E20FD" w:rsidRDefault="009E20FD">
                    <w:pPr>
                      <w:snapToGrid w:val="0"/>
                      <w:spacing w:line="240" w:lineRule="atLeast"/>
                      <w:ind w:rightChars="-759" w:right="-1594"/>
                      <w:rPr>
                        <w:sz w:val="18"/>
                        <w:szCs w:val="18"/>
                      </w:rPr>
                    </w:pPr>
                  </w:p>
                </w:tc>
                <w:sdt>
                  <w:sdtPr>
                    <w:tag w:val="_PLD_36b3a5c009c04b53b0bd25afc2596e7e"/>
                    <w:id w:val="1414283806"/>
                    <w:lock w:val="sdtLocked"/>
                  </w:sdtPr>
                  <w:sdtContent>
                    <w:tc>
                      <w:tcPr>
                        <w:tcW w:w="1478" w:type="dxa"/>
                        <w:vMerge w:val="restart"/>
                        <w:vAlign w:val="center"/>
                      </w:tcPr>
                      <w:p w:rsidR="009E20FD" w:rsidRDefault="0092596A">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Content>
                    <w:tc>
                      <w:tcPr>
                        <w:tcW w:w="0" w:type="auto"/>
                        <w:gridSpan w:val="3"/>
                        <w:vAlign w:val="center"/>
                      </w:tcPr>
                      <w:p w:rsidR="009E20FD" w:rsidRDefault="0092596A">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Content>
                    <w:tc>
                      <w:tcPr>
                        <w:tcW w:w="0" w:type="auto"/>
                        <w:vMerge w:val="restart"/>
                        <w:vAlign w:val="center"/>
                      </w:tcPr>
                      <w:p w:rsidR="009E20FD" w:rsidRDefault="0092596A">
                        <w:pPr>
                          <w:snapToGrid w:val="0"/>
                          <w:spacing w:line="240" w:lineRule="atLeast"/>
                          <w:jc w:val="center"/>
                          <w:rPr>
                            <w:sz w:val="18"/>
                            <w:szCs w:val="18"/>
                          </w:rPr>
                        </w:pPr>
                        <w:r>
                          <w:rPr>
                            <w:rFonts w:hint="eastAsia"/>
                            <w:sz w:val="18"/>
                            <w:szCs w:val="18"/>
                          </w:rPr>
                          <w:t>未分配利润</w:t>
                        </w:r>
                      </w:p>
                    </w:tc>
                  </w:sdtContent>
                </w:sdt>
                <w:tc>
                  <w:tcPr>
                    <w:tcW w:w="0" w:type="auto"/>
                    <w:vMerge w:val="restart"/>
                    <w:vAlign w:val="center"/>
                  </w:tcPr>
                  <w:sdt>
                    <w:sdtPr>
                      <w:rPr>
                        <w:rFonts w:hint="eastAsia"/>
                        <w:sz w:val="18"/>
                        <w:szCs w:val="18"/>
                      </w:rPr>
                      <w:tag w:val="_PLD_de6da1e2128f48e49564e44af75ff7ab"/>
                      <w:id w:val="-1008681426"/>
                      <w:lock w:val="sdtLocked"/>
                    </w:sdtPr>
                    <w:sdtContent>
                      <w:sdt>
                        <w:sdtPr>
                          <w:rPr>
                            <w:rFonts w:hint="eastAsia"/>
                            <w:sz w:val="18"/>
                            <w:szCs w:val="18"/>
                          </w:rPr>
                          <w:tag w:val="_PLD_ff5e808cf3794086a9aee4c489a9f6eb"/>
                          <w:id w:val="489285959"/>
                          <w:lock w:val="sdtLocked"/>
                        </w:sdtPr>
                        <w:sdtContent>
                          <w:p w:rsidR="009E20FD" w:rsidRDefault="0092596A">
                            <w:pPr>
                              <w:jc w:val="center"/>
                              <w:rPr>
                                <w:sz w:val="18"/>
                                <w:szCs w:val="18"/>
                              </w:rPr>
                            </w:pPr>
                            <w:r>
                              <w:rPr>
                                <w:rFonts w:hint="eastAsia"/>
                                <w:sz w:val="18"/>
                                <w:szCs w:val="18"/>
                              </w:rPr>
                              <w:t>其他</w:t>
                            </w:r>
                          </w:p>
                        </w:sdtContent>
                      </w:sdt>
                    </w:sdtContent>
                  </w:sdt>
                </w:tc>
                <w:tc>
                  <w:tcPr>
                    <w:tcW w:w="0" w:type="auto"/>
                    <w:vMerge w:val="restart"/>
                    <w:vAlign w:val="center"/>
                  </w:tcPr>
                  <w:sdt>
                    <w:sdtPr>
                      <w:rPr>
                        <w:rFonts w:hint="eastAsia"/>
                        <w:sz w:val="18"/>
                        <w:szCs w:val="18"/>
                      </w:rPr>
                      <w:tag w:val="_PLD_e6df9793a438430a8df9730b2cdd8a99"/>
                      <w:id w:val="1160973967"/>
                      <w:lock w:val="sdtLocked"/>
                    </w:sdtPr>
                    <w:sdtContent>
                      <w:p w:rsidR="009E20FD" w:rsidRDefault="0092596A">
                        <w:pPr>
                          <w:jc w:val="center"/>
                          <w:rPr>
                            <w:sz w:val="18"/>
                            <w:szCs w:val="18"/>
                          </w:rPr>
                        </w:pPr>
                        <w:r>
                          <w:rPr>
                            <w:rFonts w:hint="eastAsia"/>
                            <w:sz w:val="18"/>
                            <w:szCs w:val="18"/>
                          </w:rPr>
                          <w:t>小计</w:t>
                        </w:r>
                      </w:p>
                    </w:sdtContent>
                  </w:sdt>
                </w:tc>
                <w:tc>
                  <w:tcPr>
                    <w:tcW w:w="0" w:type="auto"/>
                    <w:vMerge/>
                  </w:tcPr>
                  <w:p w:rsidR="009E20FD" w:rsidRDefault="009E20FD">
                    <w:pPr>
                      <w:jc w:val="center"/>
                      <w:rPr>
                        <w:sz w:val="18"/>
                        <w:szCs w:val="18"/>
                      </w:rPr>
                    </w:pPr>
                  </w:p>
                </w:tc>
                <w:tc>
                  <w:tcPr>
                    <w:tcW w:w="1557" w:type="dxa"/>
                    <w:vMerge/>
                  </w:tcPr>
                  <w:p w:rsidR="009E20FD" w:rsidRDefault="009E20FD">
                    <w:pPr>
                      <w:jc w:val="center"/>
                      <w:rPr>
                        <w:sz w:val="18"/>
                        <w:szCs w:val="18"/>
                      </w:rPr>
                    </w:pPr>
                  </w:p>
                </w:tc>
              </w:tr>
              <w:tr w:rsidR="00BC1B95" w:rsidTr="00BC1B95">
                <w:trPr>
                  <w:cantSplit/>
                  <w:trHeight w:val="303"/>
                </w:trPr>
                <w:tc>
                  <w:tcPr>
                    <w:tcW w:w="690" w:type="dxa"/>
                    <w:vMerge/>
                  </w:tcPr>
                  <w:p w:rsidR="009E20FD" w:rsidRDefault="009E20FD">
                    <w:pPr>
                      <w:snapToGrid w:val="0"/>
                      <w:spacing w:line="240" w:lineRule="atLeast"/>
                      <w:ind w:rightChars="-759" w:right="-1594"/>
                      <w:rPr>
                        <w:sz w:val="18"/>
                        <w:szCs w:val="18"/>
                      </w:rPr>
                    </w:pPr>
                  </w:p>
                </w:tc>
                <w:tc>
                  <w:tcPr>
                    <w:tcW w:w="1478" w:type="dxa"/>
                    <w:vMerge/>
                  </w:tcPr>
                  <w:p w:rsidR="009E20FD" w:rsidRDefault="009E20FD">
                    <w:pPr>
                      <w:snapToGrid w:val="0"/>
                      <w:spacing w:line="240" w:lineRule="atLeast"/>
                      <w:jc w:val="center"/>
                      <w:rPr>
                        <w:sz w:val="18"/>
                        <w:szCs w:val="18"/>
                      </w:rPr>
                    </w:pPr>
                  </w:p>
                </w:tc>
                <w:sdt>
                  <w:sdtPr>
                    <w:tag w:val="_PLD_052ae87eff474159aaedec0c5ce4bb50"/>
                    <w:id w:val="-685836043"/>
                    <w:lock w:val="sdtLocked"/>
                  </w:sdtPr>
                  <w:sdtContent>
                    <w:tc>
                      <w:tcPr>
                        <w:tcW w:w="0" w:type="auto"/>
                        <w:vAlign w:val="center"/>
                      </w:tcPr>
                      <w:p w:rsidR="009E20FD" w:rsidRDefault="0092596A">
                        <w:pPr>
                          <w:jc w:val="center"/>
                          <w:rPr>
                            <w:sz w:val="18"/>
                            <w:szCs w:val="18"/>
                          </w:rPr>
                        </w:pPr>
                        <w:r>
                          <w:rPr>
                            <w:rFonts w:hint="eastAsia"/>
                            <w:sz w:val="18"/>
                            <w:szCs w:val="18"/>
                          </w:rPr>
                          <w:t>优先股</w:t>
                        </w:r>
                      </w:p>
                    </w:tc>
                  </w:sdtContent>
                </w:sdt>
                <w:sdt>
                  <w:sdtPr>
                    <w:tag w:val="_PLD_f40d311f528a48d8a47457e11ad5ccd5"/>
                    <w:id w:val="1052126055"/>
                    <w:lock w:val="sdtLocked"/>
                  </w:sdtPr>
                  <w:sdtContent>
                    <w:tc>
                      <w:tcPr>
                        <w:tcW w:w="0" w:type="auto"/>
                        <w:vAlign w:val="center"/>
                      </w:tcPr>
                      <w:p w:rsidR="009E20FD" w:rsidRDefault="0092596A">
                        <w:pPr>
                          <w:jc w:val="center"/>
                          <w:rPr>
                            <w:sz w:val="18"/>
                            <w:szCs w:val="18"/>
                          </w:rPr>
                        </w:pPr>
                        <w:r>
                          <w:rPr>
                            <w:rFonts w:hint="eastAsia"/>
                            <w:sz w:val="18"/>
                            <w:szCs w:val="18"/>
                          </w:rPr>
                          <w:t>永续债</w:t>
                        </w:r>
                      </w:p>
                    </w:tc>
                  </w:sdtContent>
                </w:sdt>
                <w:sdt>
                  <w:sdtPr>
                    <w:tag w:val="_PLD_90f98adf8eaf44078005d57f570c4291"/>
                    <w:id w:val="1548942986"/>
                    <w:lock w:val="sdtLocked"/>
                  </w:sdtPr>
                  <w:sdtContent>
                    <w:tc>
                      <w:tcPr>
                        <w:tcW w:w="0" w:type="auto"/>
                        <w:vAlign w:val="center"/>
                      </w:tcPr>
                      <w:p w:rsidR="009E20FD" w:rsidRDefault="0092596A">
                        <w:pPr>
                          <w:jc w:val="center"/>
                          <w:rPr>
                            <w:sz w:val="18"/>
                            <w:szCs w:val="18"/>
                          </w:rPr>
                        </w:pPr>
                        <w:r>
                          <w:rPr>
                            <w:rFonts w:hint="eastAsia"/>
                            <w:sz w:val="18"/>
                            <w:szCs w:val="18"/>
                          </w:rPr>
                          <w:t>其他</w:t>
                        </w:r>
                      </w:p>
                    </w:tc>
                  </w:sdtContent>
                </w:sdt>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snapToGrid w:val="0"/>
                      <w:spacing w:line="240" w:lineRule="atLeast"/>
                      <w:jc w:val="center"/>
                      <w:rPr>
                        <w:sz w:val="18"/>
                        <w:szCs w:val="18"/>
                      </w:rPr>
                    </w:pPr>
                  </w:p>
                </w:tc>
                <w:tc>
                  <w:tcPr>
                    <w:tcW w:w="0" w:type="auto"/>
                    <w:vMerge/>
                  </w:tcPr>
                  <w:p w:rsidR="009E20FD" w:rsidRDefault="009E20FD">
                    <w:pPr>
                      <w:jc w:val="center"/>
                      <w:rPr>
                        <w:sz w:val="18"/>
                        <w:szCs w:val="18"/>
                      </w:rPr>
                    </w:pPr>
                  </w:p>
                </w:tc>
                <w:tc>
                  <w:tcPr>
                    <w:tcW w:w="0" w:type="auto"/>
                    <w:vMerge/>
                  </w:tcPr>
                  <w:p w:rsidR="009E20FD" w:rsidRDefault="009E20FD">
                    <w:pPr>
                      <w:jc w:val="center"/>
                      <w:rPr>
                        <w:sz w:val="18"/>
                        <w:szCs w:val="18"/>
                      </w:rPr>
                    </w:pPr>
                  </w:p>
                </w:tc>
                <w:tc>
                  <w:tcPr>
                    <w:tcW w:w="0" w:type="auto"/>
                    <w:vMerge/>
                  </w:tcPr>
                  <w:p w:rsidR="009E20FD" w:rsidRDefault="009E20FD">
                    <w:pPr>
                      <w:jc w:val="center"/>
                      <w:rPr>
                        <w:sz w:val="18"/>
                        <w:szCs w:val="18"/>
                      </w:rPr>
                    </w:pPr>
                  </w:p>
                </w:tc>
                <w:tc>
                  <w:tcPr>
                    <w:tcW w:w="1557" w:type="dxa"/>
                    <w:vMerge/>
                    <w:tcBorders>
                      <w:bottom w:val="nil"/>
                    </w:tcBorders>
                  </w:tcPr>
                  <w:p w:rsidR="009E20FD" w:rsidRDefault="009E20FD">
                    <w:pPr>
                      <w:jc w:val="center"/>
                      <w:rPr>
                        <w:sz w:val="18"/>
                        <w:szCs w:val="18"/>
                      </w:rPr>
                    </w:pPr>
                  </w:p>
                </w:tc>
              </w:tr>
              <w:tr w:rsidR="00BC1B95" w:rsidTr="00BC1B95">
                <w:sdt>
                  <w:sdtPr>
                    <w:tag w:val="_PLD_7e9607e7cfb34d74bf0fce08e0866d34"/>
                    <w:id w:val="1768650352"/>
                    <w:lock w:val="sdtLocked"/>
                  </w:sdtPr>
                  <w:sdtContent>
                    <w:tc>
                      <w:tcPr>
                        <w:tcW w:w="690" w:type="dxa"/>
                      </w:tcPr>
                      <w:p w:rsidR="00BC1B95" w:rsidRDefault="00BC1B95">
                        <w:pPr>
                          <w:rPr>
                            <w:sz w:val="18"/>
                            <w:szCs w:val="18"/>
                          </w:rPr>
                        </w:pPr>
                        <w:r>
                          <w:rPr>
                            <w:sz w:val="18"/>
                            <w:szCs w:val="18"/>
                          </w:rPr>
                          <w:t>一、上年</w:t>
                        </w:r>
                        <w:r>
                          <w:rPr>
                            <w:rFonts w:hint="eastAsia"/>
                            <w:sz w:val="18"/>
                            <w:szCs w:val="18"/>
                          </w:rPr>
                          <w:t>期</w:t>
                        </w:r>
                        <w:r>
                          <w:rPr>
                            <w:sz w:val="18"/>
                            <w:szCs w:val="18"/>
                          </w:rPr>
                          <w:t>末余额</w:t>
                        </w:r>
                      </w:p>
                    </w:tc>
                  </w:sdtContent>
                </w:sdt>
                <w:tc>
                  <w:tcPr>
                    <w:tcW w:w="1478" w:type="dxa"/>
                    <w:vAlign w:val="center"/>
                  </w:tcPr>
                  <w:p w:rsidR="00BC1B95" w:rsidRPr="00BC1B95" w:rsidRDefault="00BC1B95" w:rsidP="00BC1B95">
                    <w:pPr>
                      <w:jc w:val="right"/>
                      <w:rPr>
                        <w:sz w:val="18"/>
                        <w:szCs w:val="18"/>
                      </w:rPr>
                    </w:pPr>
                    <w:r w:rsidRPr="00BC1B95">
                      <w:rPr>
                        <w:sz w:val="18"/>
                        <w:szCs w:val="18"/>
                      </w:rPr>
                      <w:t>1,200,004,884.00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1,656,224,128.56</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921,528,122.48</w:t>
                    </w:r>
                  </w:p>
                </w:tc>
                <w:tc>
                  <w:tcPr>
                    <w:tcW w:w="0" w:type="auto"/>
                    <w:vAlign w:val="center"/>
                  </w:tcPr>
                  <w:p w:rsidR="00BC1B95" w:rsidRPr="00BC1B95" w:rsidRDefault="00BC1B95" w:rsidP="00BC1B95">
                    <w:pPr>
                      <w:jc w:val="right"/>
                      <w:rPr>
                        <w:sz w:val="18"/>
                        <w:szCs w:val="18"/>
                      </w:rPr>
                    </w:pPr>
                    <w:r w:rsidRPr="00BC1B95">
                      <w:rPr>
                        <w:sz w:val="18"/>
                        <w:szCs w:val="18"/>
                      </w:rPr>
                      <w:t>603,320,592.26</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5,582,436,596.53</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9,963,514,323.83</w:t>
                    </w:r>
                  </w:p>
                </w:tc>
                <w:tc>
                  <w:tcPr>
                    <w:tcW w:w="0" w:type="auto"/>
                    <w:vAlign w:val="center"/>
                  </w:tcPr>
                  <w:p w:rsidR="00BC1B95" w:rsidRPr="00BC1B95" w:rsidRDefault="00BC1B95" w:rsidP="00BC1B95">
                    <w:pPr>
                      <w:jc w:val="right"/>
                      <w:rPr>
                        <w:sz w:val="18"/>
                        <w:szCs w:val="18"/>
                      </w:rPr>
                    </w:pPr>
                    <w:r w:rsidRPr="00BC1B95">
                      <w:rPr>
                        <w:sz w:val="18"/>
                        <w:szCs w:val="18"/>
                      </w:rPr>
                      <w:t>94,985,008.82</w:t>
                    </w:r>
                  </w:p>
                </w:tc>
                <w:tc>
                  <w:tcPr>
                    <w:tcW w:w="1557" w:type="dxa"/>
                    <w:vAlign w:val="center"/>
                  </w:tcPr>
                  <w:p w:rsidR="00BC1B95" w:rsidRPr="00BC1B95" w:rsidRDefault="00BC1B95" w:rsidP="00BC1B95">
                    <w:pPr>
                      <w:jc w:val="right"/>
                      <w:rPr>
                        <w:sz w:val="18"/>
                        <w:szCs w:val="18"/>
                      </w:rPr>
                    </w:pPr>
                    <w:r w:rsidRPr="00BC1B95">
                      <w:rPr>
                        <w:sz w:val="18"/>
                        <w:szCs w:val="18"/>
                      </w:rPr>
                      <w:t>10,058,499,332.65</w:t>
                    </w:r>
                  </w:p>
                </w:tc>
              </w:tr>
              <w:tr w:rsidR="00BC1B95" w:rsidTr="00BC1B95">
                <w:sdt>
                  <w:sdtPr>
                    <w:tag w:val="_PLD_fd33bb0caf614a75b319dc40c7515dcc"/>
                    <w:id w:val="-251120514"/>
                    <w:lock w:val="sdtLocked"/>
                  </w:sdtPr>
                  <w:sdtContent>
                    <w:tc>
                      <w:tcPr>
                        <w:tcW w:w="690" w:type="dxa"/>
                      </w:tcPr>
                      <w:p w:rsidR="00BC1B95" w:rsidRDefault="00BC1B95">
                        <w:pPr>
                          <w:rPr>
                            <w:sz w:val="18"/>
                            <w:szCs w:val="18"/>
                          </w:rPr>
                        </w:pPr>
                        <w:r>
                          <w:rPr>
                            <w:rFonts w:hint="eastAsia"/>
                            <w:sz w:val="18"/>
                            <w:szCs w:val="18"/>
                          </w:rPr>
                          <w:t>加：</w:t>
                        </w:r>
                        <w:r>
                          <w:rPr>
                            <w:sz w:val="18"/>
                            <w:szCs w:val="18"/>
                          </w:rPr>
                          <w:t>会计政策变更</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p>
                </w:tc>
              </w:tr>
              <w:tr w:rsidR="00BC1B95" w:rsidTr="00BC1B95">
                <w:sdt>
                  <w:sdtPr>
                    <w:tag w:val="_PLD_15b4364437fa4ad39040010f7c204056"/>
                    <w:id w:val="-1743322777"/>
                    <w:lock w:val="sdtLocked"/>
                  </w:sdtPr>
                  <w:sdtContent>
                    <w:tc>
                      <w:tcPr>
                        <w:tcW w:w="690" w:type="dxa"/>
                      </w:tcPr>
                      <w:p w:rsidR="00BC1B95" w:rsidRDefault="00BC1B95">
                        <w:pPr>
                          <w:ind w:firstLineChars="200" w:firstLine="420"/>
                          <w:rPr>
                            <w:sz w:val="18"/>
                            <w:szCs w:val="18"/>
                          </w:rPr>
                        </w:pPr>
                        <w:r>
                          <w:rPr>
                            <w:sz w:val="18"/>
                            <w:szCs w:val="18"/>
                          </w:rPr>
                          <w:t>前期差错更正</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p>
                </w:tc>
              </w:tr>
              <w:tr w:rsidR="00BC1B95" w:rsidTr="00BC1B95">
                <w:sdt>
                  <w:sdtPr>
                    <w:tag w:val="_PLD_800fb53c11a943e3b9b9bd49c8085679"/>
                    <w:id w:val="-1508747974"/>
                    <w:lock w:val="sdtLocked"/>
                  </w:sdtPr>
                  <w:sdtContent>
                    <w:tc>
                      <w:tcPr>
                        <w:tcW w:w="690" w:type="dxa"/>
                      </w:tcPr>
                      <w:p w:rsidR="00BC1B95" w:rsidRDefault="00BC1B95">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14,600,308.32</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13,465,751.02</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28,066,059.34</w:t>
                    </w: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28,066,059.34</w:t>
                    </w:r>
                  </w:p>
                </w:tc>
              </w:tr>
              <w:tr w:rsidR="00BC1B95" w:rsidTr="00BC1B95">
                <w:sdt>
                  <w:sdtPr>
                    <w:tag w:val="_PLD_87118e97730e486dbbcc5e072b67665f"/>
                    <w:id w:val="-100642731"/>
                    <w:lock w:val="sdtLocked"/>
                  </w:sdtPr>
                  <w:sdtContent>
                    <w:tc>
                      <w:tcPr>
                        <w:tcW w:w="690" w:type="dxa"/>
                      </w:tcPr>
                      <w:p w:rsidR="00BC1B95" w:rsidRDefault="00BC1B95">
                        <w:pPr>
                          <w:ind w:firstLineChars="200" w:firstLine="420"/>
                          <w:rPr>
                            <w:sz w:val="18"/>
                            <w:szCs w:val="18"/>
                          </w:rPr>
                        </w:pPr>
                        <w:r>
                          <w:rPr>
                            <w:rFonts w:hint="eastAsia"/>
                            <w:sz w:val="18"/>
                            <w:szCs w:val="18"/>
                          </w:rPr>
                          <w:t>其</w:t>
                        </w:r>
                        <w:r>
                          <w:rPr>
                            <w:rFonts w:hint="eastAsia"/>
                            <w:sz w:val="18"/>
                            <w:szCs w:val="18"/>
                          </w:rPr>
                          <w:lastRenderedPageBreak/>
                          <w:t>他</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p>
                </w:tc>
              </w:tr>
              <w:tr w:rsidR="00BC1B95" w:rsidTr="00BC1B95">
                <w:sdt>
                  <w:sdtPr>
                    <w:tag w:val="_PLD_b579c38070f04b86951daea3037af89c"/>
                    <w:id w:val="-651526174"/>
                    <w:lock w:val="sdtLocked"/>
                  </w:sdtPr>
                  <w:sdtContent>
                    <w:tc>
                      <w:tcPr>
                        <w:tcW w:w="690" w:type="dxa"/>
                      </w:tcPr>
                      <w:p w:rsidR="00BC1B95" w:rsidRDefault="00BC1B95">
                        <w:pPr>
                          <w:rPr>
                            <w:sz w:val="18"/>
                            <w:szCs w:val="18"/>
                          </w:rPr>
                        </w:pPr>
                        <w:r>
                          <w:rPr>
                            <w:sz w:val="18"/>
                            <w:szCs w:val="18"/>
                          </w:rPr>
                          <w:t>二、本年</w:t>
                        </w:r>
                        <w:r>
                          <w:rPr>
                            <w:rFonts w:hint="eastAsia"/>
                            <w:sz w:val="18"/>
                            <w:szCs w:val="18"/>
                          </w:rPr>
                          <w:t>期</w:t>
                        </w:r>
                        <w:r>
                          <w:rPr>
                            <w:sz w:val="18"/>
                            <w:szCs w:val="18"/>
                          </w:rPr>
                          <w:t>初余额</w:t>
                        </w:r>
                      </w:p>
                    </w:tc>
                  </w:sdtContent>
                </w:sdt>
                <w:tc>
                  <w:tcPr>
                    <w:tcW w:w="1478" w:type="dxa"/>
                    <w:vAlign w:val="center"/>
                  </w:tcPr>
                  <w:p w:rsidR="00BC1B95" w:rsidRPr="00BC1B95" w:rsidRDefault="00BC1B95" w:rsidP="00BC1B95">
                    <w:pPr>
                      <w:jc w:val="right"/>
                      <w:rPr>
                        <w:sz w:val="18"/>
                        <w:szCs w:val="18"/>
                      </w:rPr>
                    </w:pPr>
                    <w:r w:rsidRPr="00BC1B95">
                      <w:rPr>
                        <w:sz w:val="18"/>
                        <w:szCs w:val="18"/>
                      </w:rPr>
                      <w:t>1,200,004,884.00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1,670,824,436.88</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921,528,122.48</w:t>
                    </w:r>
                  </w:p>
                </w:tc>
                <w:tc>
                  <w:tcPr>
                    <w:tcW w:w="0" w:type="auto"/>
                    <w:vAlign w:val="center"/>
                  </w:tcPr>
                  <w:p w:rsidR="00BC1B95" w:rsidRPr="00BC1B95" w:rsidRDefault="00BC1B95" w:rsidP="00BC1B95">
                    <w:pPr>
                      <w:jc w:val="right"/>
                      <w:rPr>
                        <w:sz w:val="18"/>
                        <w:szCs w:val="18"/>
                      </w:rPr>
                    </w:pPr>
                    <w:r w:rsidRPr="00BC1B95">
                      <w:rPr>
                        <w:sz w:val="18"/>
                        <w:szCs w:val="18"/>
                      </w:rPr>
                      <w:t>603,320,592.26</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5,595,902,347.55</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9,991,580,383.17</w:t>
                    </w:r>
                  </w:p>
                </w:tc>
                <w:tc>
                  <w:tcPr>
                    <w:tcW w:w="0" w:type="auto"/>
                    <w:vAlign w:val="center"/>
                  </w:tcPr>
                  <w:p w:rsidR="00BC1B95" w:rsidRPr="00BC1B95" w:rsidRDefault="00BC1B95" w:rsidP="00BC1B95">
                    <w:pPr>
                      <w:jc w:val="right"/>
                      <w:rPr>
                        <w:sz w:val="18"/>
                        <w:szCs w:val="18"/>
                      </w:rPr>
                    </w:pPr>
                    <w:r w:rsidRPr="00BC1B95">
                      <w:rPr>
                        <w:sz w:val="18"/>
                        <w:szCs w:val="18"/>
                      </w:rPr>
                      <w:t>94,985,008.82</w:t>
                    </w:r>
                  </w:p>
                </w:tc>
                <w:tc>
                  <w:tcPr>
                    <w:tcW w:w="1557" w:type="dxa"/>
                    <w:vAlign w:val="center"/>
                  </w:tcPr>
                  <w:p w:rsidR="00BC1B95" w:rsidRPr="00BC1B95" w:rsidRDefault="00BC1B95" w:rsidP="00BC1B95">
                    <w:pPr>
                      <w:jc w:val="right"/>
                      <w:rPr>
                        <w:sz w:val="18"/>
                        <w:szCs w:val="18"/>
                      </w:rPr>
                    </w:pPr>
                    <w:r w:rsidRPr="00BC1B95">
                      <w:rPr>
                        <w:sz w:val="18"/>
                        <w:szCs w:val="18"/>
                      </w:rPr>
                      <w:t>10,086,565,391.99</w:t>
                    </w:r>
                  </w:p>
                </w:tc>
              </w:tr>
              <w:tr w:rsidR="00BC1B95" w:rsidTr="00BC1B95">
                <w:sdt>
                  <w:sdtPr>
                    <w:tag w:val="_PLD_186aec2424a047ee9af21797aa0ee0d8"/>
                    <w:id w:val="-173038967"/>
                    <w:lock w:val="sdtLocked"/>
                  </w:sdtPr>
                  <w:sdtContent>
                    <w:tc>
                      <w:tcPr>
                        <w:tcW w:w="690" w:type="dxa"/>
                      </w:tcPr>
                      <w:p w:rsidR="00BC1B95" w:rsidRDefault="00BC1B9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-27,128,399.89</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73,444,584.81</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278,991,728.38</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325,307,913.30</w:t>
                    </w:r>
                  </w:p>
                </w:tc>
                <w:tc>
                  <w:tcPr>
                    <w:tcW w:w="0" w:type="auto"/>
                    <w:vAlign w:val="center"/>
                  </w:tcPr>
                  <w:p w:rsidR="00BC1B95" w:rsidRPr="00BC1B95" w:rsidRDefault="00BC1B95" w:rsidP="00BC1B95">
                    <w:pPr>
                      <w:jc w:val="right"/>
                      <w:rPr>
                        <w:sz w:val="18"/>
                        <w:szCs w:val="18"/>
                      </w:rPr>
                    </w:pPr>
                    <w:r w:rsidRPr="00BC1B95">
                      <w:rPr>
                        <w:sz w:val="18"/>
                        <w:szCs w:val="18"/>
                      </w:rPr>
                      <w:t>8,171,869.44</w:t>
                    </w:r>
                  </w:p>
                </w:tc>
                <w:tc>
                  <w:tcPr>
                    <w:tcW w:w="1557" w:type="dxa"/>
                    <w:vAlign w:val="center"/>
                  </w:tcPr>
                  <w:p w:rsidR="00BC1B95" w:rsidRPr="00BC1B95" w:rsidRDefault="00BC1B95" w:rsidP="00BC1B95">
                    <w:pPr>
                      <w:jc w:val="right"/>
                      <w:rPr>
                        <w:sz w:val="18"/>
                        <w:szCs w:val="18"/>
                      </w:rPr>
                    </w:pPr>
                    <w:r w:rsidRPr="00BC1B95">
                      <w:rPr>
                        <w:sz w:val="18"/>
                        <w:szCs w:val="18"/>
                      </w:rPr>
                      <w:t>333,479,782.74</w:t>
                    </w:r>
                  </w:p>
                </w:tc>
              </w:tr>
              <w:tr w:rsidR="00BC1B95" w:rsidTr="00BC1B95">
                <w:sdt>
                  <w:sdtPr>
                    <w:tag w:val="_PLD_17bf1a1d144b41e18dbd63758cccc7b5"/>
                    <w:id w:val="1144858990"/>
                    <w:lock w:val="sdtLocked"/>
                  </w:sdtPr>
                  <w:sdtContent>
                    <w:tc>
                      <w:tcPr>
                        <w:tcW w:w="690" w:type="dxa"/>
                      </w:tcPr>
                      <w:p w:rsidR="00BC1B95" w:rsidRDefault="00BC1B95">
                        <w:pPr>
                          <w:rPr>
                            <w:sz w:val="18"/>
                            <w:szCs w:val="18"/>
                          </w:rPr>
                        </w:pPr>
                        <w:r>
                          <w:rPr>
                            <w:rFonts w:hint="eastAsia"/>
                            <w:sz w:val="18"/>
                            <w:szCs w:val="18"/>
                          </w:rPr>
                          <w:t>（一）综合收益总额</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878,994,170.38</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878,994,170.38</w:t>
                    </w:r>
                  </w:p>
                </w:tc>
                <w:tc>
                  <w:tcPr>
                    <w:tcW w:w="0" w:type="auto"/>
                    <w:vAlign w:val="center"/>
                  </w:tcPr>
                  <w:p w:rsidR="00BC1B95" w:rsidRPr="00BC1B95" w:rsidRDefault="00BC1B95" w:rsidP="00BC1B95">
                    <w:pPr>
                      <w:jc w:val="right"/>
                      <w:rPr>
                        <w:sz w:val="18"/>
                        <w:szCs w:val="18"/>
                      </w:rPr>
                    </w:pPr>
                    <w:r w:rsidRPr="00BC1B95">
                      <w:rPr>
                        <w:sz w:val="18"/>
                        <w:szCs w:val="18"/>
                      </w:rPr>
                      <w:t>-608,678.34</w:t>
                    </w:r>
                  </w:p>
                </w:tc>
                <w:tc>
                  <w:tcPr>
                    <w:tcW w:w="1557" w:type="dxa"/>
                    <w:vAlign w:val="center"/>
                  </w:tcPr>
                  <w:p w:rsidR="00BC1B95" w:rsidRPr="00BC1B95" w:rsidRDefault="00BC1B95" w:rsidP="00BC1B95">
                    <w:pPr>
                      <w:jc w:val="right"/>
                      <w:rPr>
                        <w:sz w:val="18"/>
                        <w:szCs w:val="18"/>
                      </w:rPr>
                    </w:pPr>
                    <w:r w:rsidRPr="00BC1B95">
                      <w:rPr>
                        <w:sz w:val="18"/>
                        <w:szCs w:val="18"/>
                      </w:rPr>
                      <w:t>878,385,492.04</w:t>
                    </w:r>
                  </w:p>
                </w:tc>
              </w:tr>
              <w:tr w:rsidR="00BC1B95" w:rsidTr="00BC1B95">
                <w:sdt>
                  <w:sdtPr>
                    <w:tag w:val="_PLD_d55056423dbf4ac187d64bd43c03aca3"/>
                    <w:id w:val="83891951"/>
                    <w:lock w:val="sdtLocked"/>
                  </w:sdtPr>
                  <w:sdtContent>
                    <w:tc>
                      <w:tcPr>
                        <w:tcW w:w="690" w:type="dxa"/>
                      </w:tcPr>
                      <w:p w:rsidR="00BC1B95" w:rsidRDefault="00BC1B95">
                        <w:pPr>
                          <w:rPr>
                            <w:sz w:val="18"/>
                            <w:szCs w:val="18"/>
                          </w:rPr>
                        </w:pPr>
                        <w:r>
                          <w:rPr>
                            <w:sz w:val="18"/>
                            <w:szCs w:val="18"/>
                          </w:rPr>
                          <w:t>（</w:t>
                        </w:r>
                        <w:r>
                          <w:rPr>
                            <w:rFonts w:hint="eastAsia"/>
                            <w:sz w:val="18"/>
                            <w:szCs w:val="18"/>
                          </w:rPr>
                          <w:t>二</w:t>
                        </w:r>
                        <w:r>
                          <w:rPr>
                            <w:sz w:val="18"/>
                            <w:szCs w:val="18"/>
                          </w:rPr>
                          <w:t>）所有者投入和减少资本</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9,800,000.00</w:t>
                    </w:r>
                  </w:p>
                </w:tc>
                <w:tc>
                  <w:tcPr>
                    <w:tcW w:w="1557" w:type="dxa"/>
                    <w:vAlign w:val="center"/>
                  </w:tcPr>
                  <w:p w:rsidR="00BC1B95" w:rsidRPr="00BC1B95" w:rsidRDefault="00BC1B95" w:rsidP="00BC1B95">
                    <w:pPr>
                      <w:jc w:val="right"/>
                      <w:rPr>
                        <w:sz w:val="18"/>
                        <w:szCs w:val="18"/>
                      </w:rPr>
                    </w:pPr>
                    <w:r w:rsidRPr="00BC1B95">
                      <w:rPr>
                        <w:sz w:val="18"/>
                        <w:szCs w:val="18"/>
                      </w:rPr>
                      <w:t>9,800,000.00</w:t>
                    </w:r>
                  </w:p>
                </w:tc>
              </w:tr>
              <w:tr w:rsidR="00BC1B95" w:rsidTr="00BC1B95">
                <w:sdt>
                  <w:sdtPr>
                    <w:tag w:val="_PLD_284541025868477ca26973c13dd9ff9e"/>
                    <w:id w:val="1538382925"/>
                    <w:lock w:val="sdtLocked"/>
                  </w:sdtPr>
                  <w:sdtContent>
                    <w:tc>
                      <w:tcPr>
                        <w:tcW w:w="690" w:type="dxa"/>
                      </w:tcPr>
                      <w:p w:rsidR="00BC1B95" w:rsidRDefault="00BC1B95">
                        <w:pPr>
                          <w:rPr>
                            <w:sz w:val="18"/>
                            <w:szCs w:val="18"/>
                          </w:rPr>
                        </w:pPr>
                        <w:r>
                          <w:rPr>
                            <w:rFonts w:hint="eastAsia"/>
                            <w:sz w:val="18"/>
                            <w:szCs w:val="18"/>
                          </w:rPr>
                          <w:t>1．所有者投入的普通股</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13b4ec8d0fe34f9797d68eab8f95768d"/>
                    <w:id w:val="-922719730"/>
                    <w:lock w:val="sdtLocked"/>
                  </w:sdtPr>
                  <w:sdtContent>
                    <w:tc>
                      <w:tcPr>
                        <w:tcW w:w="690" w:type="dxa"/>
                      </w:tcPr>
                      <w:p w:rsidR="00BC1B95" w:rsidRDefault="00BC1B95">
                        <w:pPr>
                          <w:rPr>
                            <w:sz w:val="18"/>
                            <w:szCs w:val="18"/>
                          </w:rPr>
                        </w:pPr>
                        <w:r>
                          <w:rPr>
                            <w:rFonts w:hint="eastAsia"/>
                            <w:sz w:val="18"/>
                            <w:szCs w:val="18"/>
                          </w:rPr>
                          <w:t>2．其他权益工具持有者投入资本</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f1f3be9263a748c28f276e78f447b133"/>
                    <w:id w:val="1599133473"/>
                    <w:lock w:val="sdtLocked"/>
                  </w:sdtPr>
                  <w:sdtContent>
                    <w:tc>
                      <w:tcPr>
                        <w:tcW w:w="690" w:type="dxa"/>
                      </w:tcPr>
                      <w:p w:rsidR="00BC1B95" w:rsidRDefault="00BC1B95">
                        <w:pPr>
                          <w:rPr>
                            <w:sz w:val="18"/>
                            <w:szCs w:val="18"/>
                          </w:rPr>
                        </w:pPr>
                        <w:r>
                          <w:rPr>
                            <w:rFonts w:hint="eastAsia"/>
                            <w:sz w:val="18"/>
                            <w:szCs w:val="18"/>
                          </w:rPr>
                          <w:t>3</w:t>
                        </w:r>
                        <w:r>
                          <w:rPr>
                            <w:sz w:val="18"/>
                            <w:szCs w:val="18"/>
                          </w:rPr>
                          <w:t>．股份支付计入所有者权益的金额</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p>
                </w:tc>
              </w:tr>
              <w:tr w:rsidR="00BC1B95" w:rsidTr="00BC1B95">
                <w:sdt>
                  <w:sdtPr>
                    <w:tag w:val="_PLD_b361f3a237774bcd8ac416b2b21655eb"/>
                    <w:id w:val="-979147120"/>
                    <w:lock w:val="sdtLocked"/>
                  </w:sdtPr>
                  <w:sdtContent>
                    <w:tc>
                      <w:tcPr>
                        <w:tcW w:w="690" w:type="dxa"/>
                      </w:tcPr>
                      <w:p w:rsidR="00BC1B95" w:rsidRDefault="00BC1B95">
                        <w:pPr>
                          <w:rPr>
                            <w:sz w:val="18"/>
                            <w:szCs w:val="18"/>
                          </w:rPr>
                        </w:pPr>
                        <w:r>
                          <w:rPr>
                            <w:rFonts w:hint="eastAsia"/>
                            <w:sz w:val="18"/>
                            <w:szCs w:val="18"/>
                          </w:rPr>
                          <w:t>4</w:t>
                        </w:r>
                        <w:r>
                          <w:rPr>
                            <w:sz w:val="18"/>
                            <w:szCs w:val="18"/>
                          </w:rPr>
                          <w:t>．其他</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9,800,000.00</w:t>
                    </w:r>
                  </w:p>
                </w:tc>
                <w:tc>
                  <w:tcPr>
                    <w:tcW w:w="1557" w:type="dxa"/>
                    <w:vAlign w:val="center"/>
                  </w:tcPr>
                  <w:p w:rsidR="00BC1B95" w:rsidRPr="00BC1B95" w:rsidRDefault="00BC1B95" w:rsidP="00BC1B95">
                    <w:pPr>
                      <w:jc w:val="right"/>
                      <w:rPr>
                        <w:sz w:val="18"/>
                        <w:szCs w:val="18"/>
                      </w:rPr>
                    </w:pPr>
                    <w:r w:rsidRPr="00BC1B95">
                      <w:rPr>
                        <w:sz w:val="18"/>
                        <w:szCs w:val="18"/>
                      </w:rPr>
                      <w:t>9,800,000.00</w:t>
                    </w:r>
                  </w:p>
                </w:tc>
              </w:tr>
              <w:tr w:rsidR="00BC1B95" w:rsidTr="00BC1B95">
                <w:sdt>
                  <w:sdtPr>
                    <w:tag w:val="_PLD_a7e75a2d1ed049d9bbdb0ef093ac9478"/>
                    <w:id w:val="94988665"/>
                    <w:lock w:val="sdtLocked"/>
                  </w:sdtPr>
                  <w:sdtContent>
                    <w:tc>
                      <w:tcPr>
                        <w:tcW w:w="690" w:type="dxa"/>
                      </w:tcPr>
                      <w:p w:rsidR="00BC1B95" w:rsidRDefault="00BC1B95">
                        <w:pPr>
                          <w:rPr>
                            <w:sz w:val="18"/>
                            <w:szCs w:val="18"/>
                          </w:rPr>
                        </w:pPr>
                        <w:r>
                          <w:rPr>
                            <w:sz w:val="18"/>
                            <w:szCs w:val="18"/>
                          </w:rPr>
                          <w:t>（</w:t>
                        </w:r>
                        <w:r>
                          <w:rPr>
                            <w:rFonts w:hint="eastAsia"/>
                            <w:sz w:val="18"/>
                            <w:szCs w:val="18"/>
                          </w:rPr>
                          <w:t>三</w:t>
                        </w:r>
                        <w:r>
                          <w:rPr>
                            <w:sz w:val="18"/>
                            <w:szCs w:val="18"/>
                          </w:rPr>
                          <w:t>）利润分配</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-600,002,442.00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-600,002,442.00</w:t>
                    </w:r>
                  </w:p>
                </w:tc>
                <w:tc>
                  <w:tcPr>
                    <w:tcW w:w="0" w:type="auto"/>
                    <w:vAlign w:val="center"/>
                  </w:tcPr>
                  <w:p w:rsidR="00BC1B95" w:rsidRPr="00BC1B95" w:rsidRDefault="00BC1B95" w:rsidP="00BC1B95">
                    <w:pPr>
                      <w:jc w:val="right"/>
                      <w:rPr>
                        <w:sz w:val="18"/>
                        <w:szCs w:val="18"/>
                      </w:rPr>
                    </w:pPr>
                    <w:r w:rsidRPr="00BC1B95">
                      <w:rPr>
                        <w:sz w:val="18"/>
                        <w:szCs w:val="18"/>
                      </w:rPr>
                      <w:t>-990,000.00</w:t>
                    </w:r>
                  </w:p>
                </w:tc>
                <w:tc>
                  <w:tcPr>
                    <w:tcW w:w="1557" w:type="dxa"/>
                    <w:vAlign w:val="center"/>
                  </w:tcPr>
                  <w:p w:rsidR="00BC1B95" w:rsidRPr="00BC1B95" w:rsidRDefault="00BC1B95" w:rsidP="00BC1B95">
                    <w:pPr>
                      <w:jc w:val="right"/>
                      <w:rPr>
                        <w:sz w:val="18"/>
                        <w:szCs w:val="18"/>
                      </w:rPr>
                    </w:pPr>
                    <w:r w:rsidRPr="00BC1B95">
                      <w:rPr>
                        <w:sz w:val="18"/>
                        <w:szCs w:val="18"/>
                      </w:rPr>
                      <w:t>-600,992,442.00</w:t>
                    </w:r>
                  </w:p>
                </w:tc>
              </w:tr>
              <w:tr w:rsidR="00BC1B95" w:rsidTr="00BC1B95">
                <w:sdt>
                  <w:sdtPr>
                    <w:tag w:val="_PLD_728c39864cdd4a7c93d6a2bae73ac47f"/>
                    <w:id w:val="-267084549"/>
                    <w:lock w:val="sdtLocked"/>
                  </w:sdtPr>
                  <w:sdtContent>
                    <w:tc>
                      <w:tcPr>
                        <w:tcW w:w="690" w:type="dxa"/>
                      </w:tcPr>
                      <w:p w:rsidR="00BC1B95" w:rsidRDefault="00BC1B95">
                        <w:pPr>
                          <w:rPr>
                            <w:sz w:val="18"/>
                            <w:szCs w:val="18"/>
                          </w:rPr>
                        </w:pPr>
                        <w:r>
                          <w:rPr>
                            <w:sz w:val="18"/>
                            <w:szCs w:val="18"/>
                          </w:rPr>
                          <w:t>1．提取盈余公积</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6d8c8a0de80b4f6a97fdb16b82b3a6ac"/>
                    <w:id w:val="-634639215"/>
                    <w:lock w:val="sdtLocked"/>
                  </w:sdtPr>
                  <w:sdtContent>
                    <w:tc>
                      <w:tcPr>
                        <w:tcW w:w="690" w:type="dxa"/>
                      </w:tcPr>
                      <w:p w:rsidR="00BC1B95" w:rsidRDefault="00BC1B95">
                        <w:pPr>
                          <w:rPr>
                            <w:sz w:val="18"/>
                            <w:szCs w:val="18"/>
                          </w:rPr>
                        </w:pPr>
                        <w:r>
                          <w:rPr>
                            <w:sz w:val="18"/>
                            <w:szCs w:val="18"/>
                          </w:rPr>
                          <w:t>2．提取一般风险准备</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a5531db3e1d84f3897cb962fdc73ab3d"/>
                    <w:id w:val="-1750271914"/>
                    <w:lock w:val="sdtLocked"/>
                  </w:sdtPr>
                  <w:sdtContent>
                    <w:tc>
                      <w:tcPr>
                        <w:tcW w:w="690" w:type="dxa"/>
                      </w:tcPr>
                      <w:p w:rsidR="00BC1B95" w:rsidRDefault="00BC1B95">
                        <w:pPr>
                          <w:rPr>
                            <w:sz w:val="18"/>
                            <w:szCs w:val="18"/>
                          </w:rPr>
                        </w:pPr>
                        <w:r>
                          <w:rPr>
                            <w:sz w:val="18"/>
                            <w:szCs w:val="18"/>
                          </w:rPr>
                          <w:t>3．对所有者（或股东）的分配</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-600,002,442.00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-600,002,442.00</w:t>
                    </w:r>
                  </w:p>
                </w:tc>
                <w:tc>
                  <w:tcPr>
                    <w:tcW w:w="0" w:type="auto"/>
                    <w:vAlign w:val="center"/>
                  </w:tcPr>
                  <w:p w:rsidR="00BC1B95" w:rsidRPr="00BC1B95" w:rsidRDefault="00BC1B95" w:rsidP="00BC1B95">
                    <w:pPr>
                      <w:jc w:val="right"/>
                      <w:rPr>
                        <w:sz w:val="18"/>
                        <w:szCs w:val="18"/>
                      </w:rPr>
                    </w:pPr>
                    <w:r w:rsidRPr="00BC1B95">
                      <w:rPr>
                        <w:sz w:val="18"/>
                        <w:szCs w:val="18"/>
                      </w:rPr>
                      <w:t>-990,000.00</w:t>
                    </w:r>
                  </w:p>
                </w:tc>
                <w:tc>
                  <w:tcPr>
                    <w:tcW w:w="1557" w:type="dxa"/>
                    <w:vAlign w:val="center"/>
                  </w:tcPr>
                  <w:p w:rsidR="00BC1B95" w:rsidRPr="00BC1B95" w:rsidRDefault="00BC1B95" w:rsidP="00BC1B95">
                    <w:pPr>
                      <w:jc w:val="right"/>
                      <w:rPr>
                        <w:sz w:val="18"/>
                        <w:szCs w:val="18"/>
                      </w:rPr>
                    </w:pPr>
                    <w:r w:rsidRPr="00BC1B95">
                      <w:rPr>
                        <w:sz w:val="18"/>
                        <w:szCs w:val="18"/>
                      </w:rPr>
                      <w:t>-600,992,442.00</w:t>
                    </w:r>
                  </w:p>
                </w:tc>
              </w:tr>
              <w:tr w:rsidR="00BC1B95" w:rsidTr="00BC1B95">
                <w:sdt>
                  <w:sdtPr>
                    <w:tag w:val="_PLD_f3206f8cddd54371b8a1b220dc836af8"/>
                    <w:id w:val="-57557515"/>
                    <w:lock w:val="sdtLocked"/>
                  </w:sdtPr>
                  <w:sdtContent>
                    <w:tc>
                      <w:tcPr>
                        <w:tcW w:w="690" w:type="dxa"/>
                      </w:tcPr>
                      <w:p w:rsidR="00BC1B95" w:rsidRDefault="00BC1B95">
                        <w:pPr>
                          <w:rPr>
                            <w:sz w:val="18"/>
                            <w:szCs w:val="18"/>
                          </w:rPr>
                        </w:pPr>
                        <w:r>
                          <w:rPr>
                            <w:sz w:val="18"/>
                            <w:szCs w:val="18"/>
                          </w:rPr>
                          <w:t>4．其他</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c0c9652bd3724ad8b729d3650a0840d4"/>
                    <w:id w:val="2017268524"/>
                    <w:lock w:val="sdtLocked"/>
                  </w:sdtPr>
                  <w:sdtContent>
                    <w:tc>
                      <w:tcPr>
                        <w:tcW w:w="690" w:type="dxa"/>
                      </w:tcPr>
                      <w:p w:rsidR="00BC1B95" w:rsidRDefault="00BC1B95">
                        <w:pPr>
                          <w:rPr>
                            <w:sz w:val="18"/>
                            <w:szCs w:val="18"/>
                          </w:rPr>
                        </w:pPr>
                        <w:r>
                          <w:rPr>
                            <w:sz w:val="18"/>
                            <w:szCs w:val="18"/>
                          </w:rPr>
                          <w:t>（</w:t>
                        </w:r>
                        <w:r>
                          <w:rPr>
                            <w:rFonts w:hint="eastAsia"/>
                            <w:sz w:val="18"/>
                            <w:szCs w:val="18"/>
                          </w:rPr>
                          <w:t>四</w:t>
                        </w:r>
                        <w:r>
                          <w:rPr>
                            <w:sz w:val="18"/>
                            <w:szCs w:val="18"/>
                          </w:rPr>
                          <w:t>）所有者权益内部结转</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469a000ac571436189f1cb682bbe4ce7"/>
                    <w:id w:val="-302694899"/>
                    <w:lock w:val="sdtLocked"/>
                  </w:sdtPr>
                  <w:sdtContent>
                    <w:tc>
                      <w:tcPr>
                        <w:tcW w:w="690" w:type="dxa"/>
                      </w:tcPr>
                      <w:p w:rsidR="00BC1B95" w:rsidRDefault="00BC1B95">
                        <w:pPr>
                          <w:rPr>
                            <w:sz w:val="18"/>
                            <w:szCs w:val="18"/>
                          </w:rPr>
                        </w:pPr>
                        <w:r>
                          <w:rPr>
                            <w:sz w:val="18"/>
                            <w:szCs w:val="18"/>
                          </w:rPr>
                          <w:t>1．资本公积转增资本（或股本）</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8874e17dc09c419baab53299f7967f44"/>
                    <w:id w:val="1247765445"/>
                    <w:lock w:val="sdtLocked"/>
                  </w:sdtPr>
                  <w:sdtContent>
                    <w:tc>
                      <w:tcPr>
                        <w:tcW w:w="690" w:type="dxa"/>
                      </w:tcPr>
                      <w:p w:rsidR="00BC1B95" w:rsidRDefault="00BC1B95">
                        <w:pPr>
                          <w:rPr>
                            <w:sz w:val="18"/>
                            <w:szCs w:val="18"/>
                          </w:rPr>
                        </w:pPr>
                        <w:r>
                          <w:rPr>
                            <w:sz w:val="18"/>
                            <w:szCs w:val="18"/>
                          </w:rPr>
                          <w:t>2．盈余公积转增资本（或股本）</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e3c6e2e078f649258bfa4dadb9266249"/>
                    <w:id w:val="1588574236"/>
                    <w:lock w:val="sdtLocked"/>
                  </w:sdtPr>
                  <w:sdtContent>
                    <w:tc>
                      <w:tcPr>
                        <w:tcW w:w="690" w:type="dxa"/>
                      </w:tcPr>
                      <w:p w:rsidR="00BC1B95" w:rsidRDefault="00BC1B95">
                        <w:pPr>
                          <w:rPr>
                            <w:sz w:val="18"/>
                            <w:szCs w:val="18"/>
                          </w:rPr>
                        </w:pPr>
                        <w:r>
                          <w:rPr>
                            <w:sz w:val="18"/>
                            <w:szCs w:val="18"/>
                          </w:rPr>
                          <w:t>3．盈余公积弥补亏损</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tc>
                  <w:tcPr>
                    <w:tcW w:w="690" w:type="dxa"/>
                  </w:tcPr>
                  <w:sdt>
                    <w:sdtPr>
                      <w:rPr>
                        <w:sz w:val="18"/>
                        <w:szCs w:val="18"/>
                      </w:rPr>
                      <w:tag w:val="_PLD_7a03b853b8c74c2fb2e89f59e327b578"/>
                      <w:id w:val="2073768821"/>
                      <w:lock w:val="sdtLocked"/>
                    </w:sdtPr>
                    <w:sdtContent>
                      <w:p w:rsidR="00BC1B95" w:rsidRDefault="00BC1B95">
                        <w:r>
                          <w:rPr>
                            <w:sz w:val="18"/>
                            <w:szCs w:val="18"/>
                          </w:rPr>
                          <w:t>4．设定受益计划变动额结转留存收益</w:t>
                        </w:r>
                      </w:p>
                    </w:sdtContent>
                  </w:sdt>
                </w:tc>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tc>
                  <w:tcPr>
                    <w:tcW w:w="690" w:type="dxa"/>
                  </w:tcPr>
                  <w:sdt>
                    <w:sdtPr>
                      <w:rPr>
                        <w:sz w:val="18"/>
                        <w:szCs w:val="18"/>
                      </w:rPr>
                      <w:tag w:val="_PLD_1db95d2c039e4fb6b41eae5a5c0aeb0a"/>
                      <w:id w:val="-82002105"/>
                      <w:lock w:val="sdtLocked"/>
                    </w:sdtPr>
                    <w:sdtContent>
                      <w:p w:rsidR="00BC1B95" w:rsidRDefault="00BC1B95">
                        <w:pPr>
                          <w:rPr>
                            <w:sz w:val="18"/>
                            <w:szCs w:val="18"/>
                          </w:rPr>
                        </w:pPr>
                        <w:r>
                          <w:rPr>
                            <w:sz w:val="18"/>
                            <w:szCs w:val="18"/>
                          </w:rPr>
                          <w:t>5．其他综合收益结转留存收益</w:t>
                        </w:r>
                      </w:p>
                    </w:sdtContent>
                  </w:sdt>
                </w:tc>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tc>
                  <w:tcPr>
                    <w:tcW w:w="690" w:type="dxa"/>
                  </w:tcPr>
                  <w:sdt>
                    <w:sdtPr>
                      <w:rPr>
                        <w:sz w:val="18"/>
                        <w:szCs w:val="18"/>
                      </w:rPr>
                      <w:tag w:val="_PLD_44b366cf670e4514b5f91bc8cef97e27"/>
                      <w:id w:val="1835253490"/>
                      <w:lock w:val="sdtLocked"/>
                    </w:sdtPr>
                    <w:sdtContent>
                      <w:p w:rsidR="00BC1B95" w:rsidRDefault="00BC1B95">
                        <w:r>
                          <w:rPr>
                            <w:sz w:val="18"/>
                            <w:szCs w:val="18"/>
                          </w:rPr>
                          <w:t>6．其他</w:t>
                        </w:r>
                      </w:p>
                    </w:sdtContent>
                  </w:sdt>
                </w:tc>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1557" w:type="dxa"/>
                    <w:vAlign w:val="center"/>
                  </w:tcPr>
                  <w:p w:rsidR="00BC1B95" w:rsidRPr="00BC1B95" w:rsidRDefault="00BC1B95" w:rsidP="00BC1B95">
                    <w:pPr>
                      <w:jc w:val="right"/>
                      <w:rPr>
                        <w:sz w:val="18"/>
                        <w:szCs w:val="18"/>
                      </w:rPr>
                    </w:pPr>
                    <w:r w:rsidRPr="00BC1B95">
                      <w:rPr>
                        <w:sz w:val="18"/>
                        <w:szCs w:val="18"/>
                      </w:rPr>
                      <w:t>-</w:t>
                    </w:r>
                  </w:p>
                </w:tc>
              </w:tr>
              <w:tr w:rsidR="00BC1B95" w:rsidTr="00BC1B95">
                <w:sdt>
                  <w:sdtPr>
                    <w:tag w:val="_PLD_4c2ffccd1b8247f8b48874b508665dc1"/>
                    <w:id w:val="-1876612500"/>
                    <w:lock w:val="sdtLocked"/>
                  </w:sdtPr>
                  <w:sdtContent>
                    <w:tc>
                      <w:tcPr>
                        <w:tcW w:w="690" w:type="dxa"/>
                      </w:tcPr>
                      <w:p w:rsidR="00BC1B95" w:rsidRDefault="00BC1B95">
                        <w:pPr>
                          <w:rPr>
                            <w:sz w:val="18"/>
                            <w:szCs w:val="18"/>
                          </w:rPr>
                        </w:pPr>
                        <w:r>
                          <w:rPr>
                            <w:rFonts w:hint="eastAsia"/>
                            <w:sz w:val="18"/>
                            <w:szCs w:val="18"/>
                          </w:rPr>
                          <w:t>（五）专项</w:t>
                        </w:r>
                        <w:r>
                          <w:rPr>
                            <w:rFonts w:hint="eastAsia"/>
                            <w:sz w:val="18"/>
                            <w:szCs w:val="18"/>
                          </w:rPr>
                          <w:lastRenderedPageBreak/>
                          <w:t>储备</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73,444,584.81</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73,444,584.81</w:t>
                    </w:r>
                  </w:p>
                </w:tc>
                <w:tc>
                  <w:tcPr>
                    <w:tcW w:w="0" w:type="auto"/>
                    <w:vAlign w:val="center"/>
                  </w:tcPr>
                  <w:p w:rsidR="00BC1B95" w:rsidRPr="00BC1B95" w:rsidRDefault="00BC1B95" w:rsidP="00BC1B95">
                    <w:pPr>
                      <w:jc w:val="right"/>
                      <w:rPr>
                        <w:sz w:val="18"/>
                        <w:szCs w:val="18"/>
                      </w:rPr>
                    </w:pPr>
                    <w:r w:rsidRPr="00BC1B95">
                      <w:rPr>
                        <w:sz w:val="18"/>
                        <w:szCs w:val="18"/>
                      </w:rPr>
                      <w:t>-29,452.22</w:t>
                    </w:r>
                  </w:p>
                </w:tc>
                <w:tc>
                  <w:tcPr>
                    <w:tcW w:w="1557" w:type="dxa"/>
                    <w:vAlign w:val="center"/>
                  </w:tcPr>
                  <w:p w:rsidR="00BC1B95" w:rsidRPr="00BC1B95" w:rsidRDefault="00BC1B95" w:rsidP="00BC1B95">
                    <w:pPr>
                      <w:jc w:val="right"/>
                      <w:rPr>
                        <w:sz w:val="18"/>
                        <w:szCs w:val="18"/>
                      </w:rPr>
                    </w:pPr>
                    <w:r w:rsidRPr="00BC1B95">
                      <w:rPr>
                        <w:sz w:val="18"/>
                        <w:szCs w:val="18"/>
                      </w:rPr>
                      <w:t>73,415,132.59</w:t>
                    </w:r>
                  </w:p>
                </w:tc>
              </w:tr>
              <w:tr w:rsidR="00BC1B95" w:rsidTr="00BC1B95">
                <w:sdt>
                  <w:sdtPr>
                    <w:tag w:val="_PLD_d7da1c1428f3471c9d74c89a582725d7"/>
                    <w:id w:val="842513841"/>
                    <w:lock w:val="sdtLocked"/>
                  </w:sdtPr>
                  <w:sdtContent>
                    <w:tc>
                      <w:tcPr>
                        <w:tcW w:w="690" w:type="dxa"/>
                      </w:tcPr>
                      <w:p w:rsidR="00BC1B95" w:rsidRDefault="00BC1B95">
                        <w:pPr>
                          <w:rPr>
                            <w:sz w:val="18"/>
                            <w:szCs w:val="18"/>
                          </w:rPr>
                        </w:pPr>
                        <w:r>
                          <w:rPr>
                            <w:rFonts w:hint="eastAsia"/>
                            <w:sz w:val="18"/>
                            <w:szCs w:val="18"/>
                          </w:rPr>
                          <w:t>1．本期提取</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305,380,554.10</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305,380,554.10</w:t>
                    </w:r>
                  </w:p>
                </w:tc>
                <w:tc>
                  <w:tcPr>
                    <w:tcW w:w="0" w:type="auto"/>
                    <w:vAlign w:val="center"/>
                  </w:tcPr>
                  <w:p w:rsidR="00BC1B95" w:rsidRPr="00BC1B95" w:rsidRDefault="00BC1B95" w:rsidP="00BC1B95">
                    <w:pPr>
                      <w:jc w:val="right"/>
                      <w:rPr>
                        <w:sz w:val="18"/>
                        <w:szCs w:val="18"/>
                      </w:rPr>
                    </w:pPr>
                    <w:r w:rsidRPr="00BC1B95">
                      <w:rPr>
                        <w:sz w:val="18"/>
                        <w:szCs w:val="18"/>
                      </w:rPr>
                      <w:t>167,878.20</w:t>
                    </w:r>
                  </w:p>
                </w:tc>
                <w:tc>
                  <w:tcPr>
                    <w:tcW w:w="1557" w:type="dxa"/>
                    <w:vAlign w:val="center"/>
                  </w:tcPr>
                  <w:p w:rsidR="00BC1B95" w:rsidRPr="00BC1B95" w:rsidRDefault="00BC1B95" w:rsidP="00BC1B95">
                    <w:pPr>
                      <w:jc w:val="right"/>
                      <w:rPr>
                        <w:sz w:val="18"/>
                        <w:szCs w:val="18"/>
                      </w:rPr>
                    </w:pPr>
                    <w:r w:rsidRPr="00BC1B95">
                      <w:rPr>
                        <w:sz w:val="18"/>
                        <w:szCs w:val="18"/>
                      </w:rPr>
                      <w:t>305,548,432.30</w:t>
                    </w:r>
                  </w:p>
                </w:tc>
              </w:tr>
              <w:tr w:rsidR="00BC1B95" w:rsidTr="00BC1B95">
                <w:sdt>
                  <w:sdtPr>
                    <w:tag w:val="_PLD_f11a5c1cf32e432cb3dba158baca32fc"/>
                    <w:id w:val="-1731757722"/>
                    <w:lock w:val="sdtLocked"/>
                  </w:sdtPr>
                  <w:sdtContent>
                    <w:tc>
                      <w:tcPr>
                        <w:tcW w:w="690" w:type="dxa"/>
                      </w:tcPr>
                      <w:p w:rsidR="00BC1B95" w:rsidRDefault="00BC1B95">
                        <w:pPr>
                          <w:rPr>
                            <w:sz w:val="18"/>
                            <w:szCs w:val="18"/>
                          </w:rPr>
                        </w:pPr>
                        <w:r>
                          <w:rPr>
                            <w:rFonts w:hint="eastAsia"/>
                            <w:sz w:val="18"/>
                            <w:szCs w:val="18"/>
                          </w:rPr>
                          <w:t>2．本期使用</w:t>
                        </w:r>
                      </w:p>
                    </w:tc>
                  </w:sdtContent>
                </w:sdt>
                <w:tc>
                  <w:tcPr>
                    <w:tcW w:w="1478" w:type="dxa"/>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231,935,969.29</w:t>
                    </w: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p>
                </w:tc>
                <w:tc>
                  <w:tcPr>
                    <w:tcW w:w="0" w:type="auto"/>
                    <w:vAlign w:val="center"/>
                  </w:tcPr>
                  <w:p w:rsidR="00BC1B95" w:rsidRPr="00BC1B95" w:rsidRDefault="00BC1B95" w:rsidP="00BC1B95">
                    <w:pPr>
                      <w:jc w:val="right"/>
                      <w:rPr>
                        <w:sz w:val="18"/>
                        <w:szCs w:val="18"/>
                      </w:rPr>
                    </w:pPr>
                    <w:r w:rsidRPr="00BC1B95">
                      <w:rPr>
                        <w:sz w:val="18"/>
                        <w:szCs w:val="18"/>
                      </w:rPr>
                      <w:t>231,935,969.29</w:t>
                    </w:r>
                  </w:p>
                </w:tc>
                <w:tc>
                  <w:tcPr>
                    <w:tcW w:w="0" w:type="auto"/>
                    <w:vAlign w:val="center"/>
                  </w:tcPr>
                  <w:p w:rsidR="00BC1B95" w:rsidRPr="00BC1B95" w:rsidRDefault="00BC1B95" w:rsidP="00BC1B95">
                    <w:pPr>
                      <w:jc w:val="right"/>
                      <w:rPr>
                        <w:sz w:val="18"/>
                        <w:szCs w:val="18"/>
                      </w:rPr>
                    </w:pPr>
                    <w:r w:rsidRPr="00BC1B95">
                      <w:rPr>
                        <w:sz w:val="18"/>
                        <w:szCs w:val="18"/>
                      </w:rPr>
                      <w:t>197,330.42</w:t>
                    </w:r>
                  </w:p>
                </w:tc>
                <w:tc>
                  <w:tcPr>
                    <w:tcW w:w="1557" w:type="dxa"/>
                    <w:vAlign w:val="center"/>
                  </w:tcPr>
                  <w:p w:rsidR="00BC1B95" w:rsidRPr="00BC1B95" w:rsidRDefault="00BC1B95" w:rsidP="00BC1B95">
                    <w:pPr>
                      <w:jc w:val="right"/>
                      <w:rPr>
                        <w:sz w:val="18"/>
                        <w:szCs w:val="18"/>
                      </w:rPr>
                    </w:pPr>
                    <w:r w:rsidRPr="00BC1B95">
                      <w:rPr>
                        <w:sz w:val="18"/>
                        <w:szCs w:val="18"/>
                      </w:rPr>
                      <w:t>232,133,299.71</w:t>
                    </w:r>
                  </w:p>
                </w:tc>
              </w:tr>
              <w:tr w:rsidR="00681D1A" w:rsidTr="00BC1B95">
                <w:sdt>
                  <w:sdtPr>
                    <w:tag w:val="_PLD_749e92980f334c9cae023bb1dba136fc"/>
                    <w:id w:val="753320567"/>
                    <w:lock w:val="sdtLocked"/>
                  </w:sdtPr>
                  <w:sdtContent>
                    <w:tc>
                      <w:tcPr>
                        <w:tcW w:w="690" w:type="dxa"/>
                      </w:tcPr>
                      <w:p w:rsidR="00681D1A" w:rsidRDefault="00681D1A">
                        <w:pPr>
                          <w:rPr>
                            <w:sz w:val="18"/>
                            <w:szCs w:val="18"/>
                          </w:rPr>
                        </w:pPr>
                        <w:r>
                          <w:rPr>
                            <w:rFonts w:hint="eastAsia"/>
                            <w:sz w:val="18"/>
                            <w:szCs w:val="18"/>
                          </w:rPr>
                          <w:t>（六）其他</w:t>
                        </w:r>
                      </w:p>
                    </w:tc>
                  </w:sdtContent>
                </w:sdt>
                <w:tc>
                  <w:tcPr>
                    <w:tcW w:w="1478" w:type="dxa"/>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r w:rsidRPr="00BC1B95">
                      <w:rPr>
                        <w:sz w:val="18"/>
                        <w:szCs w:val="18"/>
                      </w:rPr>
                      <w:t>-27,128,399.89</w:t>
                    </w: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4E08E9">
                    <w:pPr>
                      <w:jc w:val="right"/>
                      <w:rPr>
                        <w:sz w:val="18"/>
                        <w:szCs w:val="18"/>
                      </w:rPr>
                    </w:pPr>
                    <w:r w:rsidRPr="00BC1B95">
                      <w:rPr>
                        <w:sz w:val="18"/>
                        <w:szCs w:val="18"/>
                      </w:rPr>
                      <w:t>-27,128,399.89</w:t>
                    </w:r>
                  </w:p>
                </w:tc>
                <w:tc>
                  <w:tcPr>
                    <w:tcW w:w="0" w:type="auto"/>
                    <w:vAlign w:val="center"/>
                  </w:tcPr>
                  <w:p w:rsidR="00681D1A" w:rsidRPr="00BC1B95" w:rsidRDefault="00681D1A" w:rsidP="00BC1B95">
                    <w:pPr>
                      <w:jc w:val="right"/>
                      <w:rPr>
                        <w:sz w:val="18"/>
                        <w:szCs w:val="18"/>
                      </w:rPr>
                    </w:pPr>
                  </w:p>
                </w:tc>
                <w:tc>
                  <w:tcPr>
                    <w:tcW w:w="1557" w:type="dxa"/>
                    <w:vAlign w:val="center"/>
                  </w:tcPr>
                  <w:p w:rsidR="00681D1A" w:rsidRPr="00BC1B95" w:rsidRDefault="00681D1A" w:rsidP="004E08E9">
                    <w:pPr>
                      <w:jc w:val="right"/>
                      <w:rPr>
                        <w:sz w:val="18"/>
                        <w:szCs w:val="18"/>
                      </w:rPr>
                    </w:pPr>
                    <w:r w:rsidRPr="00BC1B95">
                      <w:rPr>
                        <w:sz w:val="18"/>
                        <w:szCs w:val="18"/>
                      </w:rPr>
                      <w:t>-27,128,399.89</w:t>
                    </w:r>
                  </w:p>
                </w:tc>
              </w:tr>
              <w:tr w:rsidR="00681D1A" w:rsidTr="00BC1B95">
                <w:sdt>
                  <w:sdtPr>
                    <w:tag w:val="_PLD_e9c8435b637745858c6ad855ad7bbea0"/>
                    <w:id w:val="1860312196"/>
                    <w:lock w:val="sdtLocked"/>
                  </w:sdtPr>
                  <w:sdtContent>
                    <w:tc>
                      <w:tcPr>
                        <w:tcW w:w="690" w:type="dxa"/>
                      </w:tcPr>
                      <w:p w:rsidR="00681D1A" w:rsidRDefault="00681D1A">
                        <w:pPr>
                          <w:rPr>
                            <w:sz w:val="18"/>
                            <w:szCs w:val="18"/>
                          </w:rPr>
                        </w:pPr>
                        <w:r>
                          <w:rPr>
                            <w:sz w:val="18"/>
                            <w:szCs w:val="18"/>
                          </w:rPr>
                          <w:t>四、本期期末余额</w:t>
                        </w:r>
                      </w:p>
                    </w:tc>
                  </w:sdtContent>
                </w:sdt>
                <w:tc>
                  <w:tcPr>
                    <w:tcW w:w="1478" w:type="dxa"/>
                    <w:vAlign w:val="center"/>
                  </w:tcPr>
                  <w:p w:rsidR="00681D1A" w:rsidRPr="00BC1B95" w:rsidRDefault="00681D1A" w:rsidP="00BC1B95">
                    <w:pPr>
                      <w:jc w:val="right"/>
                      <w:rPr>
                        <w:sz w:val="18"/>
                        <w:szCs w:val="18"/>
                      </w:rPr>
                    </w:pPr>
                    <w:r w:rsidRPr="00BC1B95">
                      <w:rPr>
                        <w:sz w:val="18"/>
                        <w:szCs w:val="18"/>
                      </w:rPr>
                      <w:t>1,200,004,884.00</w:t>
                    </w: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r w:rsidRPr="00BC1B95">
                      <w:rPr>
                        <w:sz w:val="18"/>
                        <w:szCs w:val="18"/>
                      </w:rPr>
                      <w:t>1,643,696,036.99</w:t>
                    </w: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r w:rsidRPr="00BC1B95">
                      <w:rPr>
                        <w:sz w:val="18"/>
                        <w:szCs w:val="18"/>
                      </w:rPr>
                      <w:t>994,972,707.29</w:t>
                    </w:r>
                  </w:p>
                </w:tc>
                <w:tc>
                  <w:tcPr>
                    <w:tcW w:w="0" w:type="auto"/>
                    <w:vAlign w:val="center"/>
                  </w:tcPr>
                  <w:p w:rsidR="00681D1A" w:rsidRPr="00BC1B95" w:rsidRDefault="00681D1A" w:rsidP="00BC1B95">
                    <w:pPr>
                      <w:jc w:val="right"/>
                      <w:rPr>
                        <w:sz w:val="18"/>
                        <w:szCs w:val="18"/>
                      </w:rPr>
                    </w:pPr>
                    <w:r w:rsidRPr="00BC1B95">
                      <w:rPr>
                        <w:sz w:val="18"/>
                        <w:szCs w:val="18"/>
                      </w:rPr>
                      <w:t>603,320,592.26</w:t>
                    </w: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r w:rsidRPr="00BC1B95">
                      <w:rPr>
                        <w:sz w:val="18"/>
                        <w:szCs w:val="18"/>
                      </w:rPr>
                      <w:t>5,874,894,075.93</w:t>
                    </w:r>
                  </w:p>
                </w:tc>
                <w:tc>
                  <w:tcPr>
                    <w:tcW w:w="0" w:type="auto"/>
                    <w:vAlign w:val="center"/>
                  </w:tcPr>
                  <w:p w:rsidR="00681D1A" w:rsidRPr="00BC1B95" w:rsidRDefault="00681D1A" w:rsidP="00BC1B95">
                    <w:pPr>
                      <w:jc w:val="right"/>
                      <w:rPr>
                        <w:sz w:val="18"/>
                        <w:szCs w:val="18"/>
                      </w:rPr>
                    </w:pPr>
                  </w:p>
                </w:tc>
                <w:tc>
                  <w:tcPr>
                    <w:tcW w:w="0" w:type="auto"/>
                    <w:vAlign w:val="center"/>
                  </w:tcPr>
                  <w:p w:rsidR="00681D1A" w:rsidRPr="00BC1B95" w:rsidRDefault="00681D1A" w:rsidP="00BC1B95">
                    <w:pPr>
                      <w:jc w:val="right"/>
                      <w:rPr>
                        <w:sz w:val="18"/>
                        <w:szCs w:val="18"/>
                      </w:rPr>
                    </w:pPr>
                    <w:r w:rsidRPr="00BC1B95">
                      <w:rPr>
                        <w:sz w:val="18"/>
                        <w:szCs w:val="18"/>
                      </w:rPr>
                      <w:t>10,316,888,296.47</w:t>
                    </w:r>
                  </w:p>
                </w:tc>
                <w:tc>
                  <w:tcPr>
                    <w:tcW w:w="0" w:type="auto"/>
                    <w:vAlign w:val="center"/>
                  </w:tcPr>
                  <w:p w:rsidR="00681D1A" w:rsidRPr="00BC1B95" w:rsidRDefault="00681D1A" w:rsidP="00BC1B95">
                    <w:pPr>
                      <w:jc w:val="right"/>
                      <w:rPr>
                        <w:sz w:val="18"/>
                        <w:szCs w:val="18"/>
                      </w:rPr>
                    </w:pPr>
                    <w:r w:rsidRPr="00BC1B95">
                      <w:rPr>
                        <w:sz w:val="18"/>
                        <w:szCs w:val="18"/>
                      </w:rPr>
                      <w:t>103,156,878.26</w:t>
                    </w:r>
                  </w:p>
                </w:tc>
                <w:tc>
                  <w:tcPr>
                    <w:tcW w:w="1557" w:type="dxa"/>
                    <w:vAlign w:val="center"/>
                  </w:tcPr>
                  <w:p w:rsidR="00681D1A" w:rsidRPr="00BC1B95" w:rsidRDefault="00681D1A" w:rsidP="00BC1B95">
                    <w:pPr>
                      <w:jc w:val="right"/>
                      <w:rPr>
                        <w:sz w:val="18"/>
                        <w:szCs w:val="18"/>
                      </w:rPr>
                    </w:pPr>
                    <w:r w:rsidRPr="00BC1B95">
                      <w:rPr>
                        <w:sz w:val="18"/>
                        <w:szCs w:val="18"/>
                      </w:rPr>
                      <w:t>10,420,045,174.73</w:t>
                    </w:r>
                  </w:p>
                </w:tc>
              </w:tr>
            </w:tbl>
            <w:p w:rsidR="009E20FD" w:rsidRDefault="009E20FD"/>
            <w:p w:rsidR="009E20FD" w:rsidRDefault="0092596A">
              <w:pPr>
                <w:snapToGrid w:val="0"/>
                <w:spacing w:line="240" w:lineRule="atLeast"/>
                <w:rPr>
                  <w:b/>
                  <w:bCs/>
                  <w:color w:val="FF0000"/>
                </w:rPr>
              </w:pPr>
              <w:r>
                <w:t>公司负责人</w:t>
              </w:r>
              <w:r>
                <w:rPr>
                  <w:rFonts w:hint="eastAsia"/>
                </w:rPr>
                <w:t>：</w:t>
              </w:r>
              <w:sdt>
                <w:sdtPr>
                  <w:rPr>
                    <w:rFonts w:hint="eastAsia"/>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hint="eastAsia"/>
                    </w:rPr>
                    <w:t>高建中</w:t>
                  </w:r>
                </w:sdtContent>
              </w:sdt>
            </w:p>
          </w:sdtContent>
        </w:sdt>
        <w:p w:rsidR="009E20FD" w:rsidRDefault="009E20FD"/>
        <w:p w:rsidR="009E20FD" w:rsidRDefault="009E20FD"/>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9E20FD" w:rsidRDefault="0092596A">
              <w:pPr>
                <w:pStyle w:val="30"/>
                <w:jc w:val="center"/>
                <w:rPr>
                  <w:rFonts w:ascii="宋体" w:hAnsi="宋体"/>
                </w:rPr>
              </w:pPr>
              <w:r>
                <w:rPr>
                  <w:rFonts w:ascii="宋体" w:hAnsi="宋体"/>
                </w:rPr>
                <w:t>母公司</w:t>
              </w:r>
              <w:r>
                <w:rPr>
                  <w:rFonts w:ascii="宋体" w:hAnsi="宋体" w:hint="eastAsia"/>
                </w:rPr>
                <w:t>所有者权益变动表</w:t>
              </w:r>
            </w:p>
            <w:p w:rsidR="009E20FD" w:rsidRDefault="0092596A">
              <w:pPr>
                <w:tabs>
                  <w:tab w:val="left" w:pos="10080"/>
                </w:tabs>
                <w:snapToGrid w:val="0"/>
                <w:spacing w:line="240" w:lineRule="atLeast"/>
                <w:ind w:rightChars="12" w:right="25"/>
                <w:jc w:val="center"/>
                <w:rPr>
                  <w:b/>
                  <w:bCs/>
                </w:rPr>
              </w:pPr>
              <w:r>
                <w:t>2023年</w:t>
              </w:r>
              <w:r>
                <w:rPr>
                  <w:rFonts w:hint="eastAsia"/>
                </w:rPr>
                <w:t>1—6</w:t>
              </w:r>
              <w:r>
                <w:t>月</w:t>
              </w:r>
            </w:p>
            <w:p w:rsidR="009E20FD" w:rsidRDefault="0092596A">
              <w:pPr>
                <w:snapToGrid w:val="0"/>
                <w:spacing w:line="240" w:lineRule="atLeast"/>
                <w:jc w:val="right"/>
              </w:pPr>
              <w:r>
                <w:t>单位：</w:t>
              </w:r>
              <w:sdt>
                <w:sdt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9E20FD" w:rsidTr="00C707FA">
                <w:trPr>
                  <w:trHeight w:val="20"/>
                </w:trPr>
                <w:sdt>
                  <w:sdtPr>
                    <w:tag w:val="_PLD_e16babcb874e4410be91226aac3d24db"/>
                    <w:id w:val="325714745"/>
                    <w:lock w:val="sdtLocked"/>
                  </w:sdtPr>
                  <w:sdtContent>
                    <w:tc>
                      <w:tcPr>
                        <w:tcW w:w="2450" w:type="dxa"/>
                        <w:vMerge w:val="restart"/>
                        <w:vAlign w:val="center"/>
                      </w:tcPr>
                      <w:p w:rsidR="009E20FD" w:rsidRDefault="0092596A">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9E20FD" w:rsidRDefault="0092596A">
                    <w:pPr>
                      <w:adjustRightInd w:val="0"/>
                      <w:snapToGrid w:val="0"/>
                      <w:jc w:val="center"/>
                    </w:pPr>
                    <w:r>
                      <w:rPr>
                        <w:rFonts w:hint="eastAsia"/>
                      </w:rPr>
                      <w:t xml:space="preserve"> </w:t>
                    </w:r>
                    <w:sdt>
                      <w:sdtPr>
                        <w:rPr>
                          <w:rFonts w:hint="eastAsia"/>
                        </w:rPr>
                        <w:tag w:val="_PLD_f6e21c3ce66d4e148eea3bf743a653b8"/>
                        <w:id w:val="-268235614"/>
                        <w:lock w:val="sdtLocked"/>
                      </w:sdtPr>
                      <w:sdtContent>
                        <w:r>
                          <w:rPr>
                            <w:rFonts w:hint="eastAsia"/>
                            <w:sz w:val="18"/>
                          </w:rPr>
                          <w:t>2023年半年度</w:t>
                        </w:r>
                      </w:sdtContent>
                    </w:sdt>
                  </w:p>
                </w:tc>
              </w:tr>
              <w:tr w:rsidR="009E20FD" w:rsidTr="00C707FA">
                <w:trPr>
                  <w:trHeight w:val="315"/>
                </w:trPr>
                <w:tc>
                  <w:tcPr>
                    <w:tcW w:w="2450" w:type="dxa"/>
                    <w:vMerge/>
                  </w:tcPr>
                  <w:p w:rsidR="009E20FD" w:rsidRDefault="009E20FD">
                    <w:pPr>
                      <w:adjustRightInd w:val="0"/>
                      <w:snapToGrid w:val="0"/>
                      <w:rPr>
                        <w:sz w:val="18"/>
                        <w:szCs w:val="18"/>
                      </w:rPr>
                    </w:pPr>
                  </w:p>
                </w:tc>
                <w:sdt>
                  <w:sdtPr>
                    <w:tag w:val="_PLD_0b6e9703ed65458cb162afd47e6cc9f5"/>
                    <w:id w:val="-240483652"/>
                    <w:lock w:val="sdtLocked"/>
                  </w:sdtPr>
                  <w:sdtContent>
                    <w:tc>
                      <w:tcPr>
                        <w:tcW w:w="1078" w:type="dxa"/>
                        <w:vMerge w:val="restart"/>
                        <w:tcBorders>
                          <w:right w:val="single" w:sz="4" w:space="0" w:color="auto"/>
                        </w:tcBorders>
                        <w:vAlign w:val="center"/>
                      </w:tcPr>
                      <w:p w:rsidR="009E20FD" w:rsidRDefault="0092596A">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Content>
                    <w:tc>
                      <w:tcPr>
                        <w:tcW w:w="3219" w:type="dxa"/>
                        <w:gridSpan w:val="3"/>
                        <w:tcBorders>
                          <w:left w:val="single" w:sz="4" w:space="0" w:color="auto"/>
                          <w:bottom w:val="single" w:sz="4" w:space="0" w:color="auto"/>
                        </w:tcBorders>
                        <w:vAlign w:val="center"/>
                      </w:tcPr>
                      <w:p w:rsidR="009E20FD" w:rsidRDefault="0092596A">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Content>
                    <w:tc>
                      <w:tcPr>
                        <w:tcW w:w="1036" w:type="dxa"/>
                        <w:vMerge w:val="restart"/>
                        <w:vAlign w:val="center"/>
                      </w:tcPr>
                      <w:p w:rsidR="009E20FD" w:rsidRDefault="0092596A">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Content>
                    <w:tc>
                      <w:tcPr>
                        <w:tcW w:w="1064" w:type="dxa"/>
                        <w:vMerge w:val="restart"/>
                        <w:vAlign w:val="center"/>
                      </w:tcPr>
                      <w:p w:rsidR="009E20FD" w:rsidRDefault="0092596A">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Content>
                    <w:tc>
                      <w:tcPr>
                        <w:tcW w:w="1022" w:type="dxa"/>
                        <w:vMerge w:val="restart"/>
                        <w:vAlign w:val="center"/>
                      </w:tcPr>
                      <w:p w:rsidR="009E20FD" w:rsidRDefault="0092596A">
                        <w:pPr>
                          <w:jc w:val="center"/>
                          <w:rPr>
                            <w:sz w:val="18"/>
                            <w:szCs w:val="18"/>
                          </w:rPr>
                        </w:pPr>
                        <w:r>
                          <w:rPr>
                            <w:rFonts w:hint="eastAsia"/>
                            <w:sz w:val="18"/>
                            <w:szCs w:val="18"/>
                          </w:rPr>
                          <w:t>其他综合收益</w:t>
                        </w:r>
                      </w:p>
                    </w:tc>
                  </w:sdtContent>
                </w:sdt>
                <w:sdt>
                  <w:sdtPr>
                    <w:tag w:val="_PLD_5a42f2a835d44138928915520fc5e902"/>
                    <w:id w:val="173384548"/>
                    <w:lock w:val="sdtLocked"/>
                  </w:sdtPr>
                  <w:sdtContent>
                    <w:tc>
                      <w:tcPr>
                        <w:tcW w:w="1036" w:type="dxa"/>
                        <w:vMerge w:val="restart"/>
                        <w:vAlign w:val="center"/>
                      </w:tcPr>
                      <w:p w:rsidR="009E20FD" w:rsidRDefault="0092596A">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Content>
                    <w:tc>
                      <w:tcPr>
                        <w:tcW w:w="1021" w:type="dxa"/>
                        <w:vMerge w:val="restart"/>
                        <w:vAlign w:val="center"/>
                      </w:tcPr>
                      <w:p w:rsidR="009E20FD" w:rsidRDefault="0092596A">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008" w:type="dxa"/>
                        <w:vMerge w:val="restart"/>
                        <w:vAlign w:val="center"/>
                      </w:tcPr>
                      <w:p w:rsidR="009E20FD" w:rsidRDefault="0092596A">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1026" w:type="dxa"/>
                        <w:vMerge w:val="restart"/>
                        <w:vAlign w:val="center"/>
                      </w:tcPr>
                      <w:p w:rsidR="009E20FD" w:rsidRDefault="0092596A">
                        <w:pPr>
                          <w:adjustRightInd w:val="0"/>
                          <w:snapToGrid w:val="0"/>
                          <w:jc w:val="center"/>
                          <w:rPr>
                            <w:sz w:val="18"/>
                            <w:szCs w:val="18"/>
                          </w:rPr>
                        </w:pPr>
                        <w:r>
                          <w:rPr>
                            <w:sz w:val="18"/>
                            <w:szCs w:val="18"/>
                          </w:rPr>
                          <w:t>所有者权益合计</w:t>
                        </w:r>
                      </w:p>
                    </w:tc>
                  </w:sdtContent>
                </w:sdt>
              </w:tr>
              <w:tr w:rsidR="009E20FD" w:rsidTr="00C707FA">
                <w:trPr>
                  <w:trHeight w:val="294"/>
                </w:trPr>
                <w:tc>
                  <w:tcPr>
                    <w:tcW w:w="2450" w:type="dxa"/>
                    <w:vMerge/>
                  </w:tcPr>
                  <w:p w:rsidR="009E20FD" w:rsidRDefault="009E20FD">
                    <w:pPr>
                      <w:adjustRightInd w:val="0"/>
                      <w:snapToGrid w:val="0"/>
                      <w:rPr>
                        <w:sz w:val="18"/>
                        <w:szCs w:val="18"/>
                      </w:rPr>
                    </w:pPr>
                  </w:p>
                </w:tc>
                <w:tc>
                  <w:tcPr>
                    <w:tcW w:w="1078" w:type="dxa"/>
                    <w:vMerge/>
                    <w:tcBorders>
                      <w:right w:val="single" w:sz="4" w:space="0" w:color="auto"/>
                    </w:tcBorders>
                    <w:vAlign w:val="center"/>
                  </w:tcPr>
                  <w:p w:rsidR="009E20FD" w:rsidRDefault="009E20FD">
                    <w:pPr>
                      <w:adjustRightInd w:val="0"/>
                      <w:snapToGrid w:val="0"/>
                      <w:jc w:val="center"/>
                      <w:rPr>
                        <w:sz w:val="18"/>
                        <w:szCs w:val="18"/>
                      </w:rPr>
                    </w:pPr>
                  </w:p>
                </w:tc>
                <w:sdt>
                  <w:sdtPr>
                    <w:tag w:val="_PLD_90c1cf3c29414463ba491093caed23a7"/>
                    <w:id w:val="661581365"/>
                    <w:lock w:val="sdtLocked"/>
                  </w:sdtPr>
                  <w:sdtContent>
                    <w:tc>
                      <w:tcPr>
                        <w:tcW w:w="1050" w:type="dxa"/>
                        <w:tcBorders>
                          <w:top w:val="single" w:sz="4" w:space="0" w:color="auto"/>
                          <w:left w:val="single" w:sz="4" w:space="0" w:color="auto"/>
                          <w:right w:val="single" w:sz="4" w:space="0" w:color="auto"/>
                        </w:tcBorders>
                        <w:vAlign w:val="center"/>
                      </w:tcPr>
                      <w:p w:rsidR="009E20FD" w:rsidRDefault="0092596A">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Content>
                    <w:tc>
                      <w:tcPr>
                        <w:tcW w:w="1078" w:type="dxa"/>
                        <w:tcBorders>
                          <w:top w:val="single" w:sz="4" w:space="0" w:color="auto"/>
                          <w:left w:val="single" w:sz="4" w:space="0" w:color="auto"/>
                          <w:right w:val="single" w:sz="4" w:space="0" w:color="auto"/>
                        </w:tcBorders>
                        <w:vAlign w:val="center"/>
                      </w:tcPr>
                      <w:p w:rsidR="009E20FD" w:rsidRDefault="0092596A">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Content>
                    <w:tc>
                      <w:tcPr>
                        <w:tcW w:w="1091" w:type="dxa"/>
                        <w:tcBorders>
                          <w:top w:val="single" w:sz="4" w:space="0" w:color="auto"/>
                          <w:left w:val="single" w:sz="4" w:space="0" w:color="auto"/>
                        </w:tcBorders>
                        <w:vAlign w:val="center"/>
                      </w:tcPr>
                      <w:p w:rsidR="009E20FD" w:rsidRDefault="0092596A">
                        <w:pPr>
                          <w:adjustRightInd w:val="0"/>
                          <w:snapToGrid w:val="0"/>
                          <w:jc w:val="center"/>
                          <w:rPr>
                            <w:sz w:val="18"/>
                            <w:szCs w:val="18"/>
                          </w:rPr>
                        </w:pPr>
                        <w:r>
                          <w:rPr>
                            <w:rFonts w:hint="eastAsia"/>
                            <w:sz w:val="18"/>
                            <w:szCs w:val="18"/>
                          </w:rPr>
                          <w:t>其他</w:t>
                        </w:r>
                      </w:p>
                    </w:tc>
                  </w:sdtContent>
                </w:sdt>
                <w:tc>
                  <w:tcPr>
                    <w:tcW w:w="1036" w:type="dxa"/>
                    <w:vMerge/>
                  </w:tcPr>
                  <w:p w:rsidR="009E20FD" w:rsidRDefault="009E20FD">
                    <w:pPr>
                      <w:adjustRightInd w:val="0"/>
                      <w:snapToGrid w:val="0"/>
                      <w:jc w:val="center"/>
                      <w:rPr>
                        <w:sz w:val="18"/>
                        <w:szCs w:val="18"/>
                      </w:rPr>
                    </w:pPr>
                  </w:p>
                </w:tc>
                <w:tc>
                  <w:tcPr>
                    <w:tcW w:w="1064" w:type="dxa"/>
                    <w:vMerge/>
                  </w:tcPr>
                  <w:p w:rsidR="009E20FD" w:rsidRDefault="009E20FD">
                    <w:pPr>
                      <w:adjustRightInd w:val="0"/>
                      <w:snapToGrid w:val="0"/>
                      <w:jc w:val="center"/>
                      <w:rPr>
                        <w:sz w:val="18"/>
                        <w:szCs w:val="18"/>
                      </w:rPr>
                    </w:pPr>
                  </w:p>
                </w:tc>
                <w:tc>
                  <w:tcPr>
                    <w:tcW w:w="1022" w:type="dxa"/>
                    <w:vMerge/>
                  </w:tcPr>
                  <w:p w:rsidR="009E20FD" w:rsidRDefault="009E20FD">
                    <w:pPr>
                      <w:jc w:val="center"/>
                      <w:rPr>
                        <w:sz w:val="18"/>
                        <w:szCs w:val="18"/>
                      </w:rPr>
                    </w:pPr>
                  </w:p>
                </w:tc>
                <w:tc>
                  <w:tcPr>
                    <w:tcW w:w="1036" w:type="dxa"/>
                    <w:vMerge/>
                  </w:tcPr>
                  <w:p w:rsidR="009E20FD" w:rsidRDefault="009E20FD">
                    <w:pPr>
                      <w:adjustRightInd w:val="0"/>
                      <w:snapToGrid w:val="0"/>
                      <w:jc w:val="center"/>
                      <w:rPr>
                        <w:sz w:val="18"/>
                        <w:szCs w:val="18"/>
                      </w:rPr>
                    </w:pPr>
                  </w:p>
                </w:tc>
                <w:tc>
                  <w:tcPr>
                    <w:tcW w:w="1021" w:type="dxa"/>
                    <w:vMerge/>
                  </w:tcPr>
                  <w:p w:rsidR="009E20FD" w:rsidRDefault="009E20FD">
                    <w:pPr>
                      <w:adjustRightInd w:val="0"/>
                      <w:snapToGrid w:val="0"/>
                      <w:jc w:val="center"/>
                      <w:rPr>
                        <w:sz w:val="18"/>
                        <w:szCs w:val="18"/>
                      </w:rPr>
                    </w:pPr>
                  </w:p>
                </w:tc>
                <w:tc>
                  <w:tcPr>
                    <w:tcW w:w="1008" w:type="dxa"/>
                    <w:vMerge/>
                  </w:tcPr>
                  <w:p w:rsidR="009E20FD" w:rsidRDefault="009E20FD">
                    <w:pPr>
                      <w:adjustRightInd w:val="0"/>
                      <w:snapToGrid w:val="0"/>
                      <w:jc w:val="center"/>
                      <w:rPr>
                        <w:sz w:val="18"/>
                        <w:szCs w:val="18"/>
                      </w:rPr>
                    </w:pPr>
                  </w:p>
                </w:tc>
                <w:tc>
                  <w:tcPr>
                    <w:tcW w:w="1026" w:type="dxa"/>
                    <w:vMerge/>
                  </w:tcPr>
                  <w:p w:rsidR="009E20FD" w:rsidRDefault="009E20FD">
                    <w:pPr>
                      <w:adjustRightInd w:val="0"/>
                      <w:snapToGrid w:val="0"/>
                      <w:jc w:val="center"/>
                      <w:rPr>
                        <w:sz w:val="18"/>
                        <w:szCs w:val="18"/>
                      </w:rPr>
                    </w:pPr>
                  </w:p>
                </w:tc>
              </w:tr>
              <w:tr w:rsidR="00BC1B95" w:rsidTr="00711270">
                <w:trPr>
                  <w:trHeight w:val="20"/>
                </w:trPr>
                <w:sdt>
                  <w:sdtPr>
                    <w:tag w:val="_PLD_b5131b53bda244fcbd76916797d6b666"/>
                    <w:id w:val="1445887791"/>
                    <w:lock w:val="sdtLocked"/>
                  </w:sdtPr>
                  <w:sdtContent>
                    <w:tc>
                      <w:tcPr>
                        <w:tcW w:w="2450" w:type="dxa"/>
                      </w:tcPr>
                      <w:p w:rsidR="00BC1B95" w:rsidRDefault="00BC1B95">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r w:rsidRPr="00BC1B95">
                      <w:rPr>
                        <w:sz w:val="18"/>
                        <w:szCs w:val="18"/>
                      </w:rPr>
                      <w:t>1,200,004,884.00</w:t>
                    </w: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r w:rsidRPr="00BC1B95">
                      <w:rPr>
                        <w:sz w:val="18"/>
                        <w:szCs w:val="18"/>
                      </w:rPr>
                      <w:t>1,674,101,654.65</w:t>
                    </w: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854,858,558.96</w:t>
                    </w:r>
                  </w:p>
                </w:tc>
                <w:tc>
                  <w:tcPr>
                    <w:tcW w:w="1021" w:type="dxa"/>
                    <w:vAlign w:val="center"/>
                  </w:tcPr>
                  <w:p w:rsidR="00BC1B95" w:rsidRPr="00BC1B95" w:rsidRDefault="00BC1B95" w:rsidP="00BC1B95">
                    <w:pPr>
                      <w:jc w:val="right"/>
                      <w:rPr>
                        <w:sz w:val="18"/>
                        <w:szCs w:val="18"/>
                      </w:rPr>
                    </w:pPr>
                    <w:r w:rsidRPr="00BC1B95">
                      <w:rPr>
                        <w:sz w:val="18"/>
                        <w:szCs w:val="18"/>
                      </w:rPr>
                      <w:t>600,002,442.00</w:t>
                    </w:r>
                  </w:p>
                </w:tc>
                <w:tc>
                  <w:tcPr>
                    <w:tcW w:w="1008" w:type="dxa"/>
                    <w:vAlign w:val="center"/>
                  </w:tcPr>
                  <w:p w:rsidR="00BC1B95" w:rsidRPr="00BC1B95" w:rsidRDefault="00BC1B95" w:rsidP="00BC1B95">
                    <w:pPr>
                      <w:jc w:val="right"/>
                      <w:rPr>
                        <w:sz w:val="18"/>
                        <w:szCs w:val="18"/>
                      </w:rPr>
                    </w:pPr>
                    <w:r w:rsidRPr="00BC1B95">
                      <w:rPr>
                        <w:sz w:val="18"/>
                        <w:szCs w:val="18"/>
                      </w:rPr>
                      <w:t>7,349,025,623.11</w:t>
                    </w:r>
                  </w:p>
                </w:tc>
                <w:tc>
                  <w:tcPr>
                    <w:tcW w:w="1026" w:type="dxa"/>
                    <w:vAlign w:val="center"/>
                  </w:tcPr>
                  <w:p w:rsidR="00BC1B95" w:rsidRPr="00BC1B95" w:rsidRDefault="00BC1B95" w:rsidP="00BC1B95">
                    <w:pPr>
                      <w:jc w:val="right"/>
                      <w:rPr>
                        <w:sz w:val="18"/>
                        <w:szCs w:val="18"/>
                      </w:rPr>
                    </w:pPr>
                    <w:r w:rsidRPr="00BC1B95">
                      <w:rPr>
                        <w:sz w:val="18"/>
                        <w:szCs w:val="18"/>
                      </w:rPr>
                      <w:t>11,677,993,162.72</w:t>
                    </w:r>
                  </w:p>
                </w:tc>
              </w:tr>
              <w:tr w:rsidR="00BC1B95" w:rsidTr="00711270">
                <w:trPr>
                  <w:trHeight w:val="20"/>
                </w:trPr>
                <w:sdt>
                  <w:sdtPr>
                    <w:tag w:val="_PLD_66de901175bd4e50a35a24f0fca7513d"/>
                    <w:id w:val="-1829666473"/>
                    <w:lock w:val="sdtLocked"/>
                  </w:sdtPr>
                  <w:sdtContent>
                    <w:tc>
                      <w:tcPr>
                        <w:tcW w:w="2450" w:type="dxa"/>
                      </w:tcPr>
                      <w:p w:rsidR="00BC1B95" w:rsidRDefault="00BC1B95">
                        <w:pPr>
                          <w:rPr>
                            <w:sz w:val="18"/>
                            <w:szCs w:val="18"/>
                          </w:rPr>
                        </w:pPr>
                        <w:r>
                          <w:rPr>
                            <w:sz w:val="18"/>
                            <w:szCs w:val="18"/>
                          </w:rPr>
                          <w:t>加：会计政策变更</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p>
                </w:tc>
              </w:tr>
              <w:tr w:rsidR="00BC1B95" w:rsidTr="00711270">
                <w:trPr>
                  <w:trHeight w:val="20"/>
                </w:trPr>
                <w:sdt>
                  <w:sdtPr>
                    <w:tag w:val="_PLD_3bfc3b7951f4488f95a7180f02c989cf"/>
                    <w:id w:val="1114481001"/>
                    <w:lock w:val="sdtLocked"/>
                  </w:sdtPr>
                  <w:sdtContent>
                    <w:tc>
                      <w:tcPr>
                        <w:tcW w:w="2450" w:type="dxa"/>
                      </w:tcPr>
                      <w:p w:rsidR="00BC1B95" w:rsidRDefault="00BC1B95">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p>
                </w:tc>
              </w:tr>
              <w:tr w:rsidR="00BC1B95" w:rsidTr="00711270">
                <w:trPr>
                  <w:trHeight w:val="20"/>
                </w:trPr>
                <w:sdt>
                  <w:sdtPr>
                    <w:tag w:val="_PLD_dc9b9aaf7e384b1eae7dcabb517c2b1e"/>
                    <w:id w:val="-2057541957"/>
                    <w:lock w:val="sdtLocked"/>
                  </w:sdtPr>
                  <w:sdtContent>
                    <w:tc>
                      <w:tcPr>
                        <w:tcW w:w="2450" w:type="dxa"/>
                      </w:tcPr>
                      <w:p w:rsidR="00BC1B95" w:rsidRDefault="00BC1B95">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p>
                </w:tc>
              </w:tr>
              <w:tr w:rsidR="00BC1B95" w:rsidTr="00711270">
                <w:trPr>
                  <w:trHeight w:val="20"/>
                </w:trPr>
                <w:sdt>
                  <w:sdtPr>
                    <w:tag w:val="_PLD_345919472b384d0eb13471ef5f2f5e92"/>
                    <w:id w:val="1689175588"/>
                    <w:lock w:val="sdtLocked"/>
                  </w:sdtPr>
                  <w:sdtContent>
                    <w:tc>
                      <w:tcPr>
                        <w:tcW w:w="2450" w:type="dxa"/>
                      </w:tcPr>
                      <w:p w:rsidR="00BC1B95" w:rsidRDefault="00BC1B95">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r w:rsidRPr="00BC1B95">
                      <w:rPr>
                        <w:sz w:val="18"/>
                        <w:szCs w:val="18"/>
                      </w:rPr>
                      <w:t>1,200,004,884.00</w:t>
                    </w: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r w:rsidRPr="00BC1B95">
                      <w:rPr>
                        <w:sz w:val="18"/>
                        <w:szCs w:val="18"/>
                      </w:rPr>
                      <w:t>1,674,101,654.65</w:t>
                    </w: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854,858,558.96</w:t>
                    </w:r>
                  </w:p>
                </w:tc>
                <w:tc>
                  <w:tcPr>
                    <w:tcW w:w="1021" w:type="dxa"/>
                    <w:vAlign w:val="center"/>
                  </w:tcPr>
                  <w:p w:rsidR="00BC1B95" w:rsidRPr="00BC1B95" w:rsidRDefault="00BC1B95" w:rsidP="00BC1B95">
                    <w:pPr>
                      <w:jc w:val="right"/>
                      <w:rPr>
                        <w:sz w:val="18"/>
                        <w:szCs w:val="18"/>
                      </w:rPr>
                    </w:pPr>
                    <w:r w:rsidRPr="00BC1B95">
                      <w:rPr>
                        <w:sz w:val="18"/>
                        <w:szCs w:val="18"/>
                      </w:rPr>
                      <w:t>600,002,442.00</w:t>
                    </w:r>
                  </w:p>
                </w:tc>
                <w:tc>
                  <w:tcPr>
                    <w:tcW w:w="1008" w:type="dxa"/>
                    <w:vAlign w:val="center"/>
                  </w:tcPr>
                  <w:p w:rsidR="00BC1B95" w:rsidRPr="00BC1B95" w:rsidRDefault="00BC1B95" w:rsidP="00BC1B95">
                    <w:pPr>
                      <w:jc w:val="right"/>
                      <w:rPr>
                        <w:sz w:val="18"/>
                        <w:szCs w:val="18"/>
                      </w:rPr>
                    </w:pPr>
                    <w:r w:rsidRPr="00BC1B95">
                      <w:rPr>
                        <w:sz w:val="18"/>
                        <w:szCs w:val="18"/>
                      </w:rPr>
                      <w:t>7,349,025,623.11</w:t>
                    </w:r>
                  </w:p>
                </w:tc>
                <w:tc>
                  <w:tcPr>
                    <w:tcW w:w="1026" w:type="dxa"/>
                    <w:vAlign w:val="center"/>
                  </w:tcPr>
                  <w:p w:rsidR="00BC1B95" w:rsidRPr="00BC1B95" w:rsidRDefault="00BC1B95" w:rsidP="00BC1B95">
                    <w:pPr>
                      <w:jc w:val="right"/>
                      <w:rPr>
                        <w:sz w:val="18"/>
                        <w:szCs w:val="18"/>
                      </w:rPr>
                    </w:pPr>
                    <w:r w:rsidRPr="00BC1B95">
                      <w:rPr>
                        <w:sz w:val="18"/>
                        <w:szCs w:val="18"/>
                      </w:rPr>
                      <w:t>11,677,993,162.72</w:t>
                    </w:r>
                  </w:p>
                </w:tc>
              </w:tr>
              <w:tr w:rsidR="00CA6655" w:rsidTr="00711270">
                <w:trPr>
                  <w:trHeight w:val="20"/>
                </w:trPr>
                <w:sdt>
                  <w:sdtPr>
                    <w:tag w:val="_PLD_4eea4cc259884a6ab5f2fe018aec3d4e"/>
                    <w:id w:val="-677124188"/>
                    <w:lock w:val="sdtLocked"/>
                  </w:sdtPr>
                  <w:sdtContent>
                    <w:tc>
                      <w:tcPr>
                        <w:tcW w:w="2450" w:type="dxa"/>
                      </w:tcPr>
                      <w:p w:rsidR="00CA6655" w:rsidRDefault="00CA665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AE3F0F" w:rsidP="00AE3F0F">
                    <w:pPr>
                      <w:jc w:val="right"/>
                      <w:rPr>
                        <w:sz w:val="18"/>
                        <w:szCs w:val="18"/>
                      </w:rPr>
                    </w:pPr>
                    <w:r>
                      <w:rPr>
                        <w:rFonts w:hint="eastAsia"/>
                        <w:color w:val="000000"/>
                        <w:sz w:val="18"/>
                        <w:szCs w:val="18"/>
                      </w:rPr>
                      <w:t>-37,346,932.57</w:t>
                    </w: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r w:rsidRPr="00BC1B95">
                      <w:rPr>
                        <w:sz w:val="18"/>
                        <w:szCs w:val="18"/>
                      </w:rPr>
                      <w:t>62,394,609.54</w:t>
                    </w: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r w:rsidRPr="00BC1B95">
                      <w:rPr>
                        <w:sz w:val="18"/>
                        <w:szCs w:val="18"/>
                      </w:rPr>
                      <w:t>-98,026,801.66</w:t>
                    </w:r>
                  </w:p>
                </w:tc>
                <w:tc>
                  <w:tcPr>
                    <w:tcW w:w="1026" w:type="dxa"/>
                    <w:vAlign w:val="center"/>
                  </w:tcPr>
                  <w:p w:rsidR="00CA6655" w:rsidRPr="00CA6655" w:rsidRDefault="00AE3F0F" w:rsidP="00AE3F0F">
                    <w:pPr>
                      <w:ind w:right="180"/>
                      <w:jc w:val="right"/>
                      <w:rPr>
                        <w:sz w:val="18"/>
                        <w:szCs w:val="18"/>
                      </w:rPr>
                    </w:pPr>
                    <w:r>
                      <w:rPr>
                        <w:rFonts w:hint="eastAsia"/>
                        <w:color w:val="000000"/>
                        <w:sz w:val="18"/>
                        <w:szCs w:val="18"/>
                      </w:rPr>
                      <w:t xml:space="preserve">-72,979,124.69 </w:t>
                    </w:r>
                  </w:p>
                </w:tc>
              </w:tr>
              <w:tr w:rsidR="00CA6655" w:rsidTr="00711270">
                <w:trPr>
                  <w:trHeight w:val="20"/>
                </w:trPr>
                <w:sdt>
                  <w:sdtPr>
                    <w:tag w:val="_PLD_c2eb317db9474ea9b9513a40ba81d9f7"/>
                    <w:id w:val="1186410802"/>
                    <w:lock w:val="sdtLocked"/>
                  </w:sdtPr>
                  <w:sdtContent>
                    <w:tc>
                      <w:tcPr>
                        <w:tcW w:w="2450" w:type="dxa"/>
                      </w:tcPr>
                      <w:p w:rsidR="00CA6655" w:rsidRDefault="00CA6655">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r w:rsidRPr="00BC1B95">
                      <w:rPr>
                        <w:sz w:val="18"/>
                        <w:szCs w:val="18"/>
                      </w:rPr>
                      <w:t>1,101,978,082.34</w:t>
                    </w:r>
                  </w:p>
                </w:tc>
                <w:tc>
                  <w:tcPr>
                    <w:tcW w:w="1026" w:type="dxa"/>
                    <w:vAlign w:val="center"/>
                  </w:tcPr>
                  <w:p w:rsidR="00CA6655" w:rsidRPr="00CA6655" w:rsidRDefault="00CA6655" w:rsidP="00CA6655">
                    <w:pPr>
                      <w:jc w:val="right"/>
                      <w:rPr>
                        <w:sz w:val="18"/>
                        <w:szCs w:val="18"/>
                      </w:rPr>
                    </w:pPr>
                    <w:r w:rsidRPr="00CA6655">
                      <w:rPr>
                        <w:sz w:val="18"/>
                        <w:szCs w:val="18"/>
                      </w:rPr>
                      <w:t>1,101,978,082.34</w:t>
                    </w:r>
                  </w:p>
                </w:tc>
              </w:tr>
              <w:tr w:rsidR="00CA6655" w:rsidTr="00711270">
                <w:trPr>
                  <w:trHeight w:val="20"/>
                </w:trPr>
                <w:sdt>
                  <w:sdtPr>
                    <w:tag w:val="_PLD_2c2c42255e12419d81111ac5d28c5859"/>
                    <w:id w:val="-2009439009"/>
                    <w:lock w:val="sdtLocked"/>
                  </w:sdtPr>
                  <w:sdtContent>
                    <w:tc>
                      <w:tcPr>
                        <w:tcW w:w="2450" w:type="dxa"/>
                      </w:tcPr>
                      <w:p w:rsidR="00CA6655" w:rsidRDefault="00CA6655">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ced9c335ab0c4ec8b683bd42730e309b"/>
                    <w:id w:val="800576153"/>
                    <w:lock w:val="sdtLocked"/>
                  </w:sdtPr>
                  <w:sdtContent>
                    <w:tc>
                      <w:tcPr>
                        <w:tcW w:w="2450" w:type="dxa"/>
                      </w:tcPr>
                      <w:p w:rsidR="00CA6655" w:rsidRDefault="00CA6655">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5db7714c048b45cb8fc2f783898126a2"/>
                    <w:id w:val="-183833539"/>
                    <w:lock w:val="sdtLocked"/>
                  </w:sdtPr>
                  <w:sdtContent>
                    <w:tc>
                      <w:tcPr>
                        <w:tcW w:w="2450" w:type="dxa"/>
                      </w:tcPr>
                      <w:p w:rsidR="00CA6655" w:rsidRDefault="00CA6655">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0c8627dcaed14beabce3c3a65384cf01"/>
                    <w:id w:val="1700969339"/>
                    <w:lock w:val="sdtLocked"/>
                  </w:sdtPr>
                  <w:sdtContent>
                    <w:tc>
                      <w:tcPr>
                        <w:tcW w:w="2450" w:type="dxa"/>
                      </w:tcPr>
                      <w:p w:rsidR="00CA6655" w:rsidRDefault="00CA6655">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4815225e85794febad32622528b72229"/>
                    <w:id w:val="915588051"/>
                    <w:lock w:val="sdtLocked"/>
                  </w:sdtPr>
                  <w:sdtContent>
                    <w:tc>
                      <w:tcPr>
                        <w:tcW w:w="2450" w:type="dxa"/>
                      </w:tcPr>
                      <w:p w:rsidR="00CA6655" w:rsidRDefault="00CA6655">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1277678c10f343d5a55853e3552c21df"/>
                    <w:id w:val="119744006"/>
                    <w:lock w:val="sdtLocked"/>
                  </w:sdtPr>
                  <w:sdtContent>
                    <w:tc>
                      <w:tcPr>
                        <w:tcW w:w="2450" w:type="dxa"/>
                      </w:tcPr>
                      <w:p w:rsidR="00CA6655" w:rsidRDefault="00CA6655">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r w:rsidRPr="00BC1B95">
                      <w:rPr>
                        <w:sz w:val="18"/>
                        <w:szCs w:val="18"/>
                      </w:rPr>
                      <w:t>-1,200,004,884.00</w:t>
                    </w:r>
                  </w:p>
                </w:tc>
                <w:tc>
                  <w:tcPr>
                    <w:tcW w:w="1026" w:type="dxa"/>
                    <w:vAlign w:val="center"/>
                  </w:tcPr>
                  <w:p w:rsidR="00CA6655" w:rsidRPr="00CA6655" w:rsidRDefault="00CA6655" w:rsidP="00CA6655">
                    <w:pPr>
                      <w:jc w:val="right"/>
                      <w:rPr>
                        <w:sz w:val="18"/>
                        <w:szCs w:val="18"/>
                      </w:rPr>
                    </w:pPr>
                    <w:r w:rsidRPr="00CA6655">
                      <w:rPr>
                        <w:sz w:val="18"/>
                        <w:szCs w:val="18"/>
                      </w:rPr>
                      <w:t>-1,200,004,884.00</w:t>
                    </w:r>
                  </w:p>
                </w:tc>
              </w:tr>
              <w:tr w:rsidR="00CA6655" w:rsidTr="00711270">
                <w:trPr>
                  <w:trHeight w:val="20"/>
                </w:trPr>
                <w:sdt>
                  <w:sdtPr>
                    <w:tag w:val="_PLD_6be0f6b7609247d98f239c435a57bdf2"/>
                    <w:id w:val="-313805348"/>
                    <w:lock w:val="sdtLocked"/>
                  </w:sdtPr>
                  <w:sdtContent>
                    <w:tc>
                      <w:tcPr>
                        <w:tcW w:w="2450" w:type="dxa"/>
                      </w:tcPr>
                      <w:p w:rsidR="00CA6655" w:rsidRDefault="00CA6655">
                        <w:pPr>
                          <w:rPr>
                            <w:sz w:val="18"/>
                            <w:szCs w:val="18"/>
                          </w:rPr>
                        </w:pPr>
                        <w:r>
                          <w:rPr>
                            <w:sz w:val="18"/>
                            <w:szCs w:val="18"/>
                          </w:rPr>
                          <w:t>1．提取盈余公积</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b4a66855afc2407cbaf93baeafe0ad7f"/>
                    <w:id w:val="1912263507"/>
                    <w:lock w:val="sdtLocked"/>
                  </w:sdtPr>
                  <w:sdtContent>
                    <w:tc>
                      <w:tcPr>
                        <w:tcW w:w="2450" w:type="dxa"/>
                      </w:tcPr>
                      <w:p w:rsidR="00CA6655" w:rsidRDefault="00CA6655">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r w:rsidRPr="00BC1B95">
                      <w:rPr>
                        <w:sz w:val="18"/>
                        <w:szCs w:val="18"/>
                      </w:rPr>
                      <w:t>-1,200,004,884.00</w:t>
                    </w:r>
                  </w:p>
                </w:tc>
                <w:tc>
                  <w:tcPr>
                    <w:tcW w:w="1026" w:type="dxa"/>
                    <w:vAlign w:val="center"/>
                  </w:tcPr>
                  <w:p w:rsidR="00CA6655" w:rsidRPr="00CA6655" w:rsidRDefault="00CA6655" w:rsidP="00CA6655">
                    <w:pPr>
                      <w:jc w:val="right"/>
                      <w:rPr>
                        <w:sz w:val="18"/>
                        <w:szCs w:val="18"/>
                      </w:rPr>
                    </w:pPr>
                    <w:r w:rsidRPr="00CA6655">
                      <w:rPr>
                        <w:sz w:val="18"/>
                        <w:szCs w:val="18"/>
                      </w:rPr>
                      <w:t>-1,200,004,884.00</w:t>
                    </w:r>
                  </w:p>
                </w:tc>
              </w:tr>
              <w:tr w:rsidR="00CA6655" w:rsidTr="00711270">
                <w:trPr>
                  <w:trHeight w:val="20"/>
                </w:trPr>
                <w:sdt>
                  <w:sdtPr>
                    <w:tag w:val="_PLD_f35184bd1aa14b32a781b0ed9b526ffe"/>
                    <w:id w:val="-453644889"/>
                    <w:lock w:val="sdtLocked"/>
                  </w:sdtPr>
                  <w:sdtContent>
                    <w:tc>
                      <w:tcPr>
                        <w:tcW w:w="2450" w:type="dxa"/>
                      </w:tcPr>
                      <w:p w:rsidR="00CA6655" w:rsidRDefault="00CA6655">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377c539e51b74e8689b49d91a30d6a9f"/>
                    <w:id w:val="-1544980473"/>
                    <w:lock w:val="sdtLocked"/>
                  </w:sdtPr>
                  <w:sdtContent>
                    <w:tc>
                      <w:tcPr>
                        <w:tcW w:w="2450" w:type="dxa"/>
                      </w:tcPr>
                      <w:p w:rsidR="00CA6655" w:rsidRDefault="00CA6655">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9d82304ad85542d89ad56bdebdedd7c5"/>
                    <w:id w:val="-266385138"/>
                    <w:lock w:val="sdtLocked"/>
                  </w:sdtPr>
                  <w:sdtContent>
                    <w:tc>
                      <w:tcPr>
                        <w:tcW w:w="2450" w:type="dxa"/>
                      </w:tcPr>
                      <w:p w:rsidR="00CA6655" w:rsidRDefault="00CA6655">
                        <w:pPr>
                          <w:rPr>
                            <w:sz w:val="18"/>
                            <w:szCs w:val="18"/>
                          </w:rPr>
                        </w:pPr>
                        <w:r>
                          <w:rPr>
                            <w:sz w:val="18"/>
                            <w:szCs w:val="18"/>
                          </w:rPr>
                          <w:t>1．资本公积转增资本（或股本）</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ba5c81951f1c4ff0a188b55532ed96a5"/>
                    <w:id w:val="-690068589"/>
                    <w:lock w:val="sdtLocked"/>
                  </w:sdtPr>
                  <w:sdtContent>
                    <w:tc>
                      <w:tcPr>
                        <w:tcW w:w="2450" w:type="dxa"/>
                      </w:tcPr>
                      <w:p w:rsidR="00CA6655" w:rsidRDefault="00CA6655">
                        <w:pPr>
                          <w:rPr>
                            <w:sz w:val="18"/>
                            <w:szCs w:val="18"/>
                          </w:rPr>
                        </w:pPr>
                        <w:r>
                          <w:rPr>
                            <w:sz w:val="18"/>
                            <w:szCs w:val="18"/>
                          </w:rPr>
                          <w:t>2．盈余公积转增资本（或股本）</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81b068c4cdf2482a9438450e52e9b3b4"/>
                    <w:id w:val="300819395"/>
                    <w:lock w:val="sdtLocked"/>
                  </w:sdtPr>
                  <w:sdtContent>
                    <w:tc>
                      <w:tcPr>
                        <w:tcW w:w="2450" w:type="dxa"/>
                      </w:tcPr>
                      <w:p w:rsidR="00CA6655" w:rsidRDefault="00CA6655">
                        <w:pPr>
                          <w:rPr>
                            <w:sz w:val="18"/>
                            <w:szCs w:val="18"/>
                          </w:rPr>
                        </w:pPr>
                        <w:r>
                          <w:rPr>
                            <w:sz w:val="18"/>
                            <w:szCs w:val="18"/>
                          </w:rPr>
                          <w:t>3．盈余公积弥补亏损</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tc>
                  <w:tcPr>
                    <w:tcW w:w="2450" w:type="dxa"/>
                  </w:tcPr>
                  <w:sdt>
                    <w:sdtPr>
                      <w:rPr>
                        <w:sz w:val="18"/>
                        <w:szCs w:val="18"/>
                      </w:rPr>
                      <w:tag w:val="_PLD_0e7647effaeb42219d706b118465bdec"/>
                      <w:id w:val="2031985599"/>
                      <w:lock w:val="sdtLocked"/>
                    </w:sdtPr>
                    <w:sdtContent>
                      <w:p w:rsidR="00CA6655" w:rsidRDefault="00CA6655">
                        <w:r>
                          <w:rPr>
                            <w:sz w:val="18"/>
                            <w:szCs w:val="18"/>
                          </w:rPr>
                          <w:t>4．设定受益计划变动额结转留存收益</w:t>
                        </w:r>
                      </w:p>
                    </w:sdtContent>
                  </w:sdt>
                </w:tc>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tc>
                  <w:tcPr>
                    <w:tcW w:w="2450" w:type="dxa"/>
                  </w:tcPr>
                  <w:sdt>
                    <w:sdtPr>
                      <w:rPr>
                        <w:sz w:val="18"/>
                        <w:szCs w:val="18"/>
                      </w:rPr>
                      <w:tag w:val="_PLD_1c8ba4a0bb224c1d891e628390545199"/>
                      <w:id w:val="-273019314"/>
                      <w:lock w:val="sdtLocked"/>
                    </w:sdtPr>
                    <w:sdtContent>
                      <w:p w:rsidR="00CA6655" w:rsidRDefault="00CA6655">
                        <w:pPr>
                          <w:rPr>
                            <w:sz w:val="18"/>
                            <w:szCs w:val="18"/>
                          </w:rPr>
                        </w:pPr>
                        <w:r>
                          <w:rPr>
                            <w:sz w:val="18"/>
                            <w:szCs w:val="18"/>
                          </w:rPr>
                          <w:t>5．其他综合收益结转留存收益</w:t>
                        </w:r>
                      </w:p>
                    </w:sdtContent>
                  </w:sdt>
                </w:tc>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tc>
                  <w:tcPr>
                    <w:tcW w:w="2450" w:type="dxa"/>
                  </w:tcPr>
                  <w:sdt>
                    <w:sdtPr>
                      <w:rPr>
                        <w:sz w:val="18"/>
                        <w:szCs w:val="18"/>
                      </w:rPr>
                      <w:tag w:val="_PLD_69d4adb536bf498a8a9d97dda9d31e75"/>
                      <w:id w:val="2117008841"/>
                      <w:lock w:val="sdtLocked"/>
                    </w:sdtPr>
                    <w:sdtContent>
                      <w:p w:rsidR="00CA6655" w:rsidRDefault="00CA6655">
                        <w:r>
                          <w:rPr>
                            <w:sz w:val="18"/>
                            <w:szCs w:val="18"/>
                          </w:rPr>
                          <w:t>6．其他</w:t>
                        </w:r>
                      </w:p>
                    </w:sdtContent>
                  </w:sdt>
                </w:tc>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w:t>
                    </w:r>
                  </w:p>
                </w:tc>
              </w:tr>
              <w:tr w:rsidR="00CA6655" w:rsidTr="00711270">
                <w:trPr>
                  <w:trHeight w:val="20"/>
                </w:trPr>
                <w:sdt>
                  <w:sdtPr>
                    <w:tag w:val="_PLD_2ae06251c01740e284196240776af550"/>
                    <w:id w:val="-1821488642"/>
                    <w:lock w:val="sdtLocked"/>
                  </w:sdtPr>
                  <w:sdtContent>
                    <w:tc>
                      <w:tcPr>
                        <w:tcW w:w="2450" w:type="dxa"/>
                        <w:vAlign w:val="center"/>
                      </w:tcPr>
                      <w:p w:rsidR="00CA6655" w:rsidRDefault="00CA6655">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r w:rsidRPr="00BC1B95">
                      <w:rPr>
                        <w:sz w:val="18"/>
                        <w:szCs w:val="18"/>
                      </w:rPr>
                      <w:t>62,394,609.54</w:t>
                    </w: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62,394,609.54</w:t>
                    </w:r>
                  </w:p>
                </w:tc>
              </w:tr>
              <w:tr w:rsidR="00CA6655" w:rsidTr="00711270">
                <w:trPr>
                  <w:trHeight w:val="20"/>
                </w:trPr>
                <w:sdt>
                  <w:sdtPr>
                    <w:tag w:val="_PLD_6c9c274129814a4ea45296335d45791b"/>
                    <w:id w:val="863409639"/>
                    <w:lock w:val="sdtLocked"/>
                  </w:sdtPr>
                  <w:sdtContent>
                    <w:tc>
                      <w:tcPr>
                        <w:tcW w:w="2450" w:type="dxa"/>
                        <w:vAlign w:val="center"/>
                      </w:tcPr>
                      <w:p w:rsidR="00CA6655" w:rsidRDefault="00CA6655">
                        <w:pPr>
                          <w:rPr>
                            <w:sz w:val="18"/>
                            <w:szCs w:val="18"/>
                          </w:rPr>
                        </w:pPr>
                        <w:r>
                          <w:rPr>
                            <w:rFonts w:hint="eastAsia"/>
                            <w:sz w:val="18"/>
                            <w:szCs w:val="18"/>
                          </w:rPr>
                          <w:t>1．本期提取</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r w:rsidRPr="00BC1B95">
                      <w:rPr>
                        <w:sz w:val="18"/>
                        <w:szCs w:val="18"/>
                      </w:rPr>
                      <w:t>274,666,926.69</w:t>
                    </w: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274,666,926.69</w:t>
                    </w:r>
                  </w:p>
                </w:tc>
              </w:tr>
              <w:tr w:rsidR="00CA6655" w:rsidTr="00711270">
                <w:trPr>
                  <w:trHeight w:val="20"/>
                </w:trPr>
                <w:sdt>
                  <w:sdtPr>
                    <w:tag w:val="_PLD_14398e4dd6ed4c74869a974323e2137e"/>
                    <w:id w:val="1240595634"/>
                    <w:lock w:val="sdtLocked"/>
                  </w:sdtPr>
                  <w:sdtContent>
                    <w:tc>
                      <w:tcPr>
                        <w:tcW w:w="2450" w:type="dxa"/>
                        <w:vAlign w:val="center"/>
                      </w:tcPr>
                      <w:p w:rsidR="00CA6655" w:rsidRDefault="00CA6655">
                        <w:pPr>
                          <w:rPr>
                            <w:sz w:val="18"/>
                            <w:szCs w:val="18"/>
                          </w:rPr>
                        </w:pPr>
                        <w:r>
                          <w:rPr>
                            <w:rFonts w:hint="eastAsia"/>
                            <w:sz w:val="18"/>
                            <w:szCs w:val="18"/>
                          </w:rPr>
                          <w:t>2．本期使用</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r w:rsidRPr="00BC1B95">
                      <w:rPr>
                        <w:sz w:val="18"/>
                        <w:szCs w:val="18"/>
                      </w:rPr>
                      <w:t>212,272,317.15</w:t>
                    </w:r>
                  </w:p>
                </w:tc>
                <w:tc>
                  <w:tcPr>
                    <w:tcW w:w="1021" w:type="dxa"/>
                    <w:vAlign w:val="center"/>
                  </w:tcPr>
                  <w:p w:rsidR="00CA6655" w:rsidRPr="00BC1B95" w:rsidRDefault="00CA6655" w:rsidP="00BC1B95">
                    <w:pPr>
                      <w:jc w:val="right"/>
                      <w:rPr>
                        <w:sz w:val="18"/>
                        <w:szCs w:val="18"/>
                      </w:rPr>
                    </w:pPr>
                  </w:p>
                </w:tc>
                <w:tc>
                  <w:tcPr>
                    <w:tcW w:w="1008" w:type="dxa"/>
                    <w:vAlign w:val="center"/>
                  </w:tcPr>
                  <w:p w:rsidR="00CA6655" w:rsidRPr="00BC1B95" w:rsidRDefault="00CA6655" w:rsidP="00BC1B95">
                    <w:pPr>
                      <w:jc w:val="right"/>
                      <w:rPr>
                        <w:sz w:val="18"/>
                        <w:szCs w:val="18"/>
                      </w:rPr>
                    </w:pPr>
                  </w:p>
                </w:tc>
                <w:tc>
                  <w:tcPr>
                    <w:tcW w:w="1026" w:type="dxa"/>
                    <w:vAlign w:val="center"/>
                  </w:tcPr>
                  <w:p w:rsidR="00CA6655" w:rsidRPr="00CA6655" w:rsidRDefault="00CA6655" w:rsidP="00CA6655">
                    <w:pPr>
                      <w:jc w:val="right"/>
                      <w:rPr>
                        <w:sz w:val="18"/>
                        <w:szCs w:val="18"/>
                      </w:rPr>
                    </w:pPr>
                    <w:r w:rsidRPr="00CA6655">
                      <w:rPr>
                        <w:sz w:val="18"/>
                        <w:szCs w:val="18"/>
                      </w:rPr>
                      <w:t>212,272,317.15</w:t>
                    </w:r>
                  </w:p>
                </w:tc>
              </w:tr>
              <w:tr w:rsidR="00AE3F0F" w:rsidTr="00711270">
                <w:trPr>
                  <w:trHeight w:val="20"/>
                </w:trPr>
                <w:sdt>
                  <w:sdtPr>
                    <w:tag w:val="_PLD_224fa1ebe84a4d40b88b89a97997e311"/>
                    <w:id w:val="-739095301"/>
                    <w:lock w:val="sdtLocked"/>
                  </w:sdtPr>
                  <w:sdtContent>
                    <w:tc>
                      <w:tcPr>
                        <w:tcW w:w="2450" w:type="dxa"/>
                      </w:tcPr>
                      <w:p w:rsidR="00AE3F0F" w:rsidRDefault="00AE3F0F">
                        <w:pPr>
                          <w:rPr>
                            <w:sz w:val="18"/>
                            <w:szCs w:val="18"/>
                          </w:rPr>
                        </w:pPr>
                        <w:r>
                          <w:rPr>
                            <w:rFonts w:hint="eastAsia"/>
                            <w:sz w:val="18"/>
                            <w:szCs w:val="18"/>
                          </w:rPr>
                          <w:t>（六）其他</w:t>
                        </w:r>
                      </w:p>
                    </w:tc>
                  </w:sdtContent>
                </w:sdt>
                <w:tc>
                  <w:tcPr>
                    <w:tcW w:w="1078" w:type="dxa"/>
                    <w:tcBorders>
                      <w:right w:val="single" w:sz="4" w:space="0" w:color="auto"/>
                    </w:tcBorders>
                    <w:vAlign w:val="center"/>
                  </w:tcPr>
                  <w:p w:rsidR="00AE3F0F" w:rsidRPr="00BC1B95" w:rsidRDefault="00AE3F0F" w:rsidP="00BC1B95">
                    <w:pPr>
                      <w:jc w:val="right"/>
                      <w:rPr>
                        <w:sz w:val="18"/>
                        <w:szCs w:val="18"/>
                      </w:rPr>
                    </w:pPr>
                  </w:p>
                </w:tc>
                <w:tc>
                  <w:tcPr>
                    <w:tcW w:w="1050" w:type="dxa"/>
                    <w:tcBorders>
                      <w:left w:val="single" w:sz="4" w:space="0" w:color="auto"/>
                      <w:right w:val="single" w:sz="4" w:space="0" w:color="auto"/>
                    </w:tcBorders>
                    <w:vAlign w:val="center"/>
                  </w:tcPr>
                  <w:p w:rsidR="00AE3F0F" w:rsidRPr="00BC1B95" w:rsidRDefault="00AE3F0F" w:rsidP="00BC1B95">
                    <w:pPr>
                      <w:jc w:val="right"/>
                      <w:rPr>
                        <w:sz w:val="18"/>
                        <w:szCs w:val="18"/>
                      </w:rPr>
                    </w:pPr>
                  </w:p>
                </w:tc>
                <w:tc>
                  <w:tcPr>
                    <w:tcW w:w="1078" w:type="dxa"/>
                    <w:tcBorders>
                      <w:left w:val="single" w:sz="4" w:space="0" w:color="auto"/>
                      <w:right w:val="single" w:sz="4" w:space="0" w:color="auto"/>
                    </w:tcBorders>
                    <w:vAlign w:val="center"/>
                  </w:tcPr>
                  <w:p w:rsidR="00AE3F0F" w:rsidRPr="00BC1B95" w:rsidRDefault="00AE3F0F" w:rsidP="00BC1B95">
                    <w:pPr>
                      <w:jc w:val="right"/>
                      <w:rPr>
                        <w:sz w:val="18"/>
                        <w:szCs w:val="18"/>
                      </w:rPr>
                    </w:pPr>
                  </w:p>
                </w:tc>
                <w:tc>
                  <w:tcPr>
                    <w:tcW w:w="1091" w:type="dxa"/>
                    <w:tcBorders>
                      <w:left w:val="single" w:sz="4" w:space="0" w:color="auto"/>
                    </w:tcBorders>
                    <w:vAlign w:val="center"/>
                  </w:tcPr>
                  <w:p w:rsidR="00AE3F0F" w:rsidRPr="00BC1B95" w:rsidRDefault="00AE3F0F" w:rsidP="00BC1B95">
                    <w:pPr>
                      <w:jc w:val="right"/>
                      <w:rPr>
                        <w:sz w:val="18"/>
                        <w:szCs w:val="18"/>
                      </w:rPr>
                    </w:pPr>
                  </w:p>
                </w:tc>
                <w:tc>
                  <w:tcPr>
                    <w:tcW w:w="1036" w:type="dxa"/>
                    <w:vAlign w:val="center"/>
                  </w:tcPr>
                  <w:p w:rsidR="00AE3F0F" w:rsidRPr="00BC1B95" w:rsidRDefault="00AE3F0F" w:rsidP="00AE3F0F">
                    <w:pPr>
                      <w:jc w:val="right"/>
                      <w:rPr>
                        <w:sz w:val="18"/>
                        <w:szCs w:val="18"/>
                      </w:rPr>
                    </w:pPr>
                    <w:r>
                      <w:rPr>
                        <w:rFonts w:hint="eastAsia"/>
                        <w:color w:val="000000"/>
                        <w:sz w:val="18"/>
                        <w:szCs w:val="18"/>
                      </w:rPr>
                      <w:t>-37,346,932.57</w:t>
                    </w:r>
                  </w:p>
                </w:tc>
                <w:tc>
                  <w:tcPr>
                    <w:tcW w:w="1064" w:type="dxa"/>
                    <w:vAlign w:val="center"/>
                  </w:tcPr>
                  <w:p w:rsidR="00AE3F0F" w:rsidRPr="00BC1B95" w:rsidRDefault="00AE3F0F" w:rsidP="00BC1B95">
                    <w:pPr>
                      <w:jc w:val="right"/>
                      <w:rPr>
                        <w:sz w:val="18"/>
                        <w:szCs w:val="18"/>
                      </w:rPr>
                    </w:pPr>
                  </w:p>
                </w:tc>
                <w:tc>
                  <w:tcPr>
                    <w:tcW w:w="1022" w:type="dxa"/>
                    <w:vAlign w:val="center"/>
                  </w:tcPr>
                  <w:p w:rsidR="00AE3F0F" w:rsidRPr="00BC1B95" w:rsidRDefault="00AE3F0F" w:rsidP="00BC1B95">
                    <w:pPr>
                      <w:jc w:val="right"/>
                      <w:rPr>
                        <w:sz w:val="18"/>
                        <w:szCs w:val="18"/>
                      </w:rPr>
                    </w:pPr>
                  </w:p>
                </w:tc>
                <w:tc>
                  <w:tcPr>
                    <w:tcW w:w="1036" w:type="dxa"/>
                    <w:vAlign w:val="center"/>
                  </w:tcPr>
                  <w:p w:rsidR="00AE3F0F" w:rsidRPr="00BC1B95" w:rsidRDefault="00AE3F0F" w:rsidP="00BC1B95">
                    <w:pPr>
                      <w:jc w:val="right"/>
                      <w:rPr>
                        <w:sz w:val="18"/>
                        <w:szCs w:val="18"/>
                      </w:rPr>
                    </w:pPr>
                  </w:p>
                </w:tc>
                <w:tc>
                  <w:tcPr>
                    <w:tcW w:w="1021" w:type="dxa"/>
                    <w:vAlign w:val="center"/>
                  </w:tcPr>
                  <w:p w:rsidR="00AE3F0F" w:rsidRPr="00BC1B95" w:rsidRDefault="00AE3F0F" w:rsidP="00BC1B95">
                    <w:pPr>
                      <w:jc w:val="right"/>
                      <w:rPr>
                        <w:sz w:val="18"/>
                        <w:szCs w:val="18"/>
                      </w:rPr>
                    </w:pPr>
                  </w:p>
                </w:tc>
                <w:tc>
                  <w:tcPr>
                    <w:tcW w:w="1008" w:type="dxa"/>
                    <w:vAlign w:val="center"/>
                  </w:tcPr>
                  <w:p w:rsidR="00AE3F0F" w:rsidRPr="00BC1B95" w:rsidRDefault="00AE3F0F" w:rsidP="00BC1B95">
                    <w:pPr>
                      <w:jc w:val="right"/>
                      <w:rPr>
                        <w:sz w:val="18"/>
                        <w:szCs w:val="18"/>
                      </w:rPr>
                    </w:pPr>
                  </w:p>
                </w:tc>
                <w:tc>
                  <w:tcPr>
                    <w:tcW w:w="1026" w:type="dxa"/>
                    <w:vAlign w:val="center"/>
                  </w:tcPr>
                  <w:p w:rsidR="00AE3F0F" w:rsidRPr="00BC1B95" w:rsidRDefault="00AE3F0F" w:rsidP="00502FCE">
                    <w:pPr>
                      <w:jc w:val="right"/>
                      <w:rPr>
                        <w:sz w:val="18"/>
                        <w:szCs w:val="18"/>
                      </w:rPr>
                    </w:pPr>
                    <w:r>
                      <w:rPr>
                        <w:rFonts w:hint="eastAsia"/>
                        <w:color w:val="000000"/>
                        <w:sz w:val="18"/>
                        <w:szCs w:val="18"/>
                      </w:rPr>
                      <w:t>-37,346,932.57</w:t>
                    </w:r>
                  </w:p>
                </w:tc>
              </w:tr>
              <w:tr w:rsidR="00CA6655" w:rsidTr="00711270">
                <w:trPr>
                  <w:trHeight w:val="20"/>
                </w:trPr>
                <w:sdt>
                  <w:sdtPr>
                    <w:tag w:val="_PLD_fe962ef732004aec94edafee7e0bef94"/>
                    <w:id w:val="-730386359"/>
                    <w:lock w:val="sdtLocked"/>
                  </w:sdtPr>
                  <w:sdtContent>
                    <w:tc>
                      <w:tcPr>
                        <w:tcW w:w="2450" w:type="dxa"/>
                      </w:tcPr>
                      <w:p w:rsidR="00CA6655" w:rsidRDefault="00CA6655">
                        <w:pPr>
                          <w:rPr>
                            <w:sz w:val="18"/>
                            <w:szCs w:val="18"/>
                          </w:rPr>
                        </w:pPr>
                        <w:r>
                          <w:rPr>
                            <w:sz w:val="18"/>
                            <w:szCs w:val="18"/>
                          </w:rPr>
                          <w:t>四、本期期末余额</w:t>
                        </w:r>
                      </w:p>
                    </w:tc>
                  </w:sdtContent>
                </w:sdt>
                <w:tc>
                  <w:tcPr>
                    <w:tcW w:w="1078" w:type="dxa"/>
                    <w:tcBorders>
                      <w:right w:val="single" w:sz="4" w:space="0" w:color="auto"/>
                    </w:tcBorders>
                    <w:vAlign w:val="center"/>
                  </w:tcPr>
                  <w:p w:rsidR="00CA6655" w:rsidRPr="00BC1B95" w:rsidRDefault="00CA6655" w:rsidP="00BC1B95">
                    <w:pPr>
                      <w:jc w:val="right"/>
                      <w:rPr>
                        <w:sz w:val="18"/>
                        <w:szCs w:val="18"/>
                      </w:rPr>
                    </w:pPr>
                    <w:r w:rsidRPr="00BC1B95">
                      <w:rPr>
                        <w:sz w:val="18"/>
                        <w:szCs w:val="18"/>
                      </w:rPr>
                      <w:t>1,200,004</w:t>
                    </w:r>
                    <w:r w:rsidRPr="00BC1B95">
                      <w:rPr>
                        <w:sz w:val="18"/>
                        <w:szCs w:val="18"/>
                      </w:rPr>
                      <w:lastRenderedPageBreak/>
                      <w:t>,884.00</w:t>
                    </w:r>
                  </w:p>
                </w:tc>
                <w:tc>
                  <w:tcPr>
                    <w:tcW w:w="1050"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78" w:type="dxa"/>
                    <w:tcBorders>
                      <w:left w:val="single" w:sz="4" w:space="0" w:color="auto"/>
                      <w:right w:val="single" w:sz="4" w:space="0" w:color="auto"/>
                    </w:tcBorders>
                    <w:vAlign w:val="center"/>
                  </w:tcPr>
                  <w:p w:rsidR="00CA6655" w:rsidRPr="00BC1B95" w:rsidRDefault="00CA6655" w:rsidP="00BC1B95">
                    <w:pPr>
                      <w:jc w:val="right"/>
                      <w:rPr>
                        <w:sz w:val="18"/>
                        <w:szCs w:val="18"/>
                      </w:rPr>
                    </w:pPr>
                  </w:p>
                </w:tc>
                <w:tc>
                  <w:tcPr>
                    <w:tcW w:w="1091" w:type="dxa"/>
                    <w:tcBorders>
                      <w:left w:val="single" w:sz="4" w:space="0" w:color="auto"/>
                    </w:tcBorders>
                    <w:vAlign w:val="center"/>
                  </w:tcPr>
                  <w:p w:rsidR="00CA6655" w:rsidRPr="00BC1B95" w:rsidRDefault="00CA6655" w:rsidP="00BC1B95">
                    <w:pPr>
                      <w:jc w:val="right"/>
                      <w:rPr>
                        <w:sz w:val="18"/>
                        <w:szCs w:val="18"/>
                      </w:rPr>
                    </w:pPr>
                  </w:p>
                </w:tc>
                <w:tc>
                  <w:tcPr>
                    <w:tcW w:w="1036" w:type="dxa"/>
                    <w:vAlign w:val="center"/>
                  </w:tcPr>
                  <w:p w:rsidR="00CA6655" w:rsidRPr="00BC1B95" w:rsidRDefault="00AE3F0F" w:rsidP="00BC1B95">
                    <w:pPr>
                      <w:jc w:val="right"/>
                      <w:rPr>
                        <w:sz w:val="18"/>
                        <w:szCs w:val="18"/>
                      </w:rPr>
                    </w:pPr>
                    <w:r>
                      <w:rPr>
                        <w:sz w:val="18"/>
                        <w:szCs w:val="18"/>
                      </w:rPr>
                      <w:t>1,636,754</w:t>
                    </w:r>
                    <w:r>
                      <w:rPr>
                        <w:sz w:val="18"/>
                        <w:szCs w:val="18"/>
                      </w:rPr>
                      <w:lastRenderedPageBreak/>
                      <w:t>,722.08</w:t>
                    </w:r>
                  </w:p>
                </w:tc>
                <w:tc>
                  <w:tcPr>
                    <w:tcW w:w="1064" w:type="dxa"/>
                    <w:vAlign w:val="center"/>
                  </w:tcPr>
                  <w:p w:rsidR="00CA6655" w:rsidRPr="00BC1B95" w:rsidRDefault="00CA6655" w:rsidP="00BC1B95">
                    <w:pPr>
                      <w:jc w:val="right"/>
                      <w:rPr>
                        <w:sz w:val="18"/>
                        <w:szCs w:val="18"/>
                      </w:rPr>
                    </w:pPr>
                  </w:p>
                </w:tc>
                <w:tc>
                  <w:tcPr>
                    <w:tcW w:w="1022" w:type="dxa"/>
                    <w:vAlign w:val="center"/>
                  </w:tcPr>
                  <w:p w:rsidR="00CA6655" w:rsidRPr="00BC1B95" w:rsidRDefault="00CA6655" w:rsidP="00BC1B95">
                    <w:pPr>
                      <w:jc w:val="right"/>
                      <w:rPr>
                        <w:sz w:val="18"/>
                        <w:szCs w:val="18"/>
                      </w:rPr>
                    </w:pPr>
                  </w:p>
                </w:tc>
                <w:tc>
                  <w:tcPr>
                    <w:tcW w:w="1036" w:type="dxa"/>
                    <w:vAlign w:val="center"/>
                  </w:tcPr>
                  <w:p w:rsidR="00CA6655" w:rsidRPr="00BC1B95" w:rsidRDefault="00CA6655" w:rsidP="00BC1B95">
                    <w:pPr>
                      <w:jc w:val="right"/>
                      <w:rPr>
                        <w:sz w:val="18"/>
                        <w:szCs w:val="18"/>
                      </w:rPr>
                    </w:pPr>
                    <w:r w:rsidRPr="00BC1B95">
                      <w:rPr>
                        <w:sz w:val="18"/>
                        <w:szCs w:val="18"/>
                      </w:rPr>
                      <w:t>917,253,1</w:t>
                    </w:r>
                    <w:r w:rsidRPr="00BC1B95">
                      <w:rPr>
                        <w:sz w:val="18"/>
                        <w:szCs w:val="18"/>
                      </w:rPr>
                      <w:lastRenderedPageBreak/>
                      <w:t>68.5</w:t>
                    </w:r>
                  </w:p>
                </w:tc>
                <w:tc>
                  <w:tcPr>
                    <w:tcW w:w="1021" w:type="dxa"/>
                    <w:vAlign w:val="center"/>
                  </w:tcPr>
                  <w:p w:rsidR="00CA6655" w:rsidRPr="00BC1B95" w:rsidRDefault="00CA6655" w:rsidP="00BC1B95">
                    <w:pPr>
                      <w:jc w:val="right"/>
                      <w:rPr>
                        <w:sz w:val="18"/>
                        <w:szCs w:val="18"/>
                      </w:rPr>
                    </w:pPr>
                    <w:r w:rsidRPr="00BC1B95">
                      <w:rPr>
                        <w:sz w:val="18"/>
                        <w:szCs w:val="18"/>
                      </w:rPr>
                      <w:lastRenderedPageBreak/>
                      <w:t>600,002,</w:t>
                    </w:r>
                    <w:r w:rsidRPr="00BC1B95">
                      <w:rPr>
                        <w:sz w:val="18"/>
                        <w:szCs w:val="18"/>
                      </w:rPr>
                      <w:lastRenderedPageBreak/>
                      <w:t>442.00</w:t>
                    </w:r>
                  </w:p>
                </w:tc>
                <w:tc>
                  <w:tcPr>
                    <w:tcW w:w="1008" w:type="dxa"/>
                    <w:vAlign w:val="center"/>
                  </w:tcPr>
                  <w:p w:rsidR="00CA6655" w:rsidRPr="00BC1B95" w:rsidRDefault="00CA6655" w:rsidP="00BC1B95">
                    <w:pPr>
                      <w:jc w:val="right"/>
                      <w:rPr>
                        <w:sz w:val="18"/>
                        <w:szCs w:val="18"/>
                      </w:rPr>
                    </w:pPr>
                    <w:r w:rsidRPr="00BC1B95">
                      <w:rPr>
                        <w:sz w:val="18"/>
                        <w:szCs w:val="18"/>
                      </w:rPr>
                      <w:lastRenderedPageBreak/>
                      <w:t>7,250,99</w:t>
                    </w:r>
                    <w:r w:rsidRPr="00BC1B95">
                      <w:rPr>
                        <w:sz w:val="18"/>
                        <w:szCs w:val="18"/>
                      </w:rPr>
                      <w:lastRenderedPageBreak/>
                      <w:t>8,821.45</w:t>
                    </w:r>
                  </w:p>
                </w:tc>
                <w:tc>
                  <w:tcPr>
                    <w:tcW w:w="1026" w:type="dxa"/>
                    <w:vAlign w:val="center"/>
                  </w:tcPr>
                  <w:p w:rsidR="00CA6655" w:rsidRPr="00CA6655" w:rsidRDefault="00AE3F0F" w:rsidP="00CA6655">
                    <w:pPr>
                      <w:jc w:val="right"/>
                      <w:rPr>
                        <w:sz w:val="18"/>
                        <w:szCs w:val="18"/>
                      </w:rPr>
                    </w:pPr>
                    <w:r>
                      <w:rPr>
                        <w:sz w:val="18"/>
                        <w:szCs w:val="18"/>
                      </w:rPr>
                      <w:lastRenderedPageBreak/>
                      <w:t>11,605,01</w:t>
                    </w:r>
                    <w:r>
                      <w:rPr>
                        <w:sz w:val="18"/>
                        <w:szCs w:val="18"/>
                      </w:rPr>
                      <w:lastRenderedPageBreak/>
                      <w:t>4,038.03</w:t>
                    </w:r>
                  </w:p>
                </w:tc>
              </w:tr>
            </w:tbl>
            <w:p w:rsidR="009E20FD" w:rsidRDefault="009E20FD"/>
            <w:p w:rsidR="009E20FD" w:rsidRDefault="009E20FD"/>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9E20FD" w:rsidTr="001B531E">
                <w:trPr>
                  <w:trHeight w:val="20"/>
                </w:trPr>
                <w:tc>
                  <w:tcPr>
                    <w:tcW w:w="2394" w:type="dxa"/>
                    <w:vMerge w:val="restart"/>
                    <w:vAlign w:val="center"/>
                  </w:tcPr>
                  <w:sdt>
                    <w:sdtPr>
                      <w:rPr>
                        <w:rFonts w:hint="eastAsia"/>
                        <w:sz w:val="18"/>
                        <w:szCs w:val="18"/>
                      </w:rPr>
                      <w:tag w:val="_PLD_312727f4b56147c2b646c0fb68a4b58b"/>
                      <w:id w:val="-969202044"/>
                      <w:lock w:val="sdtLocked"/>
                    </w:sdtPr>
                    <w:sdtContent>
                      <w:p w:rsidR="009E20FD" w:rsidRDefault="0092596A">
                        <w:pPr>
                          <w:adjustRightInd w:val="0"/>
                          <w:snapToGrid w:val="0"/>
                          <w:jc w:val="center"/>
                          <w:rPr>
                            <w:sz w:val="18"/>
                            <w:szCs w:val="18"/>
                          </w:rPr>
                        </w:pPr>
                        <w:r>
                          <w:rPr>
                            <w:rFonts w:hint="eastAsia"/>
                            <w:sz w:val="18"/>
                            <w:szCs w:val="18"/>
                          </w:rPr>
                          <w:t>项目</w:t>
                        </w:r>
                      </w:p>
                    </w:sdtContent>
                  </w:sdt>
                </w:tc>
                <w:tc>
                  <w:tcPr>
                    <w:tcW w:w="11510" w:type="dxa"/>
                    <w:gridSpan w:val="11"/>
                  </w:tcPr>
                  <w:p w:rsidR="009E20FD" w:rsidRDefault="0092596A">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Content>
                        <w:r>
                          <w:rPr>
                            <w:rFonts w:hint="eastAsia"/>
                            <w:sz w:val="18"/>
                          </w:rPr>
                          <w:t>2022年半年度</w:t>
                        </w:r>
                      </w:sdtContent>
                    </w:sdt>
                  </w:p>
                </w:tc>
              </w:tr>
              <w:tr w:rsidR="009E20FD" w:rsidTr="001B531E">
                <w:trPr>
                  <w:trHeight w:val="315"/>
                </w:trPr>
                <w:tc>
                  <w:tcPr>
                    <w:tcW w:w="2394" w:type="dxa"/>
                    <w:vMerge/>
                  </w:tcPr>
                  <w:p w:rsidR="009E20FD" w:rsidRDefault="009E20FD">
                    <w:pPr>
                      <w:adjustRightInd w:val="0"/>
                      <w:snapToGrid w:val="0"/>
                      <w:rPr>
                        <w:sz w:val="18"/>
                        <w:szCs w:val="18"/>
                      </w:rPr>
                    </w:pPr>
                  </w:p>
                </w:tc>
                <w:sdt>
                  <w:sdtPr>
                    <w:tag w:val="_PLD_5da9900c5a9e46a085487ea972f44796"/>
                    <w:id w:val="-1296910608"/>
                    <w:lock w:val="sdtLocked"/>
                  </w:sdtPr>
                  <w:sdtContent>
                    <w:tc>
                      <w:tcPr>
                        <w:tcW w:w="1078" w:type="dxa"/>
                        <w:vMerge w:val="restart"/>
                        <w:tcBorders>
                          <w:right w:val="single" w:sz="4" w:space="0" w:color="auto"/>
                        </w:tcBorders>
                        <w:vAlign w:val="center"/>
                      </w:tcPr>
                      <w:p w:rsidR="009E20FD" w:rsidRDefault="0092596A">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Content>
                    <w:tc>
                      <w:tcPr>
                        <w:tcW w:w="3219" w:type="dxa"/>
                        <w:gridSpan w:val="3"/>
                        <w:tcBorders>
                          <w:left w:val="single" w:sz="4" w:space="0" w:color="auto"/>
                          <w:bottom w:val="single" w:sz="4" w:space="0" w:color="auto"/>
                        </w:tcBorders>
                        <w:vAlign w:val="center"/>
                      </w:tcPr>
                      <w:p w:rsidR="009E20FD" w:rsidRDefault="0092596A">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Content>
                    <w:tc>
                      <w:tcPr>
                        <w:tcW w:w="1036" w:type="dxa"/>
                        <w:vMerge w:val="restart"/>
                        <w:vAlign w:val="center"/>
                      </w:tcPr>
                      <w:p w:rsidR="009E20FD" w:rsidRDefault="0092596A">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Content>
                    <w:tc>
                      <w:tcPr>
                        <w:tcW w:w="1064" w:type="dxa"/>
                        <w:vMerge w:val="restart"/>
                        <w:vAlign w:val="center"/>
                      </w:tcPr>
                      <w:p w:rsidR="009E20FD" w:rsidRDefault="0092596A">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Content>
                    <w:tc>
                      <w:tcPr>
                        <w:tcW w:w="1022" w:type="dxa"/>
                        <w:vMerge w:val="restart"/>
                        <w:vAlign w:val="center"/>
                      </w:tcPr>
                      <w:p w:rsidR="009E20FD" w:rsidRDefault="0092596A">
                        <w:pPr>
                          <w:jc w:val="center"/>
                          <w:rPr>
                            <w:sz w:val="18"/>
                            <w:szCs w:val="18"/>
                          </w:rPr>
                        </w:pPr>
                        <w:r>
                          <w:rPr>
                            <w:rFonts w:hint="eastAsia"/>
                            <w:sz w:val="18"/>
                            <w:szCs w:val="18"/>
                          </w:rPr>
                          <w:t>其他综合收益</w:t>
                        </w:r>
                      </w:p>
                    </w:tc>
                  </w:sdtContent>
                </w:sdt>
                <w:sdt>
                  <w:sdtPr>
                    <w:tag w:val="_PLD_13f17e2c8a7a404da876af1bac2ae6d1"/>
                    <w:id w:val="1680777345"/>
                    <w:lock w:val="sdtLocked"/>
                  </w:sdtPr>
                  <w:sdtContent>
                    <w:tc>
                      <w:tcPr>
                        <w:tcW w:w="1036" w:type="dxa"/>
                        <w:vMerge w:val="restart"/>
                        <w:vAlign w:val="center"/>
                      </w:tcPr>
                      <w:p w:rsidR="009E20FD" w:rsidRDefault="0092596A">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Content>
                    <w:tc>
                      <w:tcPr>
                        <w:tcW w:w="1021" w:type="dxa"/>
                        <w:vMerge w:val="restart"/>
                        <w:vAlign w:val="center"/>
                      </w:tcPr>
                      <w:p w:rsidR="009E20FD" w:rsidRDefault="0092596A">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008" w:type="dxa"/>
                        <w:vMerge w:val="restart"/>
                        <w:vAlign w:val="center"/>
                      </w:tcPr>
                      <w:p w:rsidR="009E20FD" w:rsidRDefault="0092596A">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026" w:type="dxa"/>
                        <w:vMerge w:val="restart"/>
                        <w:vAlign w:val="center"/>
                      </w:tcPr>
                      <w:p w:rsidR="009E20FD" w:rsidRDefault="0092596A">
                        <w:pPr>
                          <w:adjustRightInd w:val="0"/>
                          <w:snapToGrid w:val="0"/>
                          <w:jc w:val="center"/>
                          <w:rPr>
                            <w:sz w:val="18"/>
                            <w:szCs w:val="18"/>
                          </w:rPr>
                        </w:pPr>
                        <w:r>
                          <w:rPr>
                            <w:sz w:val="18"/>
                            <w:szCs w:val="18"/>
                          </w:rPr>
                          <w:t>所有者权益合计</w:t>
                        </w:r>
                      </w:p>
                    </w:tc>
                  </w:sdtContent>
                </w:sdt>
              </w:tr>
              <w:tr w:rsidR="009E20FD" w:rsidTr="001B531E">
                <w:trPr>
                  <w:trHeight w:val="294"/>
                </w:trPr>
                <w:tc>
                  <w:tcPr>
                    <w:tcW w:w="2394" w:type="dxa"/>
                    <w:vMerge/>
                  </w:tcPr>
                  <w:p w:rsidR="009E20FD" w:rsidRDefault="009E20FD">
                    <w:pPr>
                      <w:adjustRightInd w:val="0"/>
                      <w:snapToGrid w:val="0"/>
                      <w:rPr>
                        <w:sz w:val="18"/>
                        <w:szCs w:val="18"/>
                      </w:rPr>
                    </w:pPr>
                  </w:p>
                </w:tc>
                <w:tc>
                  <w:tcPr>
                    <w:tcW w:w="1078" w:type="dxa"/>
                    <w:vMerge/>
                    <w:tcBorders>
                      <w:right w:val="single" w:sz="4" w:space="0" w:color="auto"/>
                    </w:tcBorders>
                  </w:tcPr>
                  <w:p w:rsidR="009E20FD" w:rsidRDefault="009E20FD">
                    <w:pPr>
                      <w:adjustRightInd w:val="0"/>
                      <w:snapToGrid w:val="0"/>
                      <w:jc w:val="center"/>
                      <w:rPr>
                        <w:sz w:val="18"/>
                        <w:szCs w:val="18"/>
                      </w:rPr>
                    </w:pPr>
                  </w:p>
                </w:tc>
                <w:sdt>
                  <w:sdtPr>
                    <w:tag w:val="_PLD_dcc9ba0f815c4a99a7c4c9fe219d232e"/>
                    <w:id w:val="1586336481"/>
                    <w:lock w:val="sdtLocked"/>
                  </w:sdtPr>
                  <w:sdtContent>
                    <w:tc>
                      <w:tcPr>
                        <w:tcW w:w="1050" w:type="dxa"/>
                        <w:tcBorders>
                          <w:top w:val="single" w:sz="4" w:space="0" w:color="auto"/>
                          <w:left w:val="single" w:sz="4" w:space="0" w:color="auto"/>
                          <w:right w:val="single" w:sz="4" w:space="0" w:color="auto"/>
                        </w:tcBorders>
                        <w:vAlign w:val="center"/>
                      </w:tcPr>
                      <w:p w:rsidR="009E20FD" w:rsidRDefault="0092596A">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Content>
                    <w:tc>
                      <w:tcPr>
                        <w:tcW w:w="1078" w:type="dxa"/>
                        <w:tcBorders>
                          <w:top w:val="single" w:sz="4" w:space="0" w:color="auto"/>
                          <w:left w:val="single" w:sz="4" w:space="0" w:color="auto"/>
                          <w:right w:val="single" w:sz="4" w:space="0" w:color="auto"/>
                        </w:tcBorders>
                        <w:vAlign w:val="center"/>
                      </w:tcPr>
                      <w:p w:rsidR="009E20FD" w:rsidRDefault="0092596A">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Content>
                    <w:tc>
                      <w:tcPr>
                        <w:tcW w:w="1091" w:type="dxa"/>
                        <w:tcBorders>
                          <w:top w:val="single" w:sz="4" w:space="0" w:color="auto"/>
                          <w:left w:val="single" w:sz="4" w:space="0" w:color="auto"/>
                        </w:tcBorders>
                        <w:vAlign w:val="center"/>
                      </w:tcPr>
                      <w:p w:rsidR="009E20FD" w:rsidRDefault="0092596A">
                        <w:pPr>
                          <w:adjustRightInd w:val="0"/>
                          <w:snapToGrid w:val="0"/>
                          <w:jc w:val="center"/>
                          <w:rPr>
                            <w:sz w:val="18"/>
                            <w:szCs w:val="18"/>
                          </w:rPr>
                        </w:pPr>
                        <w:r>
                          <w:rPr>
                            <w:rFonts w:hint="eastAsia"/>
                            <w:sz w:val="18"/>
                            <w:szCs w:val="18"/>
                          </w:rPr>
                          <w:t>其他</w:t>
                        </w:r>
                      </w:p>
                    </w:tc>
                  </w:sdtContent>
                </w:sdt>
                <w:tc>
                  <w:tcPr>
                    <w:tcW w:w="1036" w:type="dxa"/>
                    <w:vMerge/>
                  </w:tcPr>
                  <w:p w:rsidR="009E20FD" w:rsidRDefault="009E20FD">
                    <w:pPr>
                      <w:adjustRightInd w:val="0"/>
                      <w:snapToGrid w:val="0"/>
                      <w:jc w:val="center"/>
                      <w:rPr>
                        <w:sz w:val="18"/>
                        <w:szCs w:val="18"/>
                      </w:rPr>
                    </w:pPr>
                  </w:p>
                </w:tc>
                <w:tc>
                  <w:tcPr>
                    <w:tcW w:w="1064" w:type="dxa"/>
                    <w:vMerge/>
                  </w:tcPr>
                  <w:p w:rsidR="009E20FD" w:rsidRDefault="009E20FD">
                    <w:pPr>
                      <w:adjustRightInd w:val="0"/>
                      <w:snapToGrid w:val="0"/>
                      <w:jc w:val="center"/>
                      <w:rPr>
                        <w:sz w:val="18"/>
                        <w:szCs w:val="18"/>
                      </w:rPr>
                    </w:pPr>
                  </w:p>
                </w:tc>
                <w:tc>
                  <w:tcPr>
                    <w:tcW w:w="1022" w:type="dxa"/>
                    <w:vMerge/>
                  </w:tcPr>
                  <w:p w:rsidR="009E20FD" w:rsidRDefault="009E20FD">
                    <w:pPr>
                      <w:jc w:val="center"/>
                      <w:rPr>
                        <w:sz w:val="18"/>
                        <w:szCs w:val="18"/>
                      </w:rPr>
                    </w:pPr>
                  </w:p>
                </w:tc>
                <w:tc>
                  <w:tcPr>
                    <w:tcW w:w="1036" w:type="dxa"/>
                    <w:vMerge/>
                  </w:tcPr>
                  <w:p w:rsidR="009E20FD" w:rsidRDefault="009E20FD">
                    <w:pPr>
                      <w:adjustRightInd w:val="0"/>
                      <w:snapToGrid w:val="0"/>
                      <w:jc w:val="center"/>
                      <w:rPr>
                        <w:sz w:val="18"/>
                        <w:szCs w:val="18"/>
                      </w:rPr>
                    </w:pPr>
                  </w:p>
                </w:tc>
                <w:tc>
                  <w:tcPr>
                    <w:tcW w:w="1021" w:type="dxa"/>
                    <w:vMerge/>
                  </w:tcPr>
                  <w:p w:rsidR="009E20FD" w:rsidRDefault="009E20FD">
                    <w:pPr>
                      <w:adjustRightInd w:val="0"/>
                      <w:snapToGrid w:val="0"/>
                      <w:jc w:val="center"/>
                      <w:rPr>
                        <w:sz w:val="18"/>
                        <w:szCs w:val="18"/>
                      </w:rPr>
                    </w:pPr>
                  </w:p>
                </w:tc>
                <w:tc>
                  <w:tcPr>
                    <w:tcW w:w="1008" w:type="dxa"/>
                    <w:vMerge/>
                  </w:tcPr>
                  <w:p w:rsidR="009E20FD" w:rsidRDefault="009E20FD">
                    <w:pPr>
                      <w:adjustRightInd w:val="0"/>
                      <w:snapToGrid w:val="0"/>
                      <w:jc w:val="center"/>
                      <w:rPr>
                        <w:sz w:val="18"/>
                        <w:szCs w:val="18"/>
                      </w:rPr>
                    </w:pPr>
                  </w:p>
                </w:tc>
                <w:tc>
                  <w:tcPr>
                    <w:tcW w:w="1026" w:type="dxa"/>
                    <w:vMerge/>
                  </w:tcPr>
                  <w:p w:rsidR="009E20FD" w:rsidRDefault="009E20FD">
                    <w:pPr>
                      <w:adjustRightInd w:val="0"/>
                      <w:snapToGrid w:val="0"/>
                      <w:jc w:val="center"/>
                      <w:rPr>
                        <w:sz w:val="18"/>
                        <w:szCs w:val="18"/>
                      </w:rPr>
                    </w:pPr>
                  </w:p>
                </w:tc>
              </w:tr>
              <w:tr w:rsidR="00BC1B95" w:rsidTr="00711270">
                <w:trPr>
                  <w:trHeight w:val="20"/>
                </w:trPr>
                <w:sdt>
                  <w:sdtPr>
                    <w:tag w:val="_PLD_b00b327c7ecc4ad1bfafd8f9c1a6ce86"/>
                    <w:id w:val="-610901404"/>
                    <w:lock w:val="sdtLocked"/>
                  </w:sdtPr>
                  <w:sdtContent>
                    <w:tc>
                      <w:tcPr>
                        <w:tcW w:w="2394" w:type="dxa"/>
                      </w:tcPr>
                      <w:p w:rsidR="00BC1B95" w:rsidRDefault="00BC1B95">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r w:rsidRPr="00BC1B95">
                      <w:rPr>
                        <w:sz w:val="18"/>
                        <w:szCs w:val="18"/>
                      </w:rPr>
                      <w:t>1,200,004,884.00</w:t>
                    </w: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r w:rsidRPr="00BC1B95">
                      <w:rPr>
                        <w:sz w:val="18"/>
                        <w:szCs w:val="18"/>
                      </w:rPr>
                      <w:t>1,674,101,654.65</w:t>
                    </w: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920,956,950.29</w:t>
                    </w:r>
                  </w:p>
                </w:tc>
                <w:tc>
                  <w:tcPr>
                    <w:tcW w:w="1021" w:type="dxa"/>
                    <w:vAlign w:val="center"/>
                  </w:tcPr>
                  <w:p w:rsidR="00BC1B95" w:rsidRPr="00BC1B95" w:rsidRDefault="00BC1B95" w:rsidP="00BC1B95">
                    <w:pPr>
                      <w:jc w:val="right"/>
                      <w:rPr>
                        <w:sz w:val="18"/>
                        <w:szCs w:val="18"/>
                      </w:rPr>
                    </w:pPr>
                    <w:r w:rsidRPr="00BC1B95">
                      <w:rPr>
                        <w:sz w:val="18"/>
                        <w:szCs w:val="18"/>
                      </w:rPr>
                      <w:t>600,002,442.00</w:t>
                    </w:r>
                  </w:p>
                </w:tc>
                <w:tc>
                  <w:tcPr>
                    <w:tcW w:w="1008" w:type="dxa"/>
                    <w:vAlign w:val="center"/>
                  </w:tcPr>
                  <w:p w:rsidR="00BC1B95" w:rsidRPr="00BC1B95" w:rsidRDefault="00BC1B95" w:rsidP="00BC1B95">
                    <w:pPr>
                      <w:jc w:val="right"/>
                      <w:rPr>
                        <w:sz w:val="18"/>
                        <w:szCs w:val="18"/>
                      </w:rPr>
                    </w:pPr>
                    <w:r w:rsidRPr="00BC1B95">
                      <w:rPr>
                        <w:sz w:val="18"/>
                        <w:szCs w:val="18"/>
                      </w:rPr>
                      <w:t>5,439,297,985.82</w:t>
                    </w:r>
                  </w:p>
                </w:tc>
                <w:tc>
                  <w:tcPr>
                    <w:tcW w:w="1026" w:type="dxa"/>
                    <w:vAlign w:val="center"/>
                  </w:tcPr>
                  <w:p w:rsidR="00BC1B95" w:rsidRPr="00BC1B95" w:rsidRDefault="00BC1B95" w:rsidP="00BC1B95">
                    <w:pPr>
                      <w:jc w:val="right"/>
                      <w:rPr>
                        <w:sz w:val="18"/>
                        <w:szCs w:val="18"/>
                      </w:rPr>
                    </w:pPr>
                    <w:r w:rsidRPr="00BC1B95">
                      <w:rPr>
                        <w:sz w:val="18"/>
                        <w:szCs w:val="18"/>
                      </w:rPr>
                      <w:t>9,834,363,916.76</w:t>
                    </w:r>
                  </w:p>
                </w:tc>
              </w:tr>
              <w:tr w:rsidR="00BC1B95" w:rsidTr="00711270">
                <w:trPr>
                  <w:trHeight w:val="20"/>
                </w:trPr>
                <w:sdt>
                  <w:sdtPr>
                    <w:tag w:val="_PLD_87ad1d45ba9b40488fdf5165b8168def"/>
                    <w:id w:val="507799306"/>
                    <w:lock w:val="sdtLocked"/>
                  </w:sdtPr>
                  <w:sdtContent>
                    <w:tc>
                      <w:tcPr>
                        <w:tcW w:w="2394" w:type="dxa"/>
                      </w:tcPr>
                      <w:p w:rsidR="00BC1B95" w:rsidRDefault="00BC1B95">
                        <w:pPr>
                          <w:rPr>
                            <w:sz w:val="18"/>
                            <w:szCs w:val="18"/>
                          </w:rPr>
                        </w:pPr>
                        <w:r>
                          <w:rPr>
                            <w:sz w:val="18"/>
                            <w:szCs w:val="18"/>
                          </w:rPr>
                          <w:t>加：会计政策变更</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p>
                </w:tc>
              </w:tr>
              <w:tr w:rsidR="00BC1B95" w:rsidTr="00711270">
                <w:trPr>
                  <w:trHeight w:val="20"/>
                </w:trPr>
                <w:sdt>
                  <w:sdtPr>
                    <w:tag w:val="_PLD_494f8b7216f946d9a09f6954da6ee226"/>
                    <w:id w:val="1968620229"/>
                    <w:lock w:val="sdtLocked"/>
                  </w:sdtPr>
                  <w:sdtContent>
                    <w:tc>
                      <w:tcPr>
                        <w:tcW w:w="2394" w:type="dxa"/>
                      </w:tcPr>
                      <w:p w:rsidR="00BC1B95" w:rsidRDefault="00BC1B95">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p>
                </w:tc>
              </w:tr>
              <w:tr w:rsidR="00BC1B95" w:rsidTr="00711270">
                <w:trPr>
                  <w:trHeight w:val="20"/>
                </w:trPr>
                <w:sdt>
                  <w:sdtPr>
                    <w:tag w:val="_PLD_cdd9f72b38894c3eb70b005a61432c29"/>
                    <w:id w:val="-1998258742"/>
                    <w:lock w:val="sdtLocked"/>
                  </w:sdtPr>
                  <w:sdtContent>
                    <w:tc>
                      <w:tcPr>
                        <w:tcW w:w="2394" w:type="dxa"/>
                      </w:tcPr>
                      <w:p w:rsidR="00BC1B95" w:rsidRDefault="00BC1B95">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p>
                </w:tc>
              </w:tr>
              <w:tr w:rsidR="00BC1B95" w:rsidTr="00711270">
                <w:trPr>
                  <w:trHeight w:val="20"/>
                </w:trPr>
                <w:sdt>
                  <w:sdtPr>
                    <w:tag w:val="_PLD_8593e1735c664981bacefcb1a0cab245"/>
                    <w:id w:val="-1752580080"/>
                    <w:lock w:val="sdtLocked"/>
                  </w:sdtPr>
                  <w:sdtContent>
                    <w:tc>
                      <w:tcPr>
                        <w:tcW w:w="2394" w:type="dxa"/>
                      </w:tcPr>
                      <w:p w:rsidR="00BC1B95" w:rsidRDefault="00BC1B95">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r w:rsidRPr="00BC1B95">
                      <w:rPr>
                        <w:sz w:val="18"/>
                        <w:szCs w:val="18"/>
                      </w:rPr>
                      <w:t>1,200,004,884.00</w:t>
                    </w: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36" w:type="dxa"/>
                    <w:tcBorders>
                      <w:left w:val="single" w:sz="4" w:space="0" w:color="auto"/>
                    </w:tcBorders>
                    <w:vAlign w:val="center"/>
                  </w:tcPr>
                  <w:p w:rsidR="00BC1B95" w:rsidRPr="00BC1B95" w:rsidRDefault="00BC1B95" w:rsidP="00BC1B95">
                    <w:pPr>
                      <w:jc w:val="right"/>
                      <w:rPr>
                        <w:sz w:val="18"/>
                        <w:szCs w:val="18"/>
                      </w:rPr>
                    </w:pPr>
                    <w:r w:rsidRPr="00BC1B95">
                      <w:rPr>
                        <w:sz w:val="18"/>
                        <w:szCs w:val="18"/>
                      </w:rPr>
                      <w:t>1,674,101,654.65</w:t>
                    </w: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920,956,950.29</w:t>
                    </w:r>
                  </w:p>
                </w:tc>
                <w:tc>
                  <w:tcPr>
                    <w:tcW w:w="1021" w:type="dxa"/>
                    <w:vAlign w:val="center"/>
                  </w:tcPr>
                  <w:p w:rsidR="00BC1B95" w:rsidRPr="00BC1B95" w:rsidRDefault="00BC1B95" w:rsidP="00BC1B95">
                    <w:pPr>
                      <w:jc w:val="right"/>
                      <w:rPr>
                        <w:sz w:val="18"/>
                        <w:szCs w:val="18"/>
                      </w:rPr>
                    </w:pPr>
                    <w:r w:rsidRPr="00BC1B95">
                      <w:rPr>
                        <w:sz w:val="18"/>
                        <w:szCs w:val="18"/>
                      </w:rPr>
                      <w:t>600,002,442.00</w:t>
                    </w:r>
                  </w:p>
                </w:tc>
                <w:tc>
                  <w:tcPr>
                    <w:tcW w:w="1008" w:type="dxa"/>
                    <w:vAlign w:val="center"/>
                  </w:tcPr>
                  <w:p w:rsidR="00BC1B95" w:rsidRPr="00BC1B95" w:rsidRDefault="00BC1B95" w:rsidP="00BC1B95">
                    <w:pPr>
                      <w:jc w:val="right"/>
                      <w:rPr>
                        <w:sz w:val="18"/>
                        <w:szCs w:val="18"/>
                      </w:rPr>
                    </w:pPr>
                    <w:r w:rsidRPr="00BC1B95">
                      <w:rPr>
                        <w:sz w:val="18"/>
                        <w:szCs w:val="18"/>
                      </w:rPr>
                      <w:t>5,439,297,985.82</w:t>
                    </w:r>
                  </w:p>
                </w:tc>
                <w:tc>
                  <w:tcPr>
                    <w:tcW w:w="1026" w:type="dxa"/>
                    <w:vAlign w:val="center"/>
                  </w:tcPr>
                  <w:p w:rsidR="00BC1B95" w:rsidRPr="00BC1B95" w:rsidRDefault="00BC1B95" w:rsidP="00BC1B95">
                    <w:pPr>
                      <w:jc w:val="right"/>
                      <w:rPr>
                        <w:sz w:val="18"/>
                        <w:szCs w:val="18"/>
                      </w:rPr>
                    </w:pPr>
                    <w:r w:rsidRPr="00BC1B95">
                      <w:rPr>
                        <w:sz w:val="18"/>
                        <w:szCs w:val="18"/>
                      </w:rPr>
                      <w:t>9,834,363,916.76</w:t>
                    </w:r>
                  </w:p>
                </w:tc>
              </w:tr>
              <w:tr w:rsidR="00BC1B95" w:rsidTr="00711270">
                <w:trPr>
                  <w:trHeight w:val="20"/>
                </w:trPr>
                <w:sdt>
                  <w:sdtPr>
                    <w:tag w:val="_PLD_9ce2d31f4fd34371930cec7fd79a4318"/>
                    <w:id w:val="-1834981669"/>
                    <w:lock w:val="sdtLocked"/>
                  </w:sdtPr>
                  <w:sdtContent>
                    <w:tc>
                      <w:tcPr>
                        <w:tcW w:w="2394" w:type="dxa"/>
                      </w:tcPr>
                      <w:p w:rsidR="00BC1B95" w:rsidRDefault="00BC1B9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73,908,026.51</w:t>
                    </w: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r w:rsidRPr="00BC1B95">
                      <w:rPr>
                        <w:sz w:val="18"/>
                        <w:szCs w:val="18"/>
                      </w:rPr>
                      <w:t>-600,002,442.00</w:t>
                    </w:r>
                  </w:p>
                </w:tc>
                <w:tc>
                  <w:tcPr>
                    <w:tcW w:w="1026" w:type="dxa"/>
                    <w:vAlign w:val="center"/>
                  </w:tcPr>
                  <w:p w:rsidR="00BC1B95" w:rsidRPr="00BC1B95" w:rsidRDefault="00BC1B95" w:rsidP="00BC1B95">
                    <w:pPr>
                      <w:jc w:val="right"/>
                      <w:rPr>
                        <w:sz w:val="18"/>
                        <w:szCs w:val="18"/>
                      </w:rPr>
                    </w:pPr>
                    <w:r w:rsidRPr="00BC1B95">
                      <w:rPr>
                        <w:sz w:val="18"/>
                        <w:szCs w:val="18"/>
                      </w:rPr>
                      <w:t>-526,094,415.49</w:t>
                    </w:r>
                  </w:p>
                </w:tc>
              </w:tr>
              <w:tr w:rsidR="00BC1B95" w:rsidTr="00711270">
                <w:trPr>
                  <w:trHeight w:val="20"/>
                </w:trPr>
                <w:sdt>
                  <w:sdtPr>
                    <w:tag w:val="_PLD_8e61c9577cd8495fb0815773685b00bb"/>
                    <w:id w:val="-1592227903"/>
                    <w:lock w:val="sdtLocked"/>
                  </w:sdtPr>
                  <w:sdtContent>
                    <w:tc>
                      <w:tcPr>
                        <w:tcW w:w="2394" w:type="dxa"/>
                      </w:tcPr>
                      <w:p w:rsidR="00BC1B95" w:rsidRDefault="00BC1B95">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r w:rsidRPr="00BC1B95">
                      <w:rPr>
                        <w:sz w:val="18"/>
                        <w:szCs w:val="18"/>
                      </w:rPr>
                      <w:t>-</w:t>
                    </w: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e11fbdac72bf4f84a5635701204e5724"/>
                    <w:id w:val="-594486315"/>
                    <w:lock w:val="sdtLocked"/>
                  </w:sdtPr>
                  <w:sdtContent>
                    <w:tc>
                      <w:tcPr>
                        <w:tcW w:w="2394" w:type="dxa"/>
                      </w:tcPr>
                      <w:p w:rsidR="00BC1B95" w:rsidRDefault="00BC1B95">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7b195f652f0542a9b8fb6e62990feb42"/>
                    <w:id w:val="323636694"/>
                    <w:lock w:val="sdtLocked"/>
                  </w:sdtPr>
                  <w:sdtContent>
                    <w:tc>
                      <w:tcPr>
                        <w:tcW w:w="2394" w:type="dxa"/>
                      </w:tcPr>
                      <w:p w:rsidR="00BC1B95" w:rsidRDefault="00BC1B95">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4873337789fc42b5ae8485de96f3dad3"/>
                    <w:id w:val="1721939507"/>
                    <w:lock w:val="sdtLocked"/>
                  </w:sdtPr>
                  <w:sdtContent>
                    <w:tc>
                      <w:tcPr>
                        <w:tcW w:w="2394" w:type="dxa"/>
                      </w:tcPr>
                      <w:p w:rsidR="00BC1B95" w:rsidRDefault="00BC1B95">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83c73c5580c0412189f697f05780f9af"/>
                    <w:id w:val="-511921975"/>
                    <w:lock w:val="sdtLocked"/>
                  </w:sdtPr>
                  <w:sdtContent>
                    <w:tc>
                      <w:tcPr>
                        <w:tcW w:w="2394" w:type="dxa"/>
                      </w:tcPr>
                      <w:p w:rsidR="00BC1B95" w:rsidRDefault="00BC1B95">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b328cbc349734354ae3aacf675414174"/>
                    <w:id w:val="570546552"/>
                    <w:lock w:val="sdtLocked"/>
                  </w:sdtPr>
                  <w:sdtContent>
                    <w:tc>
                      <w:tcPr>
                        <w:tcW w:w="2394" w:type="dxa"/>
                      </w:tcPr>
                      <w:p w:rsidR="00BC1B95" w:rsidRDefault="00BC1B95">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9773183e97be44a1a360188937e7fe10"/>
                    <w:id w:val="-152299265"/>
                    <w:lock w:val="sdtLocked"/>
                  </w:sdtPr>
                  <w:sdtContent>
                    <w:tc>
                      <w:tcPr>
                        <w:tcW w:w="2394" w:type="dxa"/>
                      </w:tcPr>
                      <w:p w:rsidR="00BC1B95" w:rsidRDefault="00BC1B95">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r w:rsidRPr="00BC1B95">
                      <w:rPr>
                        <w:sz w:val="18"/>
                        <w:szCs w:val="18"/>
                      </w:rPr>
                      <w:t>-600,002,442.00</w:t>
                    </w:r>
                  </w:p>
                </w:tc>
                <w:tc>
                  <w:tcPr>
                    <w:tcW w:w="1026" w:type="dxa"/>
                    <w:vAlign w:val="center"/>
                  </w:tcPr>
                  <w:p w:rsidR="00BC1B95" w:rsidRPr="00BC1B95" w:rsidRDefault="00BC1B95" w:rsidP="00BC1B95">
                    <w:pPr>
                      <w:jc w:val="right"/>
                      <w:rPr>
                        <w:sz w:val="18"/>
                        <w:szCs w:val="18"/>
                      </w:rPr>
                    </w:pPr>
                    <w:r w:rsidRPr="00BC1B95">
                      <w:rPr>
                        <w:sz w:val="18"/>
                        <w:szCs w:val="18"/>
                      </w:rPr>
                      <w:t>-600,002,442.00</w:t>
                    </w:r>
                  </w:p>
                </w:tc>
              </w:tr>
              <w:tr w:rsidR="00BC1B95" w:rsidTr="00711270">
                <w:trPr>
                  <w:trHeight w:val="20"/>
                </w:trPr>
                <w:sdt>
                  <w:sdtPr>
                    <w:tag w:val="_PLD_49d633deae854098a44173514bb3a7b3"/>
                    <w:id w:val="799040959"/>
                    <w:lock w:val="sdtLocked"/>
                  </w:sdtPr>
                  <w:sdtContent>
                    <w:tc>
                      <w:tcPr>
                        <w:tcW w:w="2394" w:type="dxa"/>
                      </w:tcPr>
                      <w:p w:rsidR="00BC1B95" w:rsidRDefault="00BC1B95">
                        <w:pPr>
                          <w:rPr>
                            <w:sz w:val="18"/>
                            <w:szCs w:val="18"/>
                          </w:rPr>
                        </w:pPr>
                        <w:r>
                          <w:rPr>
                            <w:sz w:val="18"/>
                            <w:szCs w:val="18"/>
                          </w:rPr>
                          <w:t>1．提取盈余公积</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97bd41fffab4497fb1be0b345aef17bd"/>
                    <w:id w:val="1510805035"/>
                    <w:lock w:val="sdtLocked"/>
                  </w:sdtPr>
                  <w:sdtContent>
                    <w:tc>
                      <w:tcPr>
                        <w:tcW w:w="2394" w:type="dxa"/>
                      </w:tcPr>
                      <w:p w:rsidR="00BC1B95" w:rsidRDefault="00BC1B95">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r w:rsidRPr="00BC1B95">
                      <w:rPr>
                        <w:sz w:val="18"/>
                        <w:szCs w:val="18"/>
                      </w:rPr>
                      <w:t>-600,002,442.00</w:t>
                    </w:r>
                  </w:p>
                </w:tc>
                <w:tc>
                  <w:tcPr>
                    <w:tcW w:w="1026" w:type="dxa"/>
                    <w:vAlign w:val="center"/>
                  </w:tcPr>
                  <w:p w:rsidR="00BC1B95" w:rsidRPr="00BC1B95" w:rsidRDefault="00BC1B95" w:rsidP="00BC1B95">
                    <w:pPr>
                      <w:jc w:val="right"/>
                      <w:rPr>
                        <w:sz w:val="18"/>
                        <w:szCs w:val="18"/>
                      </w:rPr>
                    </w:pPr>
                    <w:r w:rsidRPr="00BC1B95">
                      <w:rPr>
                        <w:sz w:val="18"/>
                        <w:szCs w:val="18"/>
                      </w:rPr>
                      <w:t>-600,002,442.00</w:t>
                    </w:r>
                  </w:p>
                </w:tc>
              </w:tr>
              <w:tr w:rsidR="00BC1B95" w:rsidTr="00711270">
                <w:trPr>
                  <w:trHeight w:val="20"/>
                </w:trPr>
                <w:sdt>
                  <w:sdtPr>
                    <w:tag w:val="_PLD_a5c6789730e84b389ee95f39091419a8"/>
                    <w:id w:val="93910192"/>
                    <w:lock w:val="sdtLocked"/>
                  </w:sdtPr>
                  <w:sdtContent>
                    <w:tc>
                      <w:tcPr>
                        <w:tcW w:w="2394" w:type="dxa"/>
                      </w:tcPr>
                      <w:p w:rsidR="00BC1B95" w:rsidRDefault="00BC1B95">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9c529a92f12642ed93c3ac5d7c5ef52b"/>
                    <w:id w:val="-1727132482"/>
                    <w:lock w:val="sdtLocked"/>
                  </w:sdtPr>
                  <w:sdtContent>
                    <w:tc>
                      <w:tcPr>
                        <w:tcW w:w="2394" w:type="dxa"/>
                      </w:tcPr>
                      <w:p w:rsidR="00BC1B95" w:rsidRDefault="00BC1B95">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084a56709ef243f89e8f0aead886c10d"/>
                    <w:id w:val="1533768906"/>
                    <w:lock w:val="sdtLocked"/>
                  </w:sdtPr>
                  <w:sdtContent>
                    <w:tc>
                      <w:tcPr>
                        <w:tcW w:w="2394" w:type="dxa"/>
                      </w:tcPr>
                      <w:p w:rsidR="00BC1B95" w:rsidRDefault="00BC1B95">
                        <w:pPr>
                          <w:rPr>
                            <w:sz w:val="18"/>
                            <w:szCs w:val="18"/>
                          </w:rPr>
                        </w:pPr>
                        <w:r>
                          <w:rPr>
                            <w:sz w:val="18"/>
                            <w:szCs w:val="18"/>
                          </w:rPr>
                          <w:t>1．资本公积转增资本（或股本）</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22df50d156334ad9a740cc6d62e17f0b"/>
                    <w:id w:val="312543418"/>
                    <w:lock w:val="sdtLocked"/>
                  </w:sdtPr>
                  <w:sdtContent>
                    <w:tc>
                      <w:tcPr>
                        <w:tcW w:w="2394" w:type="dxa"/>
                      </w:tcPr>
                      <w:p w:rsidR="00BC1B95" w:rsidRDefault="00BC1B95">
                        <w:pPr>
                          <w:rPr>
                            <w:sz w:val="18"/>
                            <w:szCs w:val="18"/>
                          </w:rPr>
                        </w:pPr>
                        <w:r>
                          <w:rPr>
                            <w:sz w:val="18"/>
                            <w:szCs w:val="18"/>
                          </w:rPr>
                          <w:t>2．盈余公积转增资本（或股</w:t>
                        </w:r>
                        <w:r>
                          <w:rPr>
                            <w:sz w:val="18"/>
                            <w:szCs w:val="18"/>
                          </w:rPr>
                          <w:lastRenderedPageBreak/>
                          <w:t>本）</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4846580862224d1a9e17a9af1fe14d07"/>
                    <w:id w:val="-1732075827"/>
                    <w:lock w:val="sdtLocked"/>
                  </w:sdtPr>
                  <w:sdtContent>
                    <w:tc>
                      <w:tcPr>
                        <w:tcW w:w="2394" w:type="dxa"/>
                      </w:tcPr>
                      <w:p w:rsidR="00BC1B95" w:rsidRDefault="00BC1B95">
                        <w:pPr>
                          <w:rPr>
                            <w:sz w:val="18"/>
                            <w:szCs w:val="18"/>
                          </w:rPr>
                        </w:pPr>
                        <w:r>
                          <w:rPr>
                            <w:sz w:val="18"/>
                            <w:szCs w:val="18"/>
                          </w:rPr>
                          <w:t>3．盈余公积弥补亏损</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tc>
                  <w:tcPr>
                    <w:tcW w:w="2394" w:type="dxa"/>
                  </w:tcPr>
                  <w:sdt>
                    <w:sdtPr>
                      <w:rPr>
                        <w:sz w:val="18"/>
                        <w:szCs w:val="18"/>
                      </w:rPr>
                      <w:tag w:val="_PLD_a2566358e2dc4d0b9e534ee13a2b1a26"/>
                      <w:id w:val="-1524155584"/>
                      <w:lock w:val="sdtLocked"/>
                    </w:sdtPr>
                    <w:sdtContent>
                      <w:p w:rsidR="00BC1B95" w:rsidRDefault="00BC1B95">
                        <w:r>
                          <w:rPr>
                            <w:sz w:val="18"/>
                            <w:szCs w:val="18"/>
                          </w:rPr>
                          <w:t>4．设定受益计划变动额结转留存收益</w:t>
                        </w:r>
                      </w:p>
                    </w:sdtContent>
                  </w:sdt>
                </w:tc>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tc>
                  <w:tcPr>
                    <w:tcW w:w="2394" w:type="dxa"/>
                  </w:tcPr>
                  <w:sdt>
                    <w:sdtPr>
                      <w:rPr>
                        <w:sz w:val="18"/>
                        <w:szCs w:val="18"/>
                      </w:rPr>
                      <w:tag w:val="_PLD_659907ea90ce4ac18323403c6e02efd1"/>
                      <w:id w:val="-290365937"/>
                      <w:lock w:val="sdtLocked"/>
                    </w:sdtPr>
                    <w:sdtContent>
                      <w:p w:rsidR="00BC1B95" w:rsidRDefault="00BC1B95">
                        <w:pPr>
                          <w:rPr>
                            <w:sz w:val="18"/>
                            <w:szCs w:val="18"/>
                          </w:rPr>
                        </w:pPr>
                        <w:r>
                          <w:rPr>
                            <w:sz w:val="18"/>
                            <w:szCs w:val="18"/>
                          </w:rPr>
                          <w:t>5．其他综合收益结转留存收益</w:t>
                        </w:r>
                      </w:p>
                    </w:sdtContent>
                  </w:sdt>
                </w:tc>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tc>
                  <w:tcPr>
                    <w:tcW w:w="2394" w:type="dxa"/>
                  </w:tcPr>
                  <w:sdt>
                    <w:sdtPr>
                      <w:rPr>
                        <w:sz w:val="18"/>
                        <w:szCs w:val="18"/>
                      </w:rPr>
                      <w:tag w:val="_PLD_811577c623d04471a27af10d35119258"/>
                      <w:id w:val="834261329"/>
                      <w:lock w:val="sdtLocked"/>
                    </w:sdtPr>
                    <w:sdtContent>
                      <w:p w:rsidR="00BC1B95" w:rsidRDefault="00BC1B95">
                        <w:r>
                          <w:rPr>
                            <w:sz w:val="18"/>
                            <w:szCs w:val="18"/>
                          </w:rPr>
                          <w:t>6．其他</w:t>
                        </w:r>
                      </w:p>
                    </w:sdtContent>
                  </w:sdt>
                </w:tc>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2a0b15de13474fe285b68b48e29b688f"/>
                    <w:id w:val="1692882832"/>
                    <w:lock w:val="sdtLocked"/>
                  </w:sdtPr>
                  <w:sdtContent>
                    <w:tc>
                      <w:tcPr>
                        <w:tcW w:w="2394" w:type="dxa"/>
                        <w:vAlign w:val="center"/>
                      </w:tcPr>
                      <w:p w:rsidR="00BC1B95" w:rsidRDefault="00BC1B95">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73,908,026.51</w:t>
                    </w: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73,908,026.51</w:t>
                    </w:r>
                  </w:p>
                </w:tc>
              </w:tr>
              <w:tr w:rsidR="00BC1B95" w:rsidTr="00711270">
                <w:trPr>
                  <w:trHeight w:val="20"/>
                </w:trPr>
                <w:sdt>
                  <w:sdtPr>
                    <w:tag w:val="_PLD_8be2fdb078fc42cdaebf61e81ed6d67b"/>
                    <w:id w:val="-2090449177"/>
                    <w:lock w:val="sdtLocked"/>
                  </w:sdtPr>
                  <w:sdtContent>
                    <w:tc>
                      <w:tcPr>
                        <w:tcW w:w="2394" w:type="dxa"/>
                        <w:vAlign w:val="center"/>
                      </w:tcPr>
                      <w:p w:rsidR="00BC1B95" w:rsidRDefault="00BC1B95">
                        <w:pPr>
                          <w:rPr>
                            <w:sz w:val="18"/>
                            <w:szCs w:val="18"/>
                          </w:rPr>
                        </w:pPr>
                        <w:r>
                          <w:rPr>
                            <w:rFonts w:hint="eastAsia"/>
                            <w:sz w:val="18"/>
                            <w:szCs w:val="18"/>
                          </w:rPr>
                          <w:t>1．本期提取</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303,884,421.20</w:t>
                    </w: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303,884,421.20</w:t>
                    </w:r>
                  </w:p>
                </w:tc>
              </w:tr>
              <w:tr w:rsidR="00BC1B95" w:rsidTr="00711270">
                <w:trPr>
                  <w:trHeight w:val="20"/>
                </w:trPr>
                <w:sdt>
                  <w:sdtPr>
                    <w:tag w:val="_PLD_12344832238e442d9f64388fa2af60f1"/>
                    <w:id w:val="-717895655"/>
                    <w:lock w:val="sdtLocked"/>
                  </w:sdtPr>
                  <w:sdtContent>
                    <w:tc>
                      <w:tcPr>
                        <w:tcW w:w="2394" w:type="dxa"/>
                        <w:vAlign w:val="center"/>
                      </w:tcPr>
                      <w:p w:rsidR="00BC1B95" w:rsidRDefault="00BC1B95">
                        <w:pPr>
                          <w:rPr>
                            <w:sz w:val="18"/>
                            <w:szCs w:val="18"/>
                          </w:rPr>
                        </w:pPr>
                        <w:r>
                          <w:rPr>
                            <w:rFonts w:hint="eastAsia"/>
                            <w:sz w:val="18"/>
                            <w:szCs w:val="18"/>
                          </w:rPr>
                          <w:t>2．本期使用</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229,976,394.69</w:t>
                    </w: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229,976,394.69</w:t>
                    </w:r>
                  </w:p>
                </w:tc>
              </w:tr>
              <w:tr w:rsidR="00BC1B95" w:rsidTr="00711270">
                <w:trPr>
                  <w:trHeight w:val="20"/>
                </w:trPr>
                <w:sdt>
                  <w:sdtPr>
                    <w:tag w:val="_PLD_adc6cb0ad3a14129b7edac5f396c8fd5"/>
                    <w:id w:val="70788212"/>
                    <w:lock w:val="sdtLocked"/>
                  </w:sdtPr>
                  <w:sdtContent>
                    <w:tc>
                      <w:tcPr>
                        <w:tcW w:w="2394" w:type="dxa"/>
                      </w:tcPr>
                      <w:p w:rsidR="00BC1B95" w:rsidRDefault="00BC1B95">
                        <w:pPr>
                          <w:rPr>
                            <w:sz w:val="18"/>
                            <w:szCs w:val="18"/>
                          </w:rPr>
                        </w:pPr>
                        <w:r>
                          <w:rPr>
                            <w:rFonts w:hint="eastAsia"/>
                            <w:sz w:val="18"/>
                            <w:szCs w:val="18"/>
                          </w:rPr>
                          <w:t>（六）其他</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p>
                </w:tc>
                <w:tc>
                  <w:tcPr>
                    <w:tcW w:w="1021" w:type="dxa"/>
                    <w:vAlign w:val="center"/>
                  </w:tcPr>
                  <w:p w:rsidR="00BC1B95" w:rsidRPr="00BC1B95" w:rsidRDefault="00BC1B95" w:rsidP="00BC1B95">
                    <w:pPr>
                      <w:jc w:val="right"/>
                      <w:rPr>
                        <w:sz w:val="18"/>
                        <w:szCs w:val="18"/>
                      </w:rPr>
                    </w:pPr>
                  </w:p>
                </w:tc>
                <w:tc>
                  <w:tcPr>
                    <w:tcW w:w="1008" w:type="dxa"/>
                    <w:vAlign w:val="center"/>
                  </w:tcPr>
                  <w:p w:rsidR="00BC1B95" w:rsidRPr="00BC1B95" w:rsidRDefault="00BC1B95" w:rsidP="00BC1B95">
                    <w:pPr>
                      <w:jc w:val="right"/>
                      <w:rPr>
                        <w:sz w:val="18"/>
                        <w:szCs w:val="18"/>
                      </w:rPr>
                    </w:pPr>
                  </w:p>
                </w:tc>
                <w:tc>
                  <w:tcPr>
                    <w:tcW w:w="1026" w:type="dxa"/>
                    <w:vAlign w:val="center"/>
                  </w:tcPr>
                  <w:p w:rsidR="00BC1B95" w:rsidRPr="00BC1B95" w:rsidRDefault="00BC1B95" w:rsidP="00BC1B95">
                    <w:pPr>
                      <w:jc w:val="right"/>
                      <w:rPr>
                        <w:sz w:val="18"/>
                        <w:szCs w:val="18"/>
                      </w:rPr>
                    </w:pPr>
                    <w:r w:rsidRPr="00BC1B95">
                      <w:rPr>
                        <w:sz w:val="18"/>
                        <w:szCs w:val="18"/>
                      </w:rPr>
                      <w:t>-</w:t>
                    </w:r>
                  </w:p>
                </w:tc>
              </w:tr>
              <w:tr w:rsidR="00BC1B95" w:rsidTr="00711270">
                <w:trPr>
                  <w:trHeight w:val="20"/>
                </w:trPr>
                <w:sdt>
                  <w:sdtPr>
                    <w:tag w:val="_PLD_0009c8b4e5ca4d7083f8b2619f6a4584"/>
                    <w:id w:val="1523590959"/>
                    <w:lock w:val="sdtLocked"/>
                  </w:sdtPr>
                  <w:sdtContent>
                    <w:tc>
                      <w:tcPr>
                        <w:tcW w:w="2394" w:type="dxa"/>
                      </w:tcPr>
                      <w:p w:rsidR="00BC1B95" w:rsidRDefault="00BC1B95">
                        <w:pPr>
                          <w:rPr>
                            <w:sz w:val="18"/>
                            <w:szCs w:val="18"/>
                          </w:rPr>
                        </w:pPr>
                        <w:r>
                          <w:rPr>
                            <w:sz w:val="18"/>
                            <w:szCs w:val="18"/>
                          </w:rPr>
                          <w:t>四、本期期末余额</w:t>
                        </w:r>
                      </w:p>
                    </w:tc>
                  </w:sdtContent>
                </w:sdt>
                <w:tc>
                  <w:tcPr>
                    <w:tcW w:w="1078" w:type="dxa"/>
                    <w:tcBorders>
                      <w:right w:val="single" w:sz="4" w:space="0" w:color="auto"/>
                    </w:tcBorders>
                    <w:vAlign w:val="center"/>
                  </w:tcPr>
                  <w:p w:rsidR="00BC1B95" w:rsidRPr="00BC1B95" w:rsidRDefault="00BC1B95" w:rsidP="00BC1B95">
                    <w:pPr>
                      <w:jc w:val="right"/>
                      <w:rPr>
                        <w:sz w:val="18"/>
                        <w:szCs w:val="18"/>
                      </w:rPr>
                    </w:pPr>
                    <w:r w:rsidRPr="00BC1B95">
                      <w:rPr>
                        <w:sz w:val="18"/>
                        <w:szCs w:val="18"/>
                      </w:rPr>
                      <w:t>1,200,004,884.00</w:t>
                    </w:r>
                  </w:p>
                </w:tc>
                <w:tc>
                  <w:tcPr>
                    <w:tcW w:w="1050"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78" w:type="dxa"/>
                    <w:tcBorders>
                      <w:left w:val="single" w:sz="4" w:space="0" w:color="auto"/>
                      <w:right w:val="single" w:sz="4" w:space="0" w:color="auto"/>
                    </w:tcBorders>
                    <w:vAlign w:val="center"/>
                  </w:tcPr>
                  <w:p w:rsidR="00BC1B95" w:rsidRPr="00BC1B95" w:rsidRDefault="00BC1B95" w:rsidP="00BC1B95">
                    <w:pPr>
                      <w:jc w:val="right"/>
                      <w:rPr>
                        <w:sz w:val="18"/>
                        <w:szCs w:val="18"/>
                      </w:rPr>
                    </w:pPr>
                  </w:p>
                </w:tc>
                <w:tc>
                  <w:tcPr>
                    <w:tcW w:w="1091" w:type="dxa"/>
                    <w:tcBorders>
                      <w:left w:val="single" w:sz="4" w:space="0" w:color="auto"/>
                    </w:tcBorders>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1,674,101,654.65</w:t>
                    </w:r>
                  </w:p>
                </w:tc>
                <w:tc>
                  <w:tcPr>
                    <w:tcW w:w="1064" w:type="dxa"/>
                    <w:vAlign w:val="center"/>
                  </w:tcPr>
                  <w:p w:rsidR="00BC1B95" w:rsidRPr="00BC1B95" w:rsidRDefault="00BC1B95" w:rsidP="00BC1B95">
                    <w:pPr>
                      <w:jc w:val="right"/>
                      <w:rPr>
                        <w:sz w:val="18"/>
                        <w:szCs w:val="18"/>
                      </w:rPr>
                    </w:pPr>
                  </w:p>
                </w:tc>
                <w:tc>
                  <w:tcPr>
                    <w:tcW w:w="1022" w:type="dxa"/>
                    <w:vAlign w:val="center"/>
                  </w:tcPr>
                  <w:p w:rsidR="00BC1B95" w:rsidRPr="00BC1B95" w:rsidRDefault="00BC1B95" w:rsidP="00BC1B95">
                    <w:pPr>
                      <w:jc w:val="right"/>
                      <w:rPr>
                        <w:sz w:val="18"/>
                        <w:szCs w:val="18"/>
                      </w:rPr>
                    </w:pPr>
                  </w:p>
                </w:tc>
                <w:tc>
                  <w:tcPr>
                    <w:tcW w:w="1036" w:type="dxa"/>
                    <w:vAlign w:val="center"/>
                  </w:tcPr>
                  <w:p w:rsidR="00BC1B95" w:rsidRPr="00BC1B95" w:rsidRDefault="00BC1B95" w:rsidP="00BC1B95">
                    <w:pPr>
                      <w:jc w:val="right"/>
                      <w:rPr>
                        <w:sz w:val="18"/>
                        <w:szCs w:val="18"/>
                      </w:rPr>
                    </w:pPr>
                    <w:r w:rsidRPr="00BC1B95">
                      <w:rPr>
                        <w:sz w:val="18"/>
                        <w:szCs w:val="18"/>
                      </w:rPr>
                      <w:t>994,864,976.8</w:t>
                    </w:r>
                  </w:p>
                </w:tc>
                <w:tc>
                  <w:tcPr>
                    <w:tcW w:w="1021" w:type="dxa"/>
                    <w:vAlign w:val="center"/>
                  </w:tcPr>
                  <w:p w:rsidR="00BC1B95" w:rsidRPr="00BC1B95" w:rsidRDefault="00BC1B95" w:rsidP="00BC1B95">
                    <w:pPr>
                      <w:jc w:val="right"/>
                      <w:rPr>
                        <w:sz w:val="18"/>
                        <w:szCs w:val="18"/>
                      </w:rPr>
                    </w:pPr>
                    <w:r w:rsidRPr="00BC1B95">
                      <w:rPr>
                        <w:sz w:val="18"/>
                        <w:szCs w:val="18"/>
                      </w:rPr>
                      <w:t>600,002,442.00</w:t>
                    </w:r>
                  </w:p>
                </w:tc>
                <w:tc>
                  <w:tcPr>
                    <w:tcW w:w="1008" w:type="dxa"/>
                    <w:vAlign w:val="center"/>
                  </w:tcPr>
                  <w:p w:rsidR="00BC1B95" w:rsidRPr="00BC1B95" w:rsidRDefault="00BC1B95" w:rsidP="00BC1B95">
                    <w:pPr>
                      <w:jc w:val="right"/>
                      <w:rPr>
                        <w:sz w:val="18"/>
                        <w:szCs w:val="18"/>
                      </w:rPr>
                    </w:pPr>
                    <w:r w:rsidRPr="00BC1B95">
                      <w:rPr>
                        <w:sz w:val="18"/>
                        <w:szCs w:val="18"/>
                      </w:rPr>
                      <w:t>4,839,295,543.82</w:t>
                    </w:r>
                  </w:p>
                </w:tc>
                <w:tc>
                  <w:tcPr>
                    <w:tcW w:w="1026" w:type="dxa"/>
                    <w:vAlign w:val="center"/>
                  </w:tcPr>
                  <w:p w:rsidR="00BC1B95" w:rsidRPr="00BC1B95" w:rsidRDefault="00BC1B95" w:rsidP="00BC1B95">
                    <w:pPr>
                      <w:jc w:val="right"/>
                      <w:rPr>
                        <w:sz w:val="18"/>
                        <w:szCs w:val="18"/>
                      </w:rPr>
                    </w:pPr>
                    <w:r w:rsidRPr="00BC1B95">
                      <w:rPr>
                        <w:sz w:val="18"/>
                        <w:szCs w:val="18"/>
                      </w:rPr>
                      <w:t>9,308,269,501.27</w:t>
                    </w:r>
                  </w:p>
                </w:tc>
              </w:tr>
            </w:tbl>
            <w:p w:rsidR="009E20FD" w:rsidRDefault="009E20FD"/>
            <w:p w:rsidR="009E20FD" w:rsidRDefault="009E20FD"/>
            <w:p w:rsidR="009E20FD" w:rsidRDefault="0092596A">
              <w:pPr>
                <w:snapToGrid w:val="0"/>
                <w:spacing w:line="240" w:lineRule="atLeast"/>
                <w:rPr>
                  <w:b/>
                  <w:bCs/>
                  <w:color w:val="FF0000"/>
                </w:rPr>
              </w:pPr>
              <w:r>
                <w:t>公司负责人</w:t>
              </w:r>
              <w:r>
                <w:rPr>
                  <w:rFonts w:hint="eastAsia"/>
                </w:rPr>
                <w:t>：</w:t>
              </w:r>
              <w:sdt>
                <w:sdtPr>
                  <w:rPr>
                    <w:rFonts w:hint="eastAsia"/>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7F6E1B">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F6E1B">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7F6E1B">
                    <w:rPr>
                      <w:rFonts w:hint="eastAsia"/>
                    </w:rPr>
                    <w:t>高建中</w:t>
                  </w:r>
                </w:sdtContent>
              </w:sdt>
            </w:p>
          </w:sdtContent>
        </w:sdt>
        <w:p w:rsidR="009E20FD" w:rsidRDefault="004D04BD">
          <w:pPr>
            <w:rPr>
              <w:color w:val="FF0000"/>
            </w:rPr>
          </w:pPr>
        </w:p>
      </w:sdtContent>
    </w:sdt>
    <w:bookmarkEnd w:id="89" w:displacedByCustomXml="prev"/>
    <w:p w:rsidR="009E20FD" w:rsidRDefault="009E20FD">
      <w:pPr>
        <w:snapToGrid w:val="0"/>
        <w:spacing w:line="240" w:lineRule="atLeast"/>
        <w:sectPr w:rsidR="009E20FD"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szCs w:val="21"/>
        </w:rPr>
      </w:sdtEndPr>
      <w:sdtContent>
        <w:p w:rsidR="009E20FD" w:rsidRDefault="0092596A">
          <w:pPr>
            <w:pStyle w:val="20"/>
            <w:numPr>
              <w:ilvl w:val="0"/>
              <w:numId w:val="31"/>
            </w:numPr>
            <w:ind w:left="420" w:hanging="420"/>
            <w:rPr>
              <w:rFonts w:ascii="宋体" w:hAnsi="宋体"/>
            </w:rPr>
          </w:pPr>
          <w:r>
            <w:rPr>
              <w:rFonts w:ascii="宋体" w:hAnsi="宋体"/>
            </w:rPr>
            <w:t>公司基本情况</w:t>
          </w:r>
        </w:p>
        <w:p w:rsidR="009E20FD" w:rsidRDefault="0092596A">
          <w:pPr>
            <w:pStyle w:val="30"/>
            <w:numPr>
              <w:ilvl w:val="0"/>
              <w:numId w:val="85"/>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公司概况"/>
            <w:tag w:val="_GBC_dfec127af3a7441dade8cb0f67119e66"/>
            <w:id w:val="-201175245"/>
            <w:lock w:val="sdtLocked"/>
            <w:placeholder>
              <w:docPart w:val="GBC22222222222222222222222222222"/>
            </w:placeholder>
          </w:sdtPr>
          <w:sdtContent>
            <w:p w:rsidR="005275AE" w:rsidRPr="009662F1" w:rsidRDefault="005275AE" w:rsidP="00551035">
              <w:r w:rsidRPr="009662F1">
                <w:rPr>
                  <w:rFonts w:hint="eastAsia"/>
                </w:rPr>
                <w:t>公司由皖北煤电集团作为主发起人</w:t>
              </w:r>
              <w:r>
                <w:rPr>
                  <w:rFonts w:hint="eastAsia"/>
                </w:rPr>
                <w:t>，</w:t>
              </w:r>
              <w:r w:rsidRPr="009662F1">
                <w:rPr>
                  <w:rFonts w:hint="eastAsia"/>
                </w:rPr>
                <w:t>联合安徽省燃料总公司、合肥四方化工集团有限责任公司、合肥开元精密工程有限责任公司、深圳高斯达实业有限公司共同发起设立。公司于2000年12月29日，经安徽省体改委皖体改函[2000]100号文批准成立并取得安徽省人民政府颁发的</w:t>
              </w:r>
              <w:proofErr w:type="gramStart"/>
              <w:r w:rsidRPr="009662F1">
                <w:rPr>
                  <w:rFonts w:hint="eastAsia"/>
                </w:rPr>
                <w:t>皖府股</w:t>
              </w:r>
              <w:proofErr w:type="gramEnd"/>
              <w:r w:rsidRPr="009662F1">
                <w:rPr>
                  <w:rFonts w:hint="eastAsia"/>
                </w:rPr>
                <w:t>字[2000]第50号的批准证书。公司经中国证券监督管理委员证</w:t>
              </w:r>
              <w:proofErr w:type="gramStart"/>
              <w:r w:rsidRPr="009662F1">
                <w:rPr>
                  <w:rFonts w:hint="eastAsia"/>
                </w:rPr>
                <w:t>监发行字</w:t>
              </w:r>
              <w:proofErr w:type="gramEnd"/>
              <w:r w:rsidRPr="009662F1">
                <w:rPr>
                  <w:rFonts w:hint="eastAsia"/>
                </w:rPr>
                <w:t>［2004］121号文核准，向社会公开发行人民币普通股股票4,400万股。每股发行价为人民币9.99元，共募集资金人民币43,956万元。经上海证券交易所上证上字［2004］120号文批准，于2004年8月17日在上海证券交易所上市交易。公司于2006年2月15日完成股权分置改革。</w:t>
              </w:r>
            </w:p>
            <w:p w:rsidR="005275AE" w:rsidRPr="009662F1" w:rsidRDefault="005275AE" w:rsidP="00551035">
              <w:r w:rsidRPr="009662F1">
                <w:rPr>
                  <w:rFonts w:hint="eastAsia"/>
                </w:rPr>
                <w:t>根据公司2007年第一次临时股东大会决议，经中国证券监督管理委员会于2007年9月17日以证</w:t>
              </w:r>
              <w:proofErr w:type="gramStart"/>
              <w:r w:rsidRPr="009662F1">
                <w:rPr>
                  <w:rFonts w:hint="eastAsia"/>
                </w:rPr>
                <w:t>监发行字</w:t>
              </w:r>
              <w:proofErr w:type="gramEnd"/>
              <w:r w:rsidRPr="009662F1">
                <w:rPr>
                  <w:rFonts w:hint="eastAsia"/>
                </w:rPr>
                <w:t>[2007]301号“关于核准安徽恒源煤电股份有限公司公开发行可转换公司债</w:t>
              </w:r>
              <w:proofErr w:type="gramStart"/>
              <w:r w:rsidRPr="009662F1">
                <w:rPr>
                  <w:rFonts w:hint="eastAsia"/>
                </w:rPr>
                <w:t>券</w:t>
              </w:r>
              <w:proofErr w:type="gramEnd"/>
              <w:r w:rsidRPr="009662F1">
                <w:rPr>
                  <w:rFonts w:hint="eastAsia"/>
                </w:rPr>
                <w:t>的通知”，同意公司向社会公开发行人民币可转换公司债</w:t>
              </w:r>
              <w:proofErr w:type="gramStart"/>
              <w:r w:rsidRPr="009662F1">
                <w:rPr>
                  <w:rFonts w:hint="eastAsia"/>
                </w:rPr>
                <w:t>券</w:t>
              </w:r>
              <w:proofErr w:type="gramEnd"/>
              <w:r w:rsidRPr="009662F1">
                <w:rPr>
                  <w:rFonts w:hint="eastAsia"/>
                </w:rPr>
                <w:t>40,000万元。截止2009年12月18日，上述可转换公司债</w:t>
              </w:r>
              <w:proofErr w:type="gramStart"/>
              <w:r w:rsidRPr="009662F1">
                <w:rPr>
                  <w:rFonts w:hint="eastAsia"/>
                </w:rPr>
                <w:t>券</w:t>
              </w:r>
              <w:proofErr w:type="gramEnd"/>
              <w:r w:rsidRPr="009662F1">
                <w:rPr>
                  <w:rFonts w:hint="eastAsia"/>
                </w:rPr>
                <w:t>已转股人民币30,522,118元。</w:t>
              </w:r>
            </w:p>
            <w:p w:rsidR="005275AE" w:rsidRPr="009662F1" w:rsidRDefault="005275AE" w:rsidP="00551035">
              <w:r w:rsidRPr="009662F1">
                <w:rPr>
                  <w:rFonts w:hint="eastAsia"/>
                </w:rPr>
                <w:t>根据公司2008年度股东大会决议的规定，以2008年12月31日实施资本公积金转增股本股权登记日(2009年4月20日)登记</w:t>
              </w:r>
              <w:proofErr w:type="gramStart"/>
              <w:r w:rsidRPr="009662F1">
                <w:rPr>
                  <w:rFonts w:hint="eastAsia"/>
                </w:rPr>
                <w:t>在册总</w:t>
              </w:r>
              <w:proofErr w:type="gramEnd"/>
              <w:r w:rsidRPr="009662F1">
                <w:rPr>
                  <w:rFonts w:hint="eastAsia"/>
                </w:rPr>
                <w:t>股本190,575,719元为基数，每10 股转增2 股，共新增股本人民币38,115,144元。</w:t>
              </w:r>
            </w:p>
            <w:p w:rsidR="005275AE" w:rsidRPr="009662F1" w:rsidRDefault="005275AE" w:rsidP="00551035">
              <w:r w:rsidRPr="009662F1">
                <w:rPr>
                  <w:rFonts w:hint="eastAsia"/>
                </w:rPr>
                <w:t>根据公司2008年第五次临时股东大会决议，并于2009年6月18日经中国证券监督管理委员会以《关于核准安徽恒源煤电股份有限公司重大资产重组及向安徽省皖北煤电集团有限责任公司发行股份购买资产的批复》（证监许可[2009]544 号）文件，核准公司重大资产重组及向皖北煤电集团发行137,345,259股股份购买重组相关资产。</w:t>
              </w:r>
            </w:p>
            <w:p w:rsidR="005275AE" w:rsidRPr="009662F1" w:rsidRDefault="005275AE" w:rsidP="00551035">
              <w:r w:rsidRPr="009662F1">
                <w:rPr>
                  <w:rFonts w:hint="eastAsia"/>
                </w:rPr>
                <w:t>根据公司2009年度股东大会决议，并于2010年9月20日经中国证券监督管理委员会以《关于核准安徽恒源煤电股份有限公司非公开发行股票的批复》（证监许可[2010]1327号）文件核准，公司2010年向社会非公开发行人民币普通股（A股）44,090,752股，股票面值为人民币1元，溢价发行，发行价为每股人民币36.00元，共募集资金1,587,267,072.00元，其中：计入股本44,090,752.00元，剩余为股本溢价在扣除发行费用后计入资本公积。</w:t>
              </w:r>
            </w:p>
            <w:p w:rsidR="005275AE" w:rsidRPr="009662F1" w:rsidRDefault="005275AE" w:rsidP="00551035">
              <w:r w:rsidRPr="009662F1">
                <w:rPr>
                  <w:rFonts w:hint="eastAsia"/>
                </w:rPr>
                <w:t>根据公司2011年第二次临时股东大会决议，公司2011年度中期资本公积转增股本，转股方案为每10股转增12.8065股。</w:t>
              </w:r>
            </w:p>
            <w:p w:rsidR="005275AE" w:rsidRPr="009662F1" w:rsidRDefault="005275AE" w:rsidP="00551035">
              <w:r w:rsidRPr="009662F1">
                <w:rPr>
                  <w:rFonts w:hint="eastAsia"/>
                </w:rPr>
                <w:t>根据公司2018年年度股东大会会议决议，公司2019年5月27日资本公积转增股本，转股方案为每10股转增2股。</w:t>
              </w:r>
            </w:p>
            <w:p w:rsidR="009E20FD" w:rsidRDefault="005275AE">
              <w:r w:rsidRPr="009662F1">
                <w:rPr>
                  <w:rFonts w:hint="eastAsia"/>
                </w:rPr>
                <w:t>截至202</w:t>
              </w:r>
              <w:r>
                <w:rPr>
                  <w:rFonts w:hint="eastAsia"/>
                </w:rPr>
                <w:t>3</w:t>
              </w:r>
              <w:r w:rsidRPr="009662F1">
                <w:rPr>
                  <w:rFonts w:hint="eastAsia"/>
                </w:rPr>
                <w:t>年</w:t>
              </w:r>
              <w:r>
                <w:rPr>
                  <w:rFonts w:hint="eastAsia"/>
                </w:rPr>
                <w:t>6</w:t>
              </w:r>
              <w:r w:rsidRPr="009662F1">
                <w:rPr>
                  <w:rFonts w:hint="eastAsia"/>
                </w:rPr>
                <w:t>月3</w:t>
              </w:r>
              <w:r>
                <w:rPr>
                  <w:rFonts w:hint="eastAsia"/>
                </w:rPr>
                <w:t>0</w:t>
              </w:r>
              <w:r w:rsidRPr="009662F1">
                <w:rPr>
                  <w:rFonts w:hint="eastAsia"/>
                </w:rPr>
                <w:t>日，公司累计发行股本总数1,200,004,884.00股，注册资本为1,200,004,884.00元，统一社会信用代码为91340600726325699J。法定代表人为杨林。公司经营范围为：煤炭开采、洗选、销售。铁路运输、公路运输（限分公司经营）。一般经营项目：煤炭技术开发，机械设备及配件、建筑材料、五金交电、通信器材、日用百货、化工产品销售，机械设备租赁，矿用设备和配件的制造、维修、销售，本系统内的土地复垦、道路、堤坎修复，土石方工程，本系统内的线路、管道安装服务，煤泥、煤矸石加工、销售（限分公司经营），进出口业务，自有房屋租赁。（依法须经批准的项目，经相关部门批准后方可开展经营活动）。公司注册地址为安徽省淮北市濉溪县刘桥镇，总部办公地为安徽省宿州市西昌路157号。</w:t>
              </w:r>
            </w:p>
          </w:sdtContent>
        </w:sdt>
        <w:p w:rsidR="009E20FD" w:rsidRDefault="0092596A">
          <w:pPr>
            <w:pStyle w:val="30"/>
            <w:numPr>
              <w:ilvl w:val="0"/>
              <w:numId w:val="85"/>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本年度合并财务报表范围"/>
            <w:tag w:val="_GBC_696c121eead146fba6371fa5b371b2fc"/>
            <w:id w:val="-544523265"/>
            <w:lock w:val="sdtLocked"/>
            <w:placeholder>
              <w:docPart w:val="GBC22222222222222222222222222222"/>
            </w:placeholder>
          </w:sdtPr>
          <w:sdtContent>
            <w:p w:rsidR="005275AE" w:rsidRPr="00551035" w:rsidRDefault="005275AE" w:rsidP="005275AE">
              <w:r w:rsidRPr="00551035">
                <w:rPr>
                  <w:rFonts w:hint="eastAsia"/>
                </w:rPr>
                <w:t>本公司子公司的相关信息详见本附注“九、在其他主体中的权益”。</w:t>
              </w:r>
            </w:p>
            <w:p w:rsidR="005275AE" w:rsidRPr="00551035" w:rsidRDefault="005275AE" w:rsidP="005275AE">
              <w:r w:rsidRPr="00551035">
                <w:rPr>
                  <w:rFonts w:hint="eastAsia"/>
                </w:rPr>
                <w:t>本报告期合并范围变化情况详见本附注“八、合并范围的变更”。</w:t>
              </w:r>
            </w:p>
            <w:p w:rsidR="009E20FD" w:rsidRDefault="004D04BD"/>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财务报表的编制基础</w:t>
      </w:r>
    </w:p>
    <w:sdt>
      <w:sdtPr>
        <w:rPr>
          <w:rFonts w:ascii="宋体" w:hAnsi="宋体"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2"/>
            </w:numPr>
            <w:rPr>
              <w:rFonts w:ascii="宋体" w:hAnsi="宋体"/>
            </w:rPr>
          </w:pPr>
          <w:r>
            <w:rPr>
              <w:rFonts w:ascii="宋体" w:hAnsi="宋体"/>
            </w:rPr>
            <w:t>编制基础</w:t>
          </w:r>
        </w:p>
        <w:sdt>
          <w:sdtPr>
            <w:rPr>
              <w:rFonts w:hint="eastAsia"/>
            </w:rPr>
            <w:alias w:val="财务报表的编制基础"/>
            <w:tag w:val="_GBC_1dc2375ed7ab49628f5badf2d5006405"/>
            <w:id w:val="1209836634"/>
            <w:lock w:val="sdtLocked"/>
            <w:placeholder>
              <w:docPart w:val="GBC22222222222222222222222222222"/>
            </w:placeholder>
          </w:sdtPr>
          <w:sdtContent>
            <w:p w:rsidR="009E20FD" w:rsidRDefault="0092596A">
              <w:r>
                <w:t>本公司财务报表以持续经营为编制基础。</w:t>
              </w:r>
            </w:p>
          </w:sdtContent>
        </w:sdt>
      </w:sdtContent>
    </w:sdt>
    <w:p w:rsidR="009E20FD" w:rsidRDefault="009E20FD"/>
    <w:sdt>
      <w:sdtPr>
        <w:rPr>
          <w:rFonts w:ascii="宋体" w:hAnsi="宋体"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cs="Times New Roman"/>
          <w:kern w:val="2"/>
          <w:szCs w:val="21"/>
        </w:rPr>
      </w:sdtEndPr>
      <w:sdtContent>
        <w:p w:rsidR="009E20FD" w:rsidRDefault="0092596A">
          <w:pPr>
            <w:pStyle w:val="30"/>
            <w:numPr>
              <w:ilvl w:val="0"/>
              <w:numId w:val="32"/>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持续经营"/>
            <w:tag w:val="_GBC_dc876c24006b428987a041949eb554f3"/>
            <w:id w:val="425929805"/>
            <w:lock w:val="sdtLocked"/>
            <w:placeholder>
              <w:docPart w:val="GBC22222222222222222222222222222"/>
            </w:placeholder>
          </w:sdtPr>
          <w:sdtContent>
            <w:p w:rsidR="009E20FD" w:rsidRDefault="005275AE">
              <w:r>
                <w:rPr>
                  <w:rFonts w:hint="eastAsia"/>
                </w:rPr>
                <w:t>公司</w:t>
              </w:r>
              <w:r w:rsidRPr="00A201D3">
                <w:rPr>
                  <w:rFonts w:hint="eastAsia"/>
                </w:rPr>
                <w:t>财务报表以持续经营为基础编制。</w:t>
              </w:r>
            </w:p>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9E20FD" w:rsidRDefault="0092596A">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Content>
            <w:p w:rsidR="009E20FD" w:rsidRDefault="0092596A" w:rsidP="005275AE">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1902207007"/>
            <w:lock w:val="sdtLocked"/>
            <w:placeholder>
              <w:docPart w:val="GBC22222222222222222222222222222"/>
            </w:placeholder>
          </w:sdtPr>
          <w:sdtContent>
            <w:p w:rsidR="009E20FD" w:rsidRDefault="0092596A">
              <w:r>
                <w:t>本公司所编制的财务报表符合企业会计准则的要求，真实、完整地反映了公司的财务状况、经营成果、股东权益变动和现金流量等有关信息。</w:t>
              </w:r>
            </w:p>
          </w:sdtContent>
        </w:sdt>
      </w:sdtContent>
    </w:sdt>
    <w:p w:rsidR="009E20FD" w:rsidRDefault="009E20FD"/>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9E20FD" w:rsidRDefault="0092596A">
          <w:pPr>
            <w:pStyle w:val="30"/>
            <w:numPr>
              <w:ilvl w:val="0"/>
              <w:numId w:val="33"/>
            </w:numPr>
            <w:rPr>
              <w:rFonts w:ascii="宋体" w:hAnsi="宋体"/>
            </w:rPr>
          </w:pPr>
          <w:r>
            <w:rPr>
              <w:rFonts w:ascii="宋体" w:hAnsi="宋体"/>
            </w:rPr>
            <w:t>会计期间</w:t>
          </w:r>
        </w:p>
        <w:sdt>
          <w:sdtPr>
            <w:rPr>
              <w:rFonts w:hint="eastAsia"/>
            </w:rPr>
            <w:alias w:val="会计年度"/>
            <w:tag w:val="_GBC_fc896fba50b143f8a06984831f5d5600"/>
            <w:id w:val="258641710"/>
            <w:lock w:val="sdtLocked"/>
            <w:placeholder>
              <w:docPart w:val="GBC22222222222222222222222222222"/>
            </w:placeholder>
          </w:sdtPr>
          <w:sdtContent>
            <w:p w:rsidR="009E20FD" w:rsidRDefault="0092596A">
              <w:r>
                <w:t>本公司会计年度自公历1月1日起至12月31日止。</w:t>
              </w:r>
            </w:p>
          </w:sdtContent>
        </w:sdt>
      </w:sdtContent>
    </w:sdt>
    <w:p w:rsidR="009E20FD" w:rsidRDefault="009E20FD"/>
    <w:sdt>
      <w:sdtPr>
        <w:rPr>
          <w:rFonts w:ascii="宋体" w:hAnsi="宋体"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cs="Times New Roman"/>
          <w:kern w:val="2"/>
          <w:szCs w:val="21"/>
        </w:rPr>
      </w:sdtEndPr>
      <w:sdtContent>
        <w:p w:rsidR="009E20FD" w:rsidRDefault="0092596A">
          <w:pPr>
            <w:pStyle w:val="30"/>
            <w:numPr>
              <w:ilvl w:val="0"/>
              <w:numId w:val="33"/>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营业周期"/>
            <w:tag w:val="_GBC_e145e43187d9463889884f48e9e0b234"/>
            <w:id w:val="-1839073962"/>
            <w:lock w:val="sdtLocked"/>
            <w:placeholder>
              <w:docPart w:val="GBC22222222222222222222222222222"/>
            </w:placeholder>
          </w:sdtPr>
          <w:sdtContent>
            <w:p w:rsidR="009E20FD" w:rsidRDefault="005275AE">
              <w:r w:rsidRPr="005275AE">
                <w:rPr>
                  <w:rFonts w:hint="eastAsia"/>
                </w:rPr>
                <w:t>本公司营业周期为</w:t>
              </w:r>
              <w:r w:rsidRPr="005275AE">
                <w:t>12个月。</w:t>
              </w:r>
            </w:p>
          </w:sdtContent>
        </w:sdt>
      </w:sdtContent>
    </w:sdt>
    <w:p w:rsidR="009E20FD" w:rsidRDefault="009E20FD"/>
    <w:sdt>
      <w:sdtPr>
        <w:rPr>
          <w:rFonts w:ascii="宋体" w:hAnsi="宋体"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记账本位币</w:t>
          </w:r>
        </w:p>
        <w:sdt>
          <w:sdtPr>
            <w:rPr>
              <w:rFonts w:hint="eastAsia"/>
            </w:rPr>
            <w:alias w:val="记账本位币"/>
            <w:tag w:val="_GBC_3749a2357eba44e8b968cb41cda75ff1"/>
            <w:id w:val="425082386"/>
            <w:lock w:val="sdtLocked"/>
            <w:placeholder>
              <w:docPart w:val="GBC22222222222222222222222222222"/>
            </w:placeholder>
          </w:sdtPr>
          <w:sdtContent>
            <w:p w:rsidR="009E20FD" w:rsidRDefault="0092596A">
              <w:r>
                <w:t>本公司的记账本位币为人民币。</w:t>
              </w:r>
            </w:p>
          </w:sdtContent>
        </w:sdt>
        <w:p w:rsidR="009E20FD" w:rsidRDefault="004D04BD"/>
      </w:sdtContent>
    </w:sdt>
    <w:sdt>
      <w:sdtPr>
        <w:rPr>
          <w:rFonts w:ascii="宋体" w:hAnsi="宋体"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1819805542"/>
            <w:lock w:val="sdtLocked"/>
            <w:placeholder>
              <w:docPart w:val="GBC22222222222222222222222222222"/>
            </w:placeholder>
          </w:sdtPr>
          <w:sdtContent>
            <w:p w:rsidR="005275AE" w:rsidRDefault="005275AE" w:rsidP="005275AE">
              <w:r>
                <w:rPr>
                  <w:rFonts w:hint="eastAsia"/>
                </w:rPr>
                <w:t>同</w:t>
              </w:r>
              <w:proofErr w:type="gramStart"/>
              <w:r>
                <w:rPr>
                  <w:rFonts w:hint="eastAsia"/>
                </w:rPr>
                <w:t>一控制</w:t>
              </w:r>
              <w:proofErr w:type="gramEnd"/>
              <w:r>
                <w:rPr>
                  <w:rFonts w:hint="eastAsia"/>
                </w:rPr>
                <w:t>下企业合并：合并方在企业合并中取得的资产和负债（包括最终控制</w:t>
              </w:r>
              <w:proofErr w:type="gramStart"/>
              <w:r>
                <w:rPr>
                  <w:rFonts w:hint="eastAsia"/>
                </w:rPr>
                <w:t>方收购</w:t>
              </w:r>
              <w:proofErr w:type="gramEnd"/>
              <w:r>
                <w:rPr>
                  <w:rFonts w:hint="eastAsia"/>
                </w:rPr>
                <w:t>被合并方而形成的商誉），按照</w:t>
              </w:r>
              <w:proofErr w:type="gramStart"/>
              <w:r>
                <w:rPr>
                  <w:rFonts w:hint="eastAsia"/>
                </w:rPr>
                <w:t>合并日</w:t>
              </w:r>
              <w:proofErr w:type="gramEnd"/>
              <w:r>
                <w:rPr>
                  <w:rFonts w:hint="eastAsia"/>
                </w:rPr>
                <w:t>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rsidR="005275AE" w:rsidRDefault="005275AE" w:rsidP="005275AE">
              <w:r>
                <w:rPr>
                  <w:rFonts w:hint="eastAsia"/>
                </w:rPr>
                <w:t>非同</w:t>
              </w:r>
              <w:proofErr w:type="gramStart"/>
              <w:r>
                <w:rPr>
                  <w:rFonts w:hint="eastAsia"/>
                </w:rPr>
                <w:t>一控制</w:t>
              </w:r>
              <w:proofErr w:type="gramEnd"/>
              <w:r>
                <w:rPr>
                  <w:rFonts w:hint="eastAsia"/>
                </w:rPr>
                <w:t>下企业合并：合并成本为购买方在购买日为取得被购买方的控制权而付出的资产、发生或承担的负债以及发行的权益</w:t>
              </w:r>
              <w:proofErr w:type="gramStart"/>
              <w:r>
                <w:rPr>
                  <w:rFonts w:hint="eastAsia"/>
                </w:rPr>
                <w:t>性证券</w:t>
              </w:r>
              <w:proofErr w:type="gramEnd"/>
              <w:r>
                <w:rPr>
                  <w:rFonts w:hint="eastAsia"/>
                </w:rPr>
                <w:t>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rsidR="009E20FD" w:rsidRDefault="005275AE" w:rsidP="005275AE">
              <w:r>
                <w:rPr>
                  <w:rFonts w:hint="eastAsia"/>
                </w:rPr>
                <w:t>为企业合并发生的直接相关费用于发生时计入当期损益；为企业合并而发行权益</w:t>
              </w:r>
              <w:proofErr w:type="gramStart"/>
              <w:r>
                <w:rPr>
                  <w:rFonts w:hint="eastAsia"/>
                </w:rPr>
                <w:t>性证券</w:t>
              </w:r>
              <w:proofErr w:type="gramEnd"/>
              <w:r>
                <w:rPr>
                  <w:rFonts w:hint="eastAsia"/>
                </w:rPr>
                <w:t>或债务</w:t>
              </w:r>
              <w:proofErr w:type="gramStart"/>
              <w:r>
                <w:rPr>
                  <w:rFonts w:hint="eastAsia"/>
                </w:rPr>
                <w:t>性证券</w:t>
              </w:r>
              <w:proofErr w:type="gramEnd"/>
              <w:r>
                <w:rPr>
                  <w:rFonts w:hint="eastAsia"/>
                </w:rPr>
                <w:t>的交易费用，计入权益</w:t>
              </w:r>
              <w:proofErr w:type="gramStart"/>
              <w:r>
                <w:rPr>
                  <w:rFonts w:hint="eastAsia"/>
                </w:rPr>
                <w:t>性证券</w:t>
              </w:r>
              <w:proofErr w:type="gramEnd"/>
              <w:r>
                <w:rPr>
                  <w:rFonts w:hint="eastAsia"/>
                </w:rPr>
                <w:t>或债务</w:t>
              </w:r>
              <w:proofErr w:type="gramStart"/>
              <w:r>
                <w:rPr>
                  <w:rFonts w:hint="eastAsia"/>
                </w:rPr>
                <w:t>性证券</w:t>
              </w:r>
              <w:proofErr w:type="gramEnd"/>
              <w:r>
                <w:rPr>
                  <w:rFonts w:hint="eastAsia"/>
                </w:rPr>
                <w:t>的初始确认金额。</w:t>
              </w:r>
            </w:p>
          </w:sdtContent>
        </w:sdt>
      </w:sdtContent>
    </w:sdt>
    <w:p w:rsidR="009E20FD" w:rsidRDefault="009E20FD"/>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9E20FD" w:rsidRDefault="0092596A">
          <w:pPr>
            <w:pStyle w:val="30"/>
            <w:numPr>
              <w:ilvl w:val="0"/>
              <w:numId w:val="33"/>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742911385"/>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315152006"/>
            <w:lock w:val="sdtLocked"/>
            <w:placeholder>
              <w:docPart w:val="GBC22222222222222222222222222222"/>
            </w:placeholder>
          </w:sdtPr>
          <w:sdtContent>
            <w:p w:rsidR="005275AE" w:rsidRPr="005275AE" w:rsidRDefault="005275AE" w:rsidP="005275AE">
              <w:pPr>
                <w:rPr>
                  <w:b/>
                </w:rPr>
              </w:pPr>
              <w:r w:rsidRPr="005275AE">
                <w:rPr>
                  <w:rFonts w:hint="eastAsia"/>
                  <w:b/>
                </w:rPr>
                <w:t>合并范围</w:t>
              </w:r>
              <w:r w:rsidR="00B50F65">
                <w:rPr>
                  <w:rFonts w:hint="eastAsia"/>
                  <w:b/>
                </w:rPr>
                <w:t>:</w:t>
              </w:r>
            </w:p>
            <w:p w:rsidR="005275AE" w:rsidRDefault="005275AE" w:rsidP="005275AE">
              <w:r>
                <w:rPr>
                  <w:rFonts w:hint="eastAsia"/>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p>
            <w:p w:rsidR="005275AE" w:rsidRPr="005275AE" w:rsidRDefault="005275AE" w:rsidP="005275AE">
              <w:pPr>
                <w:rPr>
                  <w:b/>
                </w:rPr>
              </w:pPr>
              <w:r w:rsidRPr="005275AE">
                <w:rPr>
                  <w:rFonts w:hint="eastAsia"/>
                  <w:b/>
                </w:rPr>
                <w:t>合并程序</w:t>
              </w:r>
              <w:r w:rsidR="00B50F65">
                <w:rPr>
                  <w:rFonts w:hint="eastAsia"/>
                  <w:b/>
                </w:rPr>
                <w:t>:</w:t>
              </w:r>
            </w:p>
            <w:p w:rsidR="005275AE" w:rsidRDefault="005275AE" w:rsidP="005275AE">
              <w:r>
                <w:rPr>
                  <w:rFonts w:hint="eastAsia"/>
                </w:rPr>
                <w:t>本公司将整个企业集团视为一个会计主体，按照统一的会计政策编制合并财务报表，反映本企业集团整体财务状况、经营成果和现金流量。本公司与子公司、子公司相互之间发生的内部交易的影响予以</w:t>
              </w:r>
              <w:proofErr w:type="gramStart"/>
              <w:r>
                <w:rPr>
                  <w:rFonts w:hint="eastAsia"/>
                </w:rPr>
                <w:t>抵销</w:t>
              </w:r>
              <w:proofErr w:type="gramEnd"/>
              <w:r>
                <w:rPr>
                  <w:rFonts w:hint="eastAsia"/>
                </w:rPr>
                <w:t>。内部交易表明相关资产发生减值损失的，全额确认该部分损失。如子公司采用的会计政策、会计期间与本公司不一致的，在编制合并财务报表时，按本公司的会计政策、会计期间进行必要的调整。</w:t>
              </w:r>
            </w:p>
            <w:p w:rsidR="005275AE" w:rsidRDefault="005275AE" w:rsidP="005275AE">
              <w:r>
                <w:rPr>
                  <w:rFonts w:hint="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Pr>
                  <w:rFonts w:hint="eastAsia"/>
                </w:rPr>
                <w:t>冲减少</w:t>
              </w:r>
              <w:proofErr w:type="gramEnd"/>
              <w:r>
                <w:rPr>
                  <w:rFonts w:hint="eastAsia"/>
                </w:rPr>
                <w:t>数股东权益。</w:t>
              </w:r>
            </w:p>
            <w:p w:rsidR="005275AE" w:rsidRDefault="005275AE" w:rsidP="005275AE">
              <w:r>
                <w:rPr>
                  <w:rFonts w:hint="eastAsia"/>
                </w:rPr>
                <w:t>（</w:t>
              </w:r>
              <w:r>
                <w:t>1）增加子公司或业务</w:t>
              </w:r>
            </w:p>
            <w:p w:rsidR="005275AE" w:rsidRDefault="005275AE" w:rsidP="005275AE">
              <w:r>
                <w:rPr>
                  <w:rFonts w:hint="eastAsia"/>
                </w:rPr>
                <w:t>在报告期内，因同</w:t>
              </w:r>
              <w:proofErr w:type="gramStart"/>
              <w:r>
                <w:rPr>
                  <w:rFonts w:hint="eastAsia"/>
                </w:rPr>
                <w:t>一控制</w:t>
              </w:r>
              <w:proofErr w:type="gramEnd"/>
              <w:r>
                <w:rPr>
                  <w:rFonts w:hint="eastAsia"/>
                </w:rPr>
                <w:t>下企业合并增加子公司或业务的，将子公司或业务合并当期期初</w:t>
              </w:r>
              <w:proofErr w:type="gramStart"/>
              <w:r>
                <w:rPr>
                  <w:rFonts w:hint="eastAsia"/>
                </w:rPr>
                <w:t>至报告</w:t>
              </w:r>
              <w:proofErr w:type="gramEnd"/>
              <w:r>
                <w:rPr>
                  <w:rFonts w:hint="eastAsia"/>
                </w:rPr>
                <w:t>期末的经营成果和现金流量纳入合并财务报表，同时对合并财务报表的期初数和比较报表的相关项目进行调整，视同合并后的报告主体</w:t>
              </w:r>
              <w:proofErr w:type="gramStart"/>
              <w:r>
                <w:rPr>
                  <w:rFonts w:hint="eastAsia"/>
                </w:rPr>
                <w:t>自最终</w:t>
              </w:r>
              <w:proofErr w:type="gramEnd"/>
              <w:r>
                <w:rPr>
                  <w:rFonts w:hint="eastAsia"/>
                </w:rPr>
                <w:t>控制方开始控制时点起一直存在。</w:t>
              </w:r>
            </w:p>
            <w:p w:rsidR="005275AE" w:rsidRDefault="005275AE" w:rsidP="005275AE">
              <w:r>
                <w:rPr>
                  <w:rFonts w:hint="eastAsia"/>
                </w:rPr>
                <w:t>因追加投资等原因能够对同</w:t>
              </w:r>
              <w:proofErr w:type="gramStart"/>
              <w:r>
                <w:rPr>
                  <w:rFonts w:hint="eastAsia"/>
                </w:rPr>
                <w:t>一控制</w:t>
              </w:r>
              <w:proofErr w:type="gramEnd"/>
              <w:r>
                <w:rPr>
                  <w:rFonts w:hint="eastAsia"/>
                </w:rPr>
                <w:t>下的被投资方实施控制的，在取得被合并方控制权之前持有的股权投资，在取得原股权之日与合并方和被合并方同处于同</w:t>
              </w:r>
              <w:proofErr w:type="gramStart"/>
              <w:r>
                <w:rPr>
                  <w:rFonts w:hint="eastAsia"/>
                </w:rPr>
                <w:t>一控制之日孰晚日</w:t>
              </w:r>
              <w:proofErr w:type="gramEnd"/>
              <w:r>
                <w:rPr>
                  <w:rFonts w:hint="eastAsia"/>
                </w:rPr>
                <w:t>起至</w:t>
              </w:r>
              <w:proofErr w:type="gramStart"/>
              <w:r>
                <w:rPr>
                  <w:rFonts w:hint="eastAsia"/>
                </w:rPr>
                <w:t>合并日</w:t>
              </w:r>
              <w:proofErr w:type="gramEnd"/>
              <w:r>
                <w:rPr>
                  <w:rFonts w:hint="eastAsia"/>
                </w:rPr>
                <w:t>之间已确认有关损益、其他综合收益以及其他净资产变动，分别冲减比较报表期间的期初留存收益或当期损益。</w:t>
              </w:r>
            </w:p>
            <w:p w:rsidR="005275AE" w:rsidRDefault="005275AE" w:rsidP="005275AE">
              <w:r>
                <w:rPr>
                  <w:rFonts w:hint="eastAsia"/>
                </w:rPr>
                <w:t>在报告期内，因非同</w:t>
              </w:r>
              <w:proofErr w:type="gramStart"/>
              <w:r>
                <w:rPr>
                  <w:rFonts w:hint="eastAsia"/>
                </w:rPr>
                <w:t>一控制</w:t>
              </w:r>
              <w:proofErr w:type="gramEnd"/>
              <w:r>
                <w:rPr>
                  <w:rFonts w:hint="eastAsia"/>
                </w:rPr>
                <w:t>下企业合并增加子公司或业务的，以购买日确定的各项可辨认资产、负债及或有负债的公允价值为基础自购买日起纳入合并财务报表。</w:t>
              </w:r>
            </w:p>
            <w:p w:rsidR="005275AE" w:rsidRDefault="005275AE" w:rsidP="005275AE">
              <w:r>
                <w:rPr>
                  <w:rFonts w:hint="eastAsia"/>
                </w:rPr>
                <w:t>因追加投资等原因能够对非同</w:t>
              </w:r>
              <w:proofErr w:type="gramStart"/>
              <w:r>
                <w:rPr>
                  <w:rFonts w:hint="eastAsia"/>
                </w:rPr>
                <w:t>一控制</w:t>
              </w:r>
              <w:proofErr w:type="gramEnd"/>
              <w:r>
                <w:rPr>
                  <w:rFonts w:hint="eastAsia"/>
                </w:rPr>
                <w:t>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r>
                <w:t xml:space="preserve">  </w:t>
              </w:r>
            </w:p>
            <w:p w:rsidR="005275AE" w:rsidRDefault="005275AE" w:rsidP="005275AE">
              <w:r>
                <w:rPr>
                  <w:rFonts w:hint="eastAsia"/>
                </w:rPr>
                <w:t>（</w:t>
              </w:r>
              <w:r>
                <w:t>2）处置子公司</w:t>
              </w:r>
            </w:p>
            <w:p w:rsidR="005275AE" w:rsidRDefault="005275AE" w:rsidP="005275AE">
              <w:r>
                <w:rPr>
                  <w:rFonts w:hint="eastAsia"/>
                </w:rPr>
                <w:t>①一般处理方法</w:t>
              </w:r>
            </w:p>
            <w:p w:rsidR="005275AE" w:rsidRDefault="005275AE" w:rsidP="005275AE">
              <w:r>
                <w:rPr>
                  <w:rFonts w:hint="eastAsia"/>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w:t>
              </w:r>
              <w:proofErr w:type="gramStart"/>
              <w:r>
                <w:rPr>
                  <w:rFonts w:hint="eastAsia"/>
                </w:rPr>
                <w:t>合并日</w:t>
              </w:r>
              <w:proofErr w:type="gramEnd"/>
              <w:r>
                <w:rPr>
                  <w:rFonts w:hint="eastAsia"/>
                </w:rPr>
                <w:t>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r>
                <w:t xml:space="preserve">  </w:t>
              </w:r>
            </w:p>
            <w:p w:rsidR="005275AE" w:rsidRDefault="005275AE" w:rsidP="005275AE">
              <w:r>
                <w:rPr>
                  <w:rFonts w:hint="eastAsia"/>
                </w:rPr>
                <w:t>②分步处置子公司</w:t>
              </w:r>
            </w:p>
            <w:p w:rsidR="005275AE" w:rsidRDefault="005275AE" w:rsidP="005275AE">
              <w:r>
                <w:rPr>
                  <w:rFonts w:hint="eastAsia"/>
                </w:rPr>
                <w:t>通过多次交易分步处置对子公司股权投资直至丧失控制权的，处置对子公司股权投资的各项交易的条款、条件以及经济影响符合以下一种或多种情况，通常表明</w:t>
              </w:r>
              <w:proofErr w:type="gramStart"/>
              <w:r>
                <w:rPr>
                  <w:rFonts w:hint="eastAsia"/>
                </w:rPr>
                <w:t>该多次</w:t>
              </w:r>
              <w:proofErr w:type="gramEnd"/>
              <w:r>
                <w:rPr>
                  <w:rFonts w:hint="eastAsia"/>
                </w:rPr>
                <w:t>交易事项为一揽子交易：</w:t>
              </w:r>
            </w:p>
            <w:p w:rsidR="005275AE" w:rsidRDefault="005275AE" w:rsidP="005275AE">
              <w:r>
                <w:rPr>
                  <w:rFonts w:hint="eastAsia"/>
                </w:rPr>
                <w:t>ⅰ．这些交易是同时或者在考虑了彼此影响的情况下订立的；</w:t>
              </w:r>
            </w:p>
            <w:p w:rsidR="005275AE" w:rsidRDefault="005275AE" w:rsidP="005275AE">
              <w:r>
                <w:rPr>
                  <w:rFonts w:hint="eastAsia"/>
                </w:rPr>
                <w:t>ⅱ．这些交易整体才能达成一项完整的商业结果；</w:t>
              </w:r>
            </w:p>
            <w:p w:rsidR="005275AE" w:rsidRDefault="005275AE" w:rsidP="005275AE">
              <w:r>
                <w:rPr>
                  <w:rFonts w:hint="eastAsia"/>
                </w:rPr>
                <w:t>ⅲ．一项交易的发生取决于其他至少一项交易的发生；</w:t>
              </w:r>
            </w:p>
            <w:p w:rsidR="005275AE" w:rsidRDefault="005275AE" w:rsidP="005275AE">
              <w:r>
                <w:rPr>
                  <w:rFonts w:hint="eastAsia"/>
                </w:rPr>
                <w:t>ⅳ．一项交易单独看是不经济的，但是和其他交易一并考虑时是经济的。</w:t>
              </w:r>
            </w:p>
            <w:p w:rsidR="005275AE" w:rsidRDefault="005275AE" w:rsidP="005275AE">
              <w:r>
                <w:rPr>
                  <w:rFonts w:hint="eastAsia"/>
                </w:rPr>
                <w:lastRenderedPageBreak/>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rsidR="005275AE" w:rsidRDefault="005275AE" w:rsidP="005275AE">
              <w:r>
                <w:rPr>
                  <w:rFonts w:hint="eastAsia"/>
                </w:rPr>
                <w:t>各项交易不属于一揽子交易的，在丧失控制权之前，按不丧失控制权的情况下部分处置对子公司的股权投资进行会计处理；在丧失控制权时，按处置子公司一般处理方法进行会计处理。</w:t>
              </w:r>
            </w:p>
            <w:p w:rsidR="005275AE" w:rsidRDefault="005275AE" w:rsidP="005275AE">
              <w:r>
                <w:rPr>
                  <w:rFonts w:hint="eastAsia"/>
                </w:rPr>
                <w:t>（</w:t>
              </w:r>
              <w:r>
                <w:t>3）购买子公司少数股权</w:t>
              </w:r>
            </w:p>
            <w:p w:rsidR="005275AE" w:rsidRDefault="005275AE" w:rsidP="005275AE">
              <w:r>
                <w:rPr>
                  <w:rFonts w:hint="eastAsia"/>
                </w:rPr>
                <w:t>因购买少数股权新取得的长期股权投资与按照新增持股比例计算应享有子公司自购买日或</w:t>
              </w:r>
              <w:proofErr w:type="gramStart"/>
              <w:r>
                <w:rPr>
                  <w:rFonts w:hint="eastAsia"/>
                </w:rPr>
                <w:t>合并日</w:t>
              </w:r>
              <w:proofErr w:type="gramEnd"/>
              <w:r>
                <w:rPr>
                  <w:rFonts w:hint="eastAsia"/>
                </w:rPr>
                <w:t>开始持续计算的净资产份额之间的差额，调整合并资产负债表中的资本公积中的股本溢价，资本公积中的股本溢价不足冲减的，调整留存收益。</w:t>
              </w:r>
            </w:p>
            <w:p w:rsidR="005275AE" w:rsidRDefault="005275AE" w:rsidP="005275AE">
              <w:r>
                <w:rPr>
                  <w:rFonts w:hint="eastAsia"/>
                </w:rPr>
                <w:t>（</w:t>
              </w:r>
              <w:r>
                <w:t>4）不丧失控制权的情况下部分处置对子公司的股权投资</w:t>
              </w:r>
            </w:p>
            <w:p w:rsidR="009E20FD" w:rsidRDefault="005275AE">
              <w:r>
                <w:rPr>
                  <w:rFonts w:hint="eastAsia"/>
                </w:rPr>
                <w:t>处置价款与处置长期股权投资相对应享有子公司自购买日或</w:t>
              </w:r>
              <w:proofErr w:type="gramStart"/>
              <w:r>
                <w:rPr>
                  <w:rFonts w:hint="eastAsia"/>
                </w:rPr>
                <w:t>合并日</w:t>
              </w:r>
              <w:proofErr w:type="gramEnd"/>
              <w:r>
                <w:rPr>
                  <w:rFonts w:hint="eastAsia"/>
                </w:rPr>
                <w:t>开始持续计算的净资产份额之间的差额，调整合并资产负债表中的资本公积中的股本溢价，资本公积中的股本溢价不足冲减的，调整留存收益。</w:t>
              </w:r>
            </w:p>
          </w:sdtContent>
        </w:sdt>
      </w:sdtContent>
    </w:sdt>
    <w:p w:rsidR="009E20FD" w:rsidRDefault="009E20FD"/>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9E20FD" w:rsidRDefault="0092596A">
          <w:pPr>
            <w:pStyle w:val="30"/>
            <w:numPr>
              <w:ilvl w:val="0"/>
              <w:numId w:val="33"/>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Content>
            <w:p w:rsidR="009E20FD" w:rsidRDefault="0092596A" w:rsidP="005275AE">
              <w:pPr>
                <w:rPr>
                  <w:b/>
                  <w:bCs/>
                </w:rPr>
              </w:pPr>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9E20FD" w:rsidRDefault="0092596A">
          <w:pPr>
            <w:pStyle w:val="30"/>
            <w:numPr>
              <w:ilvl w:val="0"/>
              <w:numId w:val="33"/>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1699581564"/>
            <w:lock w:val="sdtLocked"/>
            <w:placeholder>
              <w:docPart w:val="GBC22222222222222222222222222222"/>
            </w:placeholder>
          </w:sdtPr>
          <w:sdtContent>
            <w:p w:rsidR="009E20FD" w:rsidRDefault="0092596A">
              <w:r>
                <w:t>现金等价物是指企业持有的期限短（一般指从购买日起三个月内到期）、流动性强、易于转换为已知金额现金、价值变动风险很小的投资。</w:t>
              </w:r>
            </w:p>
          </w:sdtContent>
        </w:sdt>
      </w:sdtContent>
    </w:sdt>
    <w:p w:rsidR="009E20FD" w:rsidRDefault="009E20FD"/>
    <w:sdt>
      <w:sdtPr>
        <w:rPr>
          <w:rFonts w:ascii="宋体" w:hAnsi="宋体"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50698587"/>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rPr>
              <w:rFonts w:hint="eastAsia"/>
            </w:rPr>
            <w:alias w:val="外币业务核算方法"/>
            <w:tag w:val="_GBC_1703fe5fc56b42a8972c0906a4ac6d6b"/>
            <w:id w:val="888381966"/>
            <w:lock w:val="sdtLocked"/>
            <w:placeholder>
              <w:docPart w:val="GBC22222222222222222222222222222"/>
            </w:placeholder>
          </w:sdtPr>
          <w:sdtContent>
            <w:p w:rsidR="005275AE" w:rsidRPr="005275AE" w:rsidRDefault="005275AE" w:rsidP="005275AE">
              <w:pPr>
                <w:rPr>
                  <w:b/>
                </w:rPr>
              </w:pPr>
              <w:r w:rsidRPr="005275AE">
                <w:rPr>
                  <w:rFonts w:hint="eastAsia"/>
                  <w:b/>
                </w:rPr>
                <w:t>外币业务</w:t>
              </w:r>
              <w:r w:rsidR="00B50F65">
                <w:rPr>
                  <w:rFonts w:hint="eastAsia"/>
                  <w:b/>
                </w:rPr>
                <w:t>:</w:t>
              </w:r>
            </w:p>
            <w:p w:rsidR="005275AE" w:rsidRDefault="005275AE" w:rsidP="005275AE">
              <w:r>
                <w:rPr>
                  <w:rFonts w:hint="eastAsia"/>
                </w:rPr>
                <w:t>外币业务采用交易发生日的即期汇率作为折算汇率将外币金额折合成人民币记账。</w:t>
              </w:r>
            </w:p>
            <w:p w:rsidR="005275AE" w:rsidRDefault="005275AE" w:rsidP="005275AE">
              <w:r>
                <w:rPr>
                  <w:rFonts w:hint="eastAsia"/>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r>
                <w:t xml:space="preserve">   </w:t>
              </w:r>
            </w:p>
            <w:p w:rsidR="005275AE" w:rsidRPr="005275AE" w:rsidRDefault="005275AE" w:rsidP="005275AE">
              <w:pPr>
                <w:rPr>
                  <w:b/>
                </w:rPr>
              </w:pPr>
              <w:r w:rsidRPr="005275AE">
                <w:rPr>
                  <w:rFonts w:hint="eastAsia"/>
                  <w:b/>
                </w:rPr>
                <w:t>外币财务报表的折算</w:t>
              </w:r>
              <w:r w:rsidR="00B50F65">
                <w:rPr>
                  <w:rFonts w:hint="eastAsia"/>
                  <w:b/>
                </w:rPr>
                <w:t>:</w:t>
              </w:r>
            </w:p>
            <w:p w:rsidR="005275AE" w:rsidRDefault="005275AE" w:rsidP="005275AE">
              <w:r>
                <w:rPr>
                  <w:rFonts w:hint="eastAsia"/>
                </w:rPr>
                <w:t>资产负债表中的资产和负债项目，采用资产负债表日的即期汇率折算；所有者权益项目除“未分配利润”项目外，其他项目采用发生时的即期汇率折算。利润表中的收入和费用项目，采用交易发生日的即期汇率折算。</w:t>
              </w:r>
            </w:p>
            <w:p w:rsidR="009E20FD" w:rsidRDefault="005275AE">
              <w:r>
                <w:rPr>
                  <w:rFonts w:hint="eastAsia"/>
                </w:rPr>
                <w:t>处置境外经营时，将与该境外经营相关的外币财务报表折算差额，自所有者权益项目转入处置当期损益。</w:t>
              </w:r>
            </w:p>
          </w:sdtContent>
        </w:sdt>
        <w:p w:rsidR="009E20FD" w:rsidRDefault="004D04BD"/>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9E20FD" w:rsidRDefault="0092596A">
          <w:pPr>
            <w:pStyle w:val="30"/>
            <w:numPr>
              <w:ilvl w:val="0"/>
              <w:numId w:val="33"/>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267399627"/>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1207913491"/>
            <w:lock w:val="sdtLocked"/>
            <w:placeholder>
              <w:docPart w:val="GBC22222222222222222222222222222"/>
            </w:placeholder>
          </w:sdtPr>
          <w:sdtContent>
            <w:p w:rsidR="005275AE" w:rsidRDefault="005275AE" w:rsidP="005275AE">
              <w:r>
                <w:rPr>
                  <w:rFonts w:hint="eastAsia"/>
                </w:rPr>
                <w:t>本公司在成为金融工具合同的一方时，确认一项金融资产、金融负债或权益工具。</w:t>
              </w:r>
            </w:p>
            <w:p w:rsidR="005275AE" w:rsidRPr="005275AE" w:rsidRDefault="005275AE" w:rsidP="005275AE">
              <w:pPr>
                <w:rPr>
                  <w:b/>
                </w:rPr>
              </w:pPr>
              <w:r w:rsidRPr="005275AE">
                <w:rPr>
                  <w:b/>
                </w:rPr>
                <w:t>1、金融工具的分类</w:t>
              </w:r>
            </w:p>
            <w:p w:rsidR="005275AE" w:rsidRDefault="005275AE" w:rsidP="005275AE">
              <w:r>
                <w:rPr>
                  <w:rFonts w:hint="eastAsia"/>
                </w:rPr>
                <w:t>根据本公司管理金融资产的业务模式和金融资产的合同现金流量特征，金融资产于初始确认时分类为：以摊</w:t>
              </w:r>
              <w:proofErr w:type="gramStart"/>
              <w:r>
                <w:rPr>
                  <w:rFonts w:hint="eastAsia"/>
                </w:rPr>
                <w:t>余成本</w:t>
              </w:r>
              <w:proofErr w:type="gramEnd"/>
              <w:r>
                <w:rPr>
                  <w:rFonts w:hint="eastAsia"/>
                </w:rPr>
                <w:t>计量的金融资产、以公允价值计量且其变动计入其他综合收益的金</w:t>
              </w:r>
              <w:r>
                <w:t xml:space="preserve"> 融资产和以公允价值计量且其变动计入当期损益的金融资产。</w:t>
              </w:r>
            </w:p>
            <w:p w:rsidR="005275AE" w:rsidRDefault="005275AE" w:rsidP="005275AE">
              <w:r>
                <w:rPr>
                  <w:rFonts w:hint="eastAsia"/>
                </w:rPr>
                <w:lastRenderedPageBreak/>
                <w:t>本公司将同时符合下列条件且未被指定为以公允价值计量且其变动计入当期损益的金融资产，分类为以摊</w:t>
              </w:r>
              <w:proofErr w:type="gramStart"/>
              <w:r>
                <w:rPr>
                  <w:rFonts w:hint="eastAsia"/>
                </w:rPr>
                <w:t>余成本</w:t>
              </w:r>
              <w:proofErr w:type="gramEnd"/>
              <w:r>
                <w:rPr>
                  <w:rFonts w:hint="eastAsia"/>
                </w:rPr>
                <w:t>计量的金融资产：</w:t>
              </w:r>
            </w:p>
            <w:p w:rsidR="005275AE" w:rsidRDefault="005275AE" w:rsidP="005275AE">
              <w:r>
                <w:rPr>
                  <w:rFonts w:hint="eastAsia"/>
                </w:rPr>
                <w:t>－</w:t>
              </w:r>
              <w:r>
                <w:t xml:space="preserve"> 业务模式是以收取合同现金流量为目标；</w:t>
              </w:r>
            </w:p>
            <w:p w:rsidR="005275AE" w:rsidRDefault="005275AE" w:rsidP="005275AE">
              <w:r>
                <w:rPr>
                  <w:rFonts w:hint="eastAsia"/>
                </w:rPr>
                <w:t>－</w:t>
              </w:r>
              <w:r>
                <w:t xml:space="preserve"> 合同现金流量仅为对本金和以</w:t>
              </w:r>
              <w:proofErr w:type="gramStart"/>
              <w:r>
                <w:t>未偿付本</w:t>
              </w:r>
              <w:proofErr w:type="gramEnd"/>
              <w:r>
                <w:t>金金额为基础的利息的支付。</w:t>
              </w:r>
            </w:p>
            <w:p w:rsidR="005275AE" w:rsidRDefault="005275AE" w:rsidP="005275AE">
              <w:r>
                <w:rPr>
                  <w:rFonts w:hint="eastAsia"/>
                </w:rPr>
                <w:t>本公司将同时符合下列条件且未被指定为以公允价值计量且其变动计入当期损益的金融资产，分类为以公允价值计量且其变动计入其他综合收益的金融资产（债务工具）：</w:t>
              </w:r>
            </w:p>
            <w:p w:rsidR="005275AE" w:rsidRDefault="005275AE" w:rsidP="005275AE">
              <w:r>
                <w:rPr>
                  <w:rFonts w:hint="eastAsia"/>
                </w:rPr>
                <w:t>－</w:t>
              </w:r>
              <w:r>
                <w:t xml:space="preserve"> 业务模式既以收取合同现金流量又以出售该金融资产为目标；</w:t>
              </w:r>
            </w:p>
            <w:p w:rsidR="005275AE" w:rsidRDefault="005275AE" w:rsidP="005275AE">
              <w:r>
                <w:rPr>
                  <w:rFonts w:hint="eastAsia"/>
                </w:rPr>
                <w:t>－</w:t>
              </w:r>
              <w:r>
                <w:t xml:space="preserve"> 合同现金流量仅为对本金和以</w:t>
              </w:r>
              <w:proofErr w:type="gramStart"/>
              <w:r>
                <w:t>未偿付本</w:t>
              </w:r>
              <w:proofErr w:type="gramEnd"/>
              <w:r>
                <w:t>金金额为基础的利息的支付。</w:t>
              </w:r>
            </w:p>
            <w:p w:rsidR="005275AE" w:rsidRDefault="005275AE" w:rsidP="005275AE">
              <w:r>
                <w:rPr>
                  <w:rFonts w:hint="eastAsia"/>
                </w:rPr>
                <w:t>对于</w:t>
              </w:r>
              <w:proofErr w:type="gramStart"/>
              <w:r>
                <w:rPr>
                  <w:rFonts w:hint="eastAsia"/>
                </w:rPr>
                <w:t>非交易</w:t>
              </w:r>
              <w:proofErr w:type="gramEnd"/>
              <w:r>
                <w:rPr>
                  <w:rFonts w:hint="eastAsia"/>
                </w:rPr>
                <w:t>性权益工具投资，本公司可以在初始确认时将其不可撤销地指定为以公允价值计量且其变动计入其他综合收益的金融资产（权益工具）。该指定在单项投资的基础上</w:t>
              </w:r>
              <w:proofErr w:type="gramStart"/>
              <w:r>
                <w:rPr>
                  <w:rFonts w:hint="eastAsia"/>
                </w:rPr>
                <w:t>作出</w:t>
              </w:r>
              <w:proofErr w:type="gramEnd"/>
              <w:r>
                <w:rPr>
                  <w:rFonts w:hint="eastAsia"/>
                </w:rPr>
                <w:t>，且相关投资从发行者的角度符合权益工具的定义。</w:t>
              </w:r>
            </w:p>
            <w:p w:rsidR="005275AE" w:rsidRDefault="005275AE" w:rsidP="005275AE">
              <w:r>
                <w:rPr>
                  <w:rFonts w:hint="eastAsia"/>
                </w:rPr>
                <w:t>除上述以摊</w:t>
              </w:r>
              <w:proofErr w:type="gramStart"/>
              <w:r>
                <w:rPr>
                  <w:rFonts w:hint="eastAsia"/>
                </w:rPr>
                <w:t>余成本</w:t>
              </w:r>
              <w:proofErr w:type="gramEnd"/>
              <w:r>
                <w:rPr>
                  <w:rFonts w:hint="eastAsia"/>
                </w:rPr>
                <w:t>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w:t>
              </w:r>
              <w:proofErr w:type="gramStart"/>
              <w:r>
                <w:rPr>
                  <w:rFonts w:hint="eastAsia"/>
                </w:rPr>
                <w:t>余成本</w:t>
              </w:r>
              <w:proofErr w:type="gramEnd"/>
              <w:r>
                <w:rPr>
                  <w:rFonts w:hint="eastAsia"/>
                </w:rPr>
                <w:t>计量或以公允价值计量且其变动计入其他综合收益的金融资产不可撤销地指定为以公允价值计量且其变动计入当期损益的金融资产。</w:t>
              </w:r>
              <w:r w:rsidR="00B50F65">
                <w:t xml:space="preserve">  </w:t>
              </w:r>
            </w:p>
            <w:p w:rsidR="005275AE" w:rsidRDefault="005275AE" w:rsidP="005275AE">
              <w:r>
                <w:rPr>
                  <w:rFonts w:hint="eastAsia"/>
                </w:rPr>
                <w:t>金融负债于初始确认时分类为：以公允价值计量且其变动计入当期损益的金融负债和以摊</w:t>
              </w:r>
              <w:proofErr w:type="gramStart"/>
              <w:r>
                <w:rPr>
                  <w:rFonts w:hint="eastAsia"/>
                </w:rPr>
                <w:t>余成本</w:t>
              </w:r>
              <w:proofErr w:type="gramEnd"/>
              <w:r>
                <w:rPr>
                  <w:rFonts w:hint="eastAsia"/>
                </w:rPr>
                <w:t>计量的金融负债。</w:t>
              </w:r>
            </w:p>
            <w:p w:rsidR="005275AE" w:rsidRDefault="005275AE" w:rsidP="005275AE">
              <w:r>
                <w:rPr>
                  <w:rFonts w:hint="eastAsia"/>
                </w:rPr>
                <w:t>符合以下条件之一的金融负债可在初始计量时指定为以公允价值计量且其变动计入当期损益的金融负债：</w:t>
              </w:r>
            </w:p>
            <w:p w:rsidR="005275AE" w:rsidRDefault="005275AE" w:rsidP="005275AE">
              <w:r>
                <w:t>1）该项指定能够消除或显著减少会计错配。</w:t>
              </w:r>
            </w:p>
            <w:p w:rsidR="005275AE" w:rsidRDefault="005275AE" w:rsidP="005275AE">
              <w:r>
                <w:t>2）根据正式书面文件载明的企业风险管理或投资策略，以公允价值为基础对金融负债组合或金融资产和金融负债组合进行管理和业绩评价，并在企业内部以此为基础向关键管理人员报告。</w:t>
              </w:r>
            </w:p>
            <w:p w:rsidR="005275AE" w:rsidRDefault="005275AE" w:rsidP="005275AE">
              <w:r>
                <w:t>3）该金融负债包含需单独分拆的嵌入衍生工具。</w:t>
              </w:r>
            </w:p>
            <w:p w:rsidR="005275AE" w:rsidRDefault="005275AE" w:rsidP="005275AE">
              <w:r>
                <w:rPr>
                  <w:rFonts w:hint="eastAsia"/>
                </w:rPr>
                <w:t>按照上述条件，本公司指定的这类金融负债主要包括：（具体描述指定的情况）</w:t>
              </w:r>
            </w:p>
            <w:p w:rsidR="005275AE" w:rsidRPr="005275AE" w:rsidRDefault="005275AE" w:rsidP="005275AE">
              <w:pPr>
                <w:rPr>
                  <w:b/>
                </w:rPr>
              </w:pPr>
              <w:r w:rsidRPr="005275AE">
                <w:rPr>
                  <w:b/>
                </w:rPr>
                <w:t>2、金融工具的确认依据和计量方法</w:t>
              </w:r>
            </w:p>
            <w:p w:rsidR="005275AE" w:rsidRDefault="005275AE" w:rsidP="005275AE">
              <w:r>
                <w:rPr>
                  <w:rFonts w:hint="eastAsia"/>
                </w:rPr>
                <w:t>（</w:t>
              </w:r>
              <w:r>
                <w:t>1）以摊</w:t>
              </w:r>
              <w:proofErr w:type="gramStart"/>
              <w:r>
                <w:t>余成本</w:t>
              </w:r>
              <w:proofErr w:type="gramEnd"/>
              <w:r>
                <w:t>计量的金融资产</w:t>
              </w:r>
            </w:p>
            <w:p w:rsidR="005275AE" w:rsidRDefault="005275AE" w:rsidP="005275AE">
              <w:r>
                <w:rPr>
                  <w:rFonts w:hint="eastAsia"/>
                </w:rPr>
                <w:t>以摊</w:t>
              </w:r>
              <w:proofErr w:type="gramStart"/>
              <w:r>
                <w:rPr>
                  <w:rFonts w:hint="eastAsia"/>
                </w:rPr>
                <w:t>余成本</w:t>
              </w:r>
              <w:proofErr w:type="gramEnd"/>
              <w:r>
                <w:rPr>
                  <w:rFonts w:hint="eastAsia"/>
                </w:rPr>
                <w:t>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r>
                <w:t xml:space="preserve">   </w:t>
              </w:r>
            </w:p>
            <w:p w:rsidR="005275AE" w:rsidRDefault="005275AE" w:rsidP="005275AE">
              <w:r>
                <w:rPr>
                  <w:rFonts w:hint="eastAsia"/>
                </w:rPr>
                <w:t>持有期间采用实际利率法计算的利息计入当期损益。</w:t>
              </w:r>
            </w:p>
            <w:p w:rsidR="005275AE" w:rsidRDefault="005275AE" w:rsidP="005275AE">
              <w:r>
                <w:rPr>
                  <w:rFonts w:hint="eastAsia"/>
                </w:rPr>
                <w:t>收回或处置时，将取得的价款与该金融资产账面价值之间的差额计入当期损益。</w:t>
              </w:r>
            </w:p>
            <w:p w:rsidR="005275AE" w:rsidRDefault="005275AE" w:rsidP="005275AE">
              <w:r>
                <w:rPr>
                  <w:rFonts w:hint="eastAsia"/>
                </w:rPr>
                <w:t>（</w:t>
              </w:r>
              <w:r>
                <w:t>2）以公允价值计量且其变动计入其他综合收益的金融资产（债务工具）</w:t>
              </w:r>
            </w:p>
            <w:p w:rsidR="005275AE" w:rsidRDefault="005275AE" w:rsidP="005275AE">
              <w:r>
                <w:rPr>
                  <w:rFonts w:hint="eastAsia"/>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r>
                <w:t xml:space="preserve">   </w:t>
              </w:r>
            </w:p>
            <w:p w:rsidR="005275AE" w:rsidRDefault="005275AE" w:rsidP="005275AE">
              <w:r>
                <w:rPr>
                  <w:rFonts w:hint="eastAsia"/>
                </w:rPr>
                <w:t>终止确认时，之前计入其他综合收益的累计利得或损失从其他综合收益中转出，计入当期损益。</w:t>
              </w:r>
            </w:p>
            <w:p w:rsidR="005275AE" w:rsidRDefault="005275AE" w:rsidP="005275AE">
              <w:r>
                <w:rPr>
                  <w:rFonts w:hint="eastAsia"/>
                </w:rPr>
                <w:t>（</w:t>
              </w:r>
              <w:r>
                <w:t>3）以公允价值计量且其变动计入其他综合收益的金融资产（权益工具）</w:t>
              </w:r>
            </w:p>
            <w:p w:rsidR="005275AE" w:rsidRDefault="005275AE" w:rsidP="005275AE">
              <w:r>
                <w:rPr>
                  <w:rFonts w:hint="eastAsia"/>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r>
                <w:t xml:space="preserve">   </w:t>
              </w:r>
            </w:p>
            <w:p w:rsidR="005275AE" w:rsidRDefault="005275AE" w:rsidP="005275AE">
              <w:r>
                <w:rPr>
                  <w:rFonts w:hint="eastAsia"/>
                </w:rPr>
                <w:t>终止确认时，之前计入其他综合收益的累计利得或损失从其他综合收益中转出，计入留存收益。</w:t>
              </w:r>
            </w:p>
            <w:p w:rsidR="005275AE" w:rsidRDefault="005275AE" w:rsidP="005275AE">
              <w:r>
                <w:rPr>
                  <w:rFonts w:hint="eastAsia"/>
                </w:rPr>
                <w:t>（</w:t>
              </w:r>
              <w:r>
                <w:t>4）以公允价值计量且其变动计入当期损益的金融资产</w:t>
              </w:r>
            </w:p>
            <w:p w:rsidR="005275AE" w:rsidRDefault="005275AE" w:rsidP="005275AE">
              <w:r>
                <w:rPr>
                  <w:rFonts w:hint="eastAsia"/>
                </w:rPr>
                <w:lastRenderedPageBreak/>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r w:rsidR="00B50F65">
                <w:t xml:space="preserve">   </w:t>
              </w:r>
            </w:p>
            <w:p w:rsidR="005275AE" w:rsidRDefault="005275AE" w:rsidP="005275AE">
              <w:r>
                <w:rPr>
                  <w:rFonts w:hint="eastAsia"/>
                </w:rPr>
                <w:t>（</w:t>
              </w:r>
              <w:r>
                <w:t>5）以公允价值计量且其变动计入当期损益的金融负债</w:t>
              </w:r>
            </w:p>
            <w:p w:rsidR="005275AE" w:rsidRDefault="005275AE" w:rsidP="005275AE">
              <w:r>
                <w:rPr>
                  <w:rFonts w:hint="eastAsia"/>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r>
                <w:t xml:space="preserve">   </w:t>
              </w:r>
            </w:p>
            <w:p w:rsidR="005275AE" w:rsidRDefault="005275AE" w:rsidP="005275AE">
              <w:r>
                <w:rPr>
                  <w:rFonts w:hint="eastAsia"/>
                </w:rPr>
                <w:t>终止确认时，其账面价值与支付的对价之间的差额计入当期损益。</w:t>
              </w:r>
            </w:p>
            <w:p w:rsidR="005275AE" w:rsidRDefault="005275AE" w:rsidP="005275AE">
              <w:r>
                <w:rPr>
                  <w:rFonts w:hint="eastAsia"/>
                </w:rPr>
                <w:t>（</w:t>
              </w:r>
              <w:r>
                <w:t>6）以摊</w:t>
              </w:r>
              <w:proofErr w:type="gramStart"/>
              <w:r>
                <w:t>余成本</w:t>
              </w:r>
              <w:proofErr w:type="gramEnd"/>
              <w:r>
                <w:t>计量的金融负债</w:t>
              </w:r>
            </w:p>
            <w:p w:rsidR="005275AE" w:rsidRDefault="005275AE" w:rsidP="005275AE">
              <w:r>
                <w:rPr>
                  <w:rFonts w:hint="eastAsia"/>
                </w:rPr>
                <w:t>以摊</w:t>
              </w:r>
              <w:proofErr w:type="gramStart"/>
              <w:r>
                <w:rPr>
                  <w:rFonts w:hint="eastAsia"/>
                </w:rPr>
                <w:t>余成本</w:t>
              </w:r>
              <w:proofErr w:type="gramEnd"/>
              <w:r>
                <w:rPr>
                  <w:rFonts w:hint="eastAsia"/>
                </w:rPr>
                <w:t>计量的金融负债包括短期借款、应付票据、应付账款、其他应付款、长期借款、应付债券、长期应付款，按公允价值进行初始计量，相关交易费用计入初始确认金额。</w:t>
              </w:r>
              <w:r>
                <w:t xml:space="preserve">   </w:t>
              </w:r>
            </w:p>
            <w:p w:rsidR="005275AE" w:rsidRDefault="005275AE" w:rsidP="005275AE">
              <w:r>
                <w:rPr>
                  <w:rFonts w:hint="eastAsia"/>
                </w:rPr>
                <w:t>持有期间采用实际利率法计算的利息计入当期损益。</w:t>
              </w:r>
            </w:p>
            <w:p w:rsidR="005275AE" w:rsidRDefault="005275AE" w:rsidP="005275AE">
              <w:r>
                <w:rPr>
                  <w:rFonts w:hint="eastAsia"/>
                </w:rPr>
                <w:t>终止确认时，将支付的对价与该金融负债账面价值之间的差额计入当期损益。</w:t>
              </w:r>
            </w:p>
            <w:p w:rsidR="005275AE" w:rsidRPr="005275AE" w:rsidRDefault="005275AE" w:rsidP="005275AE">
              <w:pPr>
                <w:rPr>
                  <w:b/>
                </w:rPr>
              </w:pPr>
              <w:r w:rsidRPr="005275AE">
                <w:rPr>
                  <w:b/>
                </w:rPr>
                <w:t>3、金融资产终止确认和金融资产转移</w:t>
              </w:r>
            </w:p>
            <w:p w:rsidR="005275AE" w:rsidRDefault="005275AE" w:rsidP="005275AE">
              <w:r>
                <w:rPr>
                  <w:rFonts w:hint="eastAsia"/>
                </w:rPr>
                <w:t>满足下列条件之一时，本公司终止确认金融资产：</w:t>
              </w:r>
            </w:p>
            <w:p w:rsidR="005275AE" w:rsidRDefault="005275AE" w:rsidP="005275AE">
              <w:r>
                <w:rPr>
                  <w:rFonts w:hint="eastAsia"/>
                </w:rPr>
                <w:t>－</w:t>
              </w:r>
              <w:r>
                <w:t xml:space="preserve"> 收取金融资产现金流量的合同权利终止；</w:t>
              </w:r>
            </w:p>
            <w:p w:rsidR="005275AE" w:rsidRDefault="005275AE" w:rsidP="005275AE">
              <w:r>
                <w:rPr>
                  <w:rFonts w:hint="eastAsia"/>
                </w:rPr>
                <w:t>－</w:t>
              </w:r>
              <w:r>
                <w:t xml:space="preserve"> 金融资产已转移，且已将金融资产所有权上几乎所有的风险和报酬转移给转入方；</w:t>
              </w:r>
            </w:p>
            <w:p w:rsidR="005275AE" w:rsidRDefault="005275AE" w:rsidP="005275AE">
              <w:r>
                <w:rPr>
                  <w:rFonts w:hint="eastAsia"/>
                </w:rPr>
                <w:t>－</w:t>
              </w:r>
              <w:r>
                <w:t xml:space="preserve"> 金融资产已转移，虽然本公司既没有转移也没有保留金融资产所有权上几乎所有的风险和报酬，但是未保留对金融资产的控制。</w:t>
              </w:r>
            </w:p>
            <w:p w:rsidR="005275AE" w:rsidRDefault="005275AE" w:rsidP="005275AE">
              <w:r>
                <w:rPr>
                  <w:rFonts w:hint="eastAsia"/>
                </w:rPr>
                <w:t>发生金融资产转移时，如保留了金融资产所有权上几乎所有的风险和报酬的，则不终止确认该金融资产。</w:t>
              </w:r>
            </w:p>
            <w:p w:rsidR="005275AE" w:rsidRDefault="005275AE" w:rsidP="005275AE">
              <w:r>
                <w:rPr>
                  <w:rFonts w:hint="eastAsia"/>
                </w:rPr>
                <w:t>在判断金融资产转移是否满足上述金融资产终止确认条件时，采用实质重于形式的原则。</w:t>
              </w:r>
            </w:p>
            <w:p w:rsidR="005275AE" w:rsidRDefault="005275AE" w:rsidP="005275AE">
              <w:r>
                <w:rPr>
                  <w:rFonts w:hint="eastAsia"/>
                </w:rPr>
                <w:t>公司将金融资产转移区分为金融资产整体转移和部分转移。金融资产整体转移满足终止确认条件的，将下列两项金额的差额计入当期损益：</w:t>
              </w:r>
            </w:p>
            <w:p w:rsidR="005275AE" w:rsidRDefault="005275AE" w:rsidP="005275AE">
              <w:r>
                <w:rPr>
                  <w:rFonts w:hint="eastAsia"/>
                </w:rPr>
                <w:t>（</w:t>
              </w:r>
              <w:r>
                <w:t>1）所转移金融资产的账面价值；</w:t>
              </w:r>
            </w:p>
            <w:p w:rsidR="005275AE" w:rsidRDefault="005275AE" w:rsidP="005275AE">
              <w:r>
                <w:rPr>
                  <w:rFonts w:hint="eastAsia"/>
                </w:rPr>
                <w:t>（</w:t>
              </w:r>
              <w:r>
                <w:t>2）因转移而收到的对价，与</w:t>
              </w:r>
              <w:proofErr w:type="gramStart"/>
              <w:r>
                <w:t>原直接</w:t>
              </w:r>
              <w:proofErr w:type="gramEnd"/>
              <w:r>
                <w:t>计入所有者权益的公允价值变动累计额（涉及转移的金融资产为以公允价值计量且其变动计入其他综合收益的金融资产（债务工具）的情形）之</w:t>
              </w:r>
              <w:proofErr w:type="gramStart"/>
              <w:r>
                <w:t>和</w:t>
              </w:r>
              <w:proofErr w:type="gramEnd"/>
              <w:r>
                <w:t>。</w:t>
              </w:r>
            </w:p>
            <w:p w:rsidR="005275AE" w:rsidRDefault="005275AE" w:rsidP="005275AE">
              <w:r>
                <w:rPr>
                  <w:rFonts w:hint="eastAsia"/>
                </w:rPr>
                <w:t>金融资产部分转移满足终止确认条件的，将所转移金融资产整体的账面价值，在终止确认部分和未终止确认部分之间，按照各自的相对公允价值进行分摊，并将下列两项金额的差额计入当期损益：</w:t>
              </w:r>
            </w:p>
            <w:p w:rsidR="005275AE" w:rsidRDefault="005275AE" w:rsidP="005275AE">
              <w:r>
                <w:rPr>
                  <w:rFonts w:hint="eastAsia"/>
                </w:rPr>
                <w:t>（</w:t>
              </w:r>
              <w:r>
                <w:t>1）终止确认部分的账面价值；</w:t>
              </w:r>
            </w:p>
            <w:p w:rsidR="005275AE" w:rsidRDefault="005275AE" w:rsidP="005275AE">
              <w:r>
                <w:rPr>
                  <w:rFonts w:hint="eastAsia"/>
                </w:rPr>
                <w:t>（</w:t>
              </w:r>
              <w:r>
                <w:t>2）终止确认部分的对价，与</w:t>
              </w:r>
              <w:proofErr w:type="gramStart"/>
              <w:r>
                <w:t>原直接</w:t>
              </w:r>
              <w:proofErr w:type="gramEnd"/>
              <w:r>
                <w:t>计入所有者权益的公允价值变动累计额中对应终止确认部分的金额（涉及转移的金融资产为以公允价值计量且其变动计入其他综合收益的金融资产（债务工具）的情形）之</w:t>
              </w:r>
              <w:proofErr w:type="gramStart"/>
              <w:r>
                <w:t>和</w:t>
              </w:r>
              <w:proofErr w:type="gramEnd"/>
              <w:r>
                <w:t>。</w:t>
              </w:r>
            </w:p>
            <w:p w:rsidR="005275AE" w:rsidRDefault="005275AE" w:rsidP="005275AE">
              <w:r>
                <w:rPr>
                  <w:rFonts w:hint="eastAsia"/>
                </w:rPr>
                <w:t>金融资产转移不满足终止确认条件的，继续确认该金融资产，所收到的对价确认为一项金融负债。</w:t>
              </w:r>
            </w:p>
            <w:p w:rsidR="005275AE" w:rsidRPr="005275AE" w:rsidRDefault="005275AE" w:rsidP="005275AE">
              <w:pPr>
                <w:rPr>
                  <w:b/>
                </w:rPr>
              </w:pPr>
              <w:r w:rsidRPr="005275AE">
                <w:rPr>
                  <w:b/>
                </w:rPr>
                <w:t>4、金融负债终止确认</w:t>
              </w:r>
            </w:p>
            <w:p w:rsidR="005275AE" w:rsidRDefault="005275AE" w:rsidP="005275AE">
              <w:r>
                <w:rPr>
                  <w:rFonts w:hint="eastAsia"/>
                </w:rPr>
                <w:t>金融负债的现时义务全部或部分已经解除的，则终止确认该金融负债或其一部分；本公司若与债权人</w:t>
              </w:r>
              <w:proofErr w:type="gramStart"/>
              <w:r>
                <w:rPr>
                  <w:rFonts w:hint="eastAsia"/>
                </w:rPr>
                <w:t>签定</w:t>
              </w:r>
              <w:proofErr w:type="gramEnd"/>
              <w:r>
                <w:rPr>
                  <w:rFonts w:hint="eastAsia"/>
                </w:rPr>
                <w:t>协议，以承担新金融负债方式替换现存金融负债，且新金融负债与现存金融负债的合同条款实质上不同的，则终止确认现存金融负债，并同时确认新金融负债。</w:t>
              </w:r>
            </w:p>
            <w:p w:rsidR="005275AE" w:rsidRDefault="005275AE" w:rsidP="005275AE">
              <w:r>
                <w:rPr>
                  <w:rFonts w:hint="eastAsia"/>
                </w:rPr>
                <w:t>对现存金融负债全部或部分合同条款</w:t>
              </w:r>
              <w:proofErr w:type="gramStart"/>
              <w:r>
                <w:rPr>
                  <w:rFonts w:hint="eastAsia"/>
                </w:rPr>
                <w:t>作出</w:t>
              </w:r>
              <w:proofErr w:type="gramEnd"/>
              <w:r>
                <w:rPr>
                  <w:rFonts w:hint="eastAsia"/>
                </w:rPr>
                <w:t>实质性修改的，则终止确认现存金融负债或其一部分，同时将修改条款后的金融负债确认为一项新金融负债。</w:t>
              </w:r>
            </w:p>
            <w:p w:rsidR="005275AE" w:rsidRDefault="005275AE" w:rsidP="005275AE">
              <w:r>
                <w:rPr>
                  <w:rFonts w:hint="eastAsia"/>
                </w:rPr>
                <w:t>金融负债全部或部分终止确认时，终止确认的金融负债账面价值与支付对价（包括转出的非现金资产或承担的新金融负债）之间的差额，计入当期损益。</w:t>
              </w:r>
            </w:p>
            <w:p w:rsidR="005275AE" w:rsidRDefault="005275AE" w:rsidP="005275AE">
              <w:r>
                <w:rPr>
                  <w:rFonts w:hint="eastAsia"/>
                </w:rPr>
                <w:lastRenderedPageBreak/>
                <w:t>本公司若回购部分金融负债的，在回购</w:t>
              </w:r>
              <w:proofErr w:type="gramStart"/>
              <w:r>
                <w:rPr>
                  <w:rFonts w:hint="eastAsia"/>
                </w:rPr>
                <w:t>日按照</w:t>
              </w:r>
              <w:proofErr w:type="gramEnd"/>
              <w:r>
                <w:rPr>
                  <w:rFonts w:hint="eastAsia"/>
                </w:rPr>
                <w:t>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5275AE" w:rsidRPr="005275AE" w:rsidRDefault="005275AE" w:rsidP="005275AE">
              <w:pPr>
                <w:rPr>
                  <w:b/>
                </w:rPr>
              </w:pPr>
              <w:r w:rsidRPr="005275AE">
                <w:rPr>
                  <w:b/>
                </w:rPr>
                <w:t>5、金融资产和金融负债的公允价值的确定方法</w:t>
              </w:r>
            </w:p>
            <w:p w:rsidR="005275AE" w:rsidRDefault="005275AE" w:rsidP="005275AE">
              <w:r>
                <w:rPr>
                  <w:rFonts w:hint="eastAsia"/>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5275AE" w:rsidRPr="005275AE" w:rsidRDefault="005275AE" w:rsidP="005275AE">
              <w:pPr>
                <w:rPr>
                  <w:b/>
                </w:rPr>
              </w:pPr>
              <w:r w:rsidRPr="005275AE">
                <w:rPr>
                  <w:b/>
                </w:rPr>
                <w:t>6、金融资产减值的测试方法及会计处理方法</w:t>
              </w:r>
            </w:p>
            <w:p w:rsidR="005275AE" w:rsidRDefault="005275AE" w:rsidP="005275AE">
              <w:r>
                <w:rPr>
                  <w:rFonts w:hint="eastAsia"/>
                </w:rPr>
                <w:t>本公司以单项或组合的方式对以摊</w:t>
              </w:r>
              <w:proofErr w:type="gramStart"/>
              <w:r>
                <w:rPr>
                  <w:rFonts w:hint="eastAsia"/>
                </w:rPr>
                <w:t>余成本</w:t>
              </w:r>
              <w:proofErr w:type="gramEnd"/>
              <w:r>
                <w:rPr>
                  <w:rFonts w:hint="eastAsia"/>
                </w:rPr>
                <w:t>计量的金融资产、以公允价值计量且其变动计入其他综合收益的金融资产（债务工具）和财务担保合同等的预期信用损失进行估计。</w:t>
              </w:r>
            </w:p>
            <w:p w:rsidR="005275AE" w:rsidRDefault="005275AE" w:rsidP="005275AE">
              <w:r>
                <w:rPr>
                  <w:rFonts w:hint="eastAsia"/>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5275AE" w:rsidRDefault="005275AE" w:rsidP="005275AE">
              <w:r>
                <w:rPr>
                  <w:rFonts w:hint="eastAsia"/>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t>12个月内预期信用损失的金额计量其损失准备。由此形成的损失准备的增加或转回金额，作为减值损失或利得计入当期损益。</w:t>
              </w:r>
            </w:p>
            <w:p w:rsidR="005275AE" w:rsidRDefault="005275AE" w:rsidP="005275AE">
              <w:r>
                <w:rPr>
                  <w:rFonts w:hint="eastAsia"/>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t>30日，本公司即认为该金融工具的信用风险已显著增加，除非有确凿证据证明该金融工具的信用风险自初始确认后并未显著增加。</w:t>
              </w:r>
            </w:p>
            <w:p w:rsidR="005275AE" w:rsidRDefault="005275AE" w:rsidP="005275AE">
              <w:r>
                <w:rPr>
                  <w:rFonts w:hint="eastAsia"/>
                </w:rPr>
                <w:t>如果金融工具于资产负债表日的信用风险较低，本公司即认为该金融工具的信用风险自初始确认后并未显著增加。</w:t>
              </w:r>
            </w:p>
            <w:p w:rsidR="005275AE" w:rsidRDefault="005275AE" w:rsidP="005275AE">
              <w:r>
                <w:rPr>
                  <w:rFonts w:hint="eastAsia"/>
                </w:rPr>
                <w:t>如果有客观证据表明某项金融资产已经发生信用减值，则本公司在单项基础上对该金融资产计提减值准备。</w:t>
              </w:r>
            </w:p>
            <w:p w:rsidR="005275AE" w:rsidRDefault="005275AE" w:rsidP="005275AE">
              <w:r>
                <w:rPr>
                  <w:rFonts w:hint="eastAsia"/>
                </w:rPr>
                <w:t>对于由《企业会计准则第</w:t>
              </w:r>
              <w:r>
                <w:t>14号——收入》(2017)规范的交易形成的应收款项和合同资产，无论是否包含重大融资成分，本公司始终按照相当于整个存续期内预期信用损失的金额计量其损失准备。</w:t>
              </w:r>
            </w:p>
            <w:p w:rsidR="005275AE" w:rsidRDefault="005275AE" w:rsidP="005275AE">
              <w:r>
                <w:rPr>
                  <w:rFonts w:hint="eastAsia"/>
                </w:rPr>
                <w:t>对于租赁应收款，本公司选择始终按照相当于整个存续期内预期信用损失的金额计量其损失准备。</w:t>
              </w:r>
            </w:p>
            <w:p w:rsidR="009E20FD" w:rsidRDefault="005275AE">
              <w:r>
                <w:rPr>
                  <w:rFonts w:hint="eastAsia"/>
                </w:rPr>
                <w:t>本公司不再合理预期金融资产合同现金流量能够全部或部分收回的，直接</w:t>
              </w:r>
              <w:proofErr w:type="gramStart"/>
              <w:r>
                <w:rPr>
                  <w:rFonts w:hint="eastAsia"/>
                </w:rPr>
                <w:t>减记该</w:t>
              </w:r>
              <w:proofErr w:type="gramEnd"/>
              <w:r>
                <w:rPr>
                  <w:rFonts w:hint="eastAsia"/>
                </w:rPr>
                <w:t>金融资产的账面余额。</w:t>
              </w:r>
            </w:p>
          </w:sdtContent>
        </w:sdt>
      </w:sdtContent>
    </w:sdt>
    <w:p w:rsidR="009E20FD" w:rsidRDefault="009E20FD"/>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9E20FD" w:rsidRDefault="0092596A">
          <w:pPr>
            <w:pStyle w:val="30"/>
            <w:numPr>
              <w:ilvl w:val="0"/>
              <w:numId w:val="33"/>
            </w:numPr>
            <w:rPr>
              <w:rFonts w:ascii="宋体" w:hAnsi="宋体"/>
              <w:szCs w:val="21"/>
            </w:rPr>
          </w:pPr>
          <w:r>
            <w:rPr>
              <w:rFonts w:ascii="宋体" w:hAnsi="宋体" w:hint="eastAsia"/>
              <w:szCs w:val="21"/>
            </w:rPr>
            <w:t>应收票据</w:t>
          </w:r>
        </w:p>
        <w:p w:rsidR="009E20FD" w:rsidRDefault="0092596A">
          <w:pPr>
            <w:pStyle w:val="4"/>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1297017977"/>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应收票据的预期信用损失的确定方法及会计处理方法"/>
            <w:tag w:val="_GBC_f420e4838a724012bb788c3daa8cb419"/>
            <w:id w:val="1369636812"/>
            <w:lock w:val="sdtLocked"/>
            <w:placeholder>
              <w:docPart w:val="GBC22222222222222222222222222222"/>
            </w:placeholder>
          </w:sdtPr>
          <w:sdtContent>
            <w:p w:rsidR="009E20FD" w:rsidRDefault="005275AE" w:rsidP="00B50F65">
              <w:r w:rsidRPr="00A201D3">
                <w:t>详见本附注</w:t>
              </w:r>
              <w:r w:rsidRPr="00A201D3">
                <w:rPr>
                  <w:rFonts w:hint="eastAsia"/>
                </w:rPr>
                <w:t>“10.金融工具-6、</w:t>
              </w:r>
              <w:r w:rsidRPr="00A201D3">
                <w:t>金融资产减值的测试方法及会计处理方法</w:t>
              </w:r>
              <w:r w:rsidRPr="00A201D3">
                <w:rPr>
                  <w:rFonts w:hint="eastAsia"/>
                </w:rPr>
                <w:t>”</w:t>
              </w:r>
            </w:p>
          </w:sdtContent>
        </w:sdt>
      </w:sdtContent>
    </w:sdt>
    <w:p w:rsidR="009E20FD" w:rsidRDefault="009E20FD"/>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9E20FD" w:rsidRDefault="0092596A">
          <w:pPr>
            <w:pStyle w:val="30"/>
            <w:numPr>
              <w:ilvl w:val="0"/>
              <w:numId w:val="33"/>
            </w:numPr>
            <w:rPr>
              <w:rFonts w:ascii="宋体" w:hAnsi="宋体"/>
              <w:szCs w:val="21"/>
            </w:rPr>
          </w:pPr>
          <w:r>
            <w:rPr>
              <w:rFonts w:ascii="宋体" w:hAnsi="宋体" w:hint="eastAsia"/>
              <w:szCs w:val="21"/>
            </w:rPr>
            <w:t>应收账款</w:t>
          </w:r>
        </w:p>
        <w:p w:rsidR="009E20FD" w:rsidRDefault="0092596A">
          <w:pPr>
            <w:pStyle w:val="4"/>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665750023"/>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780927120"/>
            <w:lock w:val="sdtLocked"/>
            <w:placeholder>
              <w:docPart w:val="GBC22222222222222222222222222222"/>
            </w:placeholder>
          </w:sdtPr>
          <w:sdtContent>
            <w:p w:rsidR="009E20FD" w:rsidRDefault="005275AE" w:rsidP="00B50F65">
              <w:r w:rsidRPr="00A201D3">
                <w:rPr>
                  <w:rFonts w:hint="eastAsia"/>
                </w:rPr>
                <w:t>详见本附注“</w:t>
              </w:r>
              <w:r w:rsidRPr="00A201D3">
                <w:t>10.金融工具-6、金融资产减值的测试方法及会计处理方法</w:t>
              </w:r>
              <w:r>
                <w:t>”</w:t>
              </w:r>
            </w:p>
          </w:sdtContent>
        </w:sdt>
      </w:sdtContent>
    </w:sdt>
    <w:p w:rsidR="009E20FD" w:rsidRDefault="009E20FD"/>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szCs w:val="21"/>
        </w:rPr>
      </w:sdtEndPr>
      <w:sdtContent>
        <w:p w:rsidR="009E20FD" w:rsidRDefault="0092596A">
          <w:pPr>
            <w:pStyle w:val="30"/>
            <w:numPr>
              <w:ilvl w:val="0"/>
              <w:numId w:val="33"/>
            </w:numPr>
            <w:rPr>
              <w:rFonts w:ascii="宋体" w:hAnsi="宋体"/>
            </w:rPr>
          </w:pPr>
          <w:r>
            <w:rPr>
              <w:rFonts w:ascii="宋体" w:hAnsi="宋体" w:hint="eastAsia"/>
            </w:rPr>
            <w:t>应收款项融资</w:t>
          </w:r>
        </w:p>
        <w:bookmarkStart w:id="90"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应收款项融资的核算方法"/>
            <w:tag w:val="_GBC_3d9742ff6b694e4d9e006762ef5f07f0"/>
            <w:id w:val="-2072798118"/>
            <w:lock w:val="sdtLocked"/>
            <w:placeholder>
              <w:docPart w:val="GBC22222222222222222222222222222"/>
            </w:placeholder>
          </w:sdtPr>
          <w:sdtContent>
            <w:p w:rsidR="009E20FD" w:rsidRDefault="005275AE" w:rsidP="00B50F65">
              <w:r w:rsidRPr="00551035">
                <w:rPr>
                  <w:rFonts w:hint="eastAsia"/>
                </w:rPr>
                <w:t>详见本附注</w:t>
              </w:r>
              <w:r w:rsidR="00551035" w:rsidRPr="00551035">
                <w:rPr>
                  <w:rFonts w:hint="eastAsia"/>
                </w:rPr>
                <w:t>“</w:t>
              </w:r>
              <w:r w:rsidRPr="00551035">
                <w:t>10.金融工具</w:t>
              </w:r>
              <w:r w:rsidR="00551035" w:rsidRPr="00551035">
                <w:rPr>
                  <w:rFonts w:hint="eastAsia"/>
                </w:rPr>
                <w:t>”</w:t>
              </w:r>
            </w:p>
          </w:sdtContent>
        </w:sdt>
      </w:sdtContent>
    </w:sdt>
    <w:bookmarkEnd w:id="90"/>
    <w:p w:rsidR="009E20FD" w:rsidRDefault="009E20FD"/>
    <w:bookmarkStart w:id="91"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EndPr>
        <w:rPr>
          <w:szCs w:val="21"/>
        </w:rPr>
      </w:sdtEndPr>
      <w:sdtContent>
        <w:p w:rsidR="009E20FD" w:rsidRDefault="0092596A">
          <w:pPr>
            <w:pStyle w:val="30"/>
            <w:numPr>
              <w:ilvl w:val="0"/>
              <w:numId w:val="33"/>
            </w:numPr>
            <w:rPr>
              <w:rFonts w:ascii="宋体" w:hAnsi="宋体"/>
            </w:rPr>
          </w:pPr>
          <w:r>
            <w:rPr>
              <w:rFonts w:ascii="宋体" w:hAnsi="宋体" w:hint="eastAsia"/>
            </w:rPr>
            <w:t>其他应收款</w:t>
          </w:r>
        </w:p>
        <w:p w:rsidR="009E20FD" w:rsidRDefault="0092596A">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712616041"/>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其他应收款预期信用损失的确定方法及会计处理方法"/>
            <w:tag w:val="_GBC_7e531bd2a2f947b3a00ec81ad0969c5e"/>
            <w:id w:val="-1361813336"/>
            <w:lock w:val="sdtLocked"/>
            <w:placeholder>
              <w:docPart w:val="GBC22222222222222222222222222222"/>
            </w:placeholder>
          </w:sdtPr>
          <w:sdtContent>
            <w:p w:rsidR="009E20FD" w:rsidRDefault="005275AE" w:rsidP="00B50F65">
              <w:r w:rsidRPr="00A201D3">
                <w:rPr>
                  <w:rFonts w:hint="eastAsia"/>
                </w:rPr>
                <w:t>详见本附注“</w:t>
              </w:r>
              <w:r w:rsidRPr="00A201D3">
                <w:t>10.金融工具-6、金融资产减值的测试方法及会计处理方法</w:t>
              </w:r>
              <w:r>
                <w:t>”</w:t>
              </w:r>
            </w:p>
          </w:sdtContent>
        </w:sdt>
        <w:p w:rsidR="009E20FD" w:rsidRDefault="004D04BD"/>
      </w:sdtContent>
    </w:sdt>
    <w:bookmarkEnd w:id="91" w:displacedByCustomXml="prev"/>
    <w:sdt>
      <w:sdtPr>
        <w:rPr>
          <w:rFonts w:ascii="宋体" w:hAnsi="宋体"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cs="Times New Roman"/>
          <w:szCs w:val="21"/>
        </w:rPr>
      </w:sdtEndPr>
      <w:sdtContent>
        <w:p w:rsidR="009E20FD" w:rsidRDefault="0092596A">
          <w:pPr>
            <w:pStyle w:val="30"/>
            <w:numPr>
              <w:ilvl w:val="0"/>
              <w:numId w:val="33"/>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Content>
            <w:p w:rsidR="009E20FD" w:rsidRDefault="0092596A">
              <w:r>
                <w:fldChar w:fldCharType="begin"/>
              </w:r>
              <w:r w:rsidR="005275AE">
                <w:instrText xml:space="preserve"> MACROBUTTON  SnrToggleCheckbox √适用 </w:instrText>
              </w:r>
              <w:r>
                <w:fldChar w:fldCharType="end"/>
              </w:r>
              <w:r>
                <w:fldChar w:fldCharType="begin"/>
              </w:r>
              <w:r w:rsidR="005275AE">
                <w:instrText xml:space="preserve"> MACROBUTTON  SnrToggleCheckbox □不适用 </w:instrText>
              </w:r>
              <w:r>
                <w:fldChar w:fldCharType="end"/>
              </w:r>
            </w:p>
          </w:sdtContent>
        </w:sdt>
        <w:sdt>
          <w:sdtPr>
            <w:alias w:val="存货的核算方法"/>
            <w:tag w:val="_GBC_553fb8cba06d4979b05ae3dabe788fa6"/>
            <w:id w:val="-753122232"/>
            <w:lock w:val="sdtLocked"/>
            <w:placeholder>
              <w:docPart w:val="GBC22222222222222222222222222222"/>
            </w:placeholder>
          </w:sdtPr>
          <w:sdtContent>
            <w:p w:rsidR="005275AE" w:rsidRPr="00B50F65" w:rsidRDefault="005275AE" w:rsidP="005275AE">
              <w:pPr>
                <w:rPr>
                  <w:b/>
                </w:rPr>
              </w:pPr>
              <w:r w:rsidRPr="00B50F65">
                <w:rPr>
                  <w:rFonts w:hint="eastAsia"/>
                  <w:b/>
                </w:rPr>
                <w:t>存货的分类和成本：</w:t>
              </w:r>
            </w:p>
            <w:p w:rsidR="005275AE" w:rsidRDefault="005275AE" w:rsidP="005275AE">
              <w:r>
                <w:rPr>
                  <w:rFonts w:hint="eastAsia"/>
                </w:rPr>
                <w:t>存货分类为：原材料、库存商品等。</w:t>
              </w:r>
            </w:p>
            <w:p w:rsidR="005275AE" w:rsidRDefault="005275AE" w:rsidP="005275AE">
              <w:r>
                <w:rPr>
                  <w:rFonts w:hint="eastAsia"/>
                </w:rPr>
                <w:t>存货按成本进行初始计量，存货成本包括采购成本、加工成本和其他使存货达到目前场所和状态所发生的支出。</w:t>
              </w:r>
            </w:p>
            <w:p w:rsidR="005275AE" w:rsidRPr="00B50F65" w:rsidRDefault="005275AE" w:rsidP="005275AE">
              <w:pPr>
                <w:rPr>
                  <w:b/>
                </w:rPr>
              </w:pPr>
              <w:r w:rsidRPr="00B50F65">
                <w:rPr>
                  <w:rFonts w:hint="eastAsia"/>
                  <w:b/>
                </w:rPr>
                <w:t>发出存货的计价方法：</w:t>
              </w:r>
            </w:p>
            <w:p w:rsidR="005275AE" w:rsidRDefault="005275AE" w:rsidP="005275AE">
              <w:r>
                <w:rPr>
                  <w:rFonts w:hint="eastAsia"/>
                </w:rPr>
                <w:t>存货发出时按加权平均法计价。</w:t>
              </w:r>
            </w:p>
            <w:p w:rsidR="005275AE" w:rsidRPr="00B50F65" w:rsidRDefault="005275AE" w:rsidP="005275AE">
              <w:pPr>
                <w:rPr>
                  <w:b/>
                </w:rPr>
              </w:pPr>
              <w:r w:rsidRPr="00B50F65">
                <w:rPr>
                  <w:rFonts w:hint="eastAsia"/>
                  <w:b/>
                </w:rPr>
                <w:t>不同类别存货可变现净值的确定依据</w:t>
              </w:r>
              <w:r w:rsidR="00CE6929" w:rsidRPr="00B50F65">
                <w:rPr>
                  <w:rFonts w:hint="eastAsia"/>
                  <w:b/>
                </w:rPr>
                <w:t>：</w:t>
              </w:r>
            </w:p>
            <w:p w:rsidR="005275AE" w:rsidRDefault="005275AE" w:rsidP="005275AE">
              <w:r>
                <w:rPr>
                  <w:rFonts w:hint="eastAsia"/>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rsidR="005275AE" w:rsidRDefault="005275AE" w:rsidP="005275AE">
              <w:r>
                <w:rPr>
                  <w:rFonts w:hint="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5275AE" w:rsidRDefault="005275AE" w:rsidP="005275AE">
              <w:r>
                <w:rPr>
                  <w:rFonts w:hint="eastAsia"/>
                </w:rPr>
                <w:t>计提存货跌价准备后，如果</w:t>
              </w:r>
              <w:proofErr w:type="gramStart"/>
              <w:r>
                <w:rPr>
                  <w:rFonts w:hint="eastAsia"/>
                </w:rPr>
                <w:t>以前减记</w:t>
              </w:r>
              <w:proofErr w:type="gramEnd"/>
              <w:r>
                <w:rPr>
                  <w:rFonts w:hint="eastAsia"/>
                </w:rPr>
                <w:t>存货价值的影响因素已经消失，导致存货的可变现净值高于其账面价值的，在原已计提的存货跌价准备金额内予以转回，转回的金额计入当期损益。</w:t>
              </w:r>
            </w:p>
            <w:p w:rsidR="005275AE" w:rsidRPr="00B50F65" w:rsidRDefault="005275AE" w:rsidP="005275AE">
              <w:pPr>
                <w:rPr>
                  <w:b/>
                </w:rPr>
              </w:pPr>
              <w:r w:rsidRPr="00B50F65">
                <w:rPr>
                  <w:rFonts w:hint="eastAsia"/>
                  <w:b/>
                </w:rPr>
                <w:t>存货的盘存制度</w:t>
              </w:r>
              <w:r w:rsidR="00CE6929" w:rsidRPr="00B50F65">
                <w:rPr>
                  <w:rFonts w:hint="eastAsia"/>
                  <w:b/>
                </w:rPr>
                <w:t>：</w:t>
              </w:r>
            </w:p>
            <w:p w:rsidR="005275AE" w:rsidRDefault="005275AE" w:rsidP="005275AE">
              <w:r>
                <w:rPr>
                  <w:rFonts w:hint="eastAsia"/>
                </w:rPr>
                <w:t>采用永续盘存制。</w:t>
              </w:r>
            </w:p>
            <w:p w:rsidR="005275AE" w:rsidRPr="00B50F65" w:rsidRDefault="005275AE" w:rsidP="005275AE">
              <w:pPr>
                <w:rPr>
                  <w:b/>
                </w:rPr>
              </w:pPr>
              <w:r w:rsidRPr="00B50F65">
                <w:rPr>
                  <w:rFonts w:hint="eastAsia"/>
                  <w:b/>
                </w:rPr>
                <w:t>低值易耗品和包装物的摊销方法</w:t>
              </w:r>
              <w:r w:rsidR="00CE6929" w:rsidRPr="00B50F65">
                <w:rPr>
                  <w:rFonts w:hint="eastAsia"/>
                  <w:b/>
                </w:rPr>
                <w:t>：</w:t>
              </w:r>
            </w:p>
            <w:p w:rsidR="005275AE" w:rsidRDefault="005275AE" w:rsidP="005275AE">
              <w:r>
                <w:rPr>
                  <w:rFonts w:hint="eastAsia"/>
                </w:rPr>
                <w:t>（</w:t>
              </w:r>
              <w:r>
                <w:t xml:space="preserve">1）低值易耗品采用一次转销法；  </w:t>
              </w:r>
            </w:p>
            <w:p w:rsidR="009E20FD" w:rsidRPr="00551035" w:rsidRDefault="005275AE">
              <w:r>
                <w:rPr>
                  <w:rFonts w:hint="eastAsia"/>
                </w:rPr>
                <w:t>（</w:t>
              </w:r>
              <w:r>
                <w:t>2）包装物采用一次转销法。</w:t>
              </w:r>
            </w:p>
          </w:sdtContent>
        </w:sdt>
      </w:sdtContent>
    </w:sdt>
    <w:p w:rsidR="009E20FD" w:rsidRDefault="009E20FD">
      <w:pPr>
        <w:rPr>
          <w:rFonts w:cs="Times New Roman"/>
        </w:rPr>
      </w:pPr>
    </w:p>
    <w:bookmarkStart w:id="92" w:name="_Hlk10465202" w:displacedByCustomXml="next"/>
    <w:sdt>
      <w:sdtPr>
        <w:rPr>
          <w:rFonts w:ascii="宋体" w:hAnsi="宋体" w:cs="宋体" w:hint="eastAsia"/>
          <w:b w:val="0"/>
          <w:bCs w:val="0"/>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9E20FD" w:rsidRDefault="0092596A">
          <w:pPr>
            <w:pStyle w:val="30"/>
            <w:numPr>
              <w:ilvl w:val="0"/>
              <w:numId w:val="33"/>
            </w:numPr>
            <w:rPr>
              <w:rFonts w:ascii="宋体" w:hAnsi="宋体"/>
              <w:szCs w:val="21"/>
            </w:rPr>
          </w:pPr>
          <w:r>
            <w:rPr>
              <w:rFonts w:ascii="宋体" w:hAnsi="宋体" w:hint="eastAsia"/>
              <w:szCs w:val="21"/>
            </w:rPr>
            <w:t>合同资产</w:t>
          </w:r>
        </w:p>
        <w:p w:rsidR="009E20FD" w:rsidRDefault="0092596A">
          <w:pPr>
            <w:pStyle w:val="4"/>
            <w:numPr>
              <w:ilvl w:val="0"/>
              <w:numId w:val="96"/>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873356361"/>
            <w:lock w:val="sdtLocked"/>
            <w:placeholder>
              <w:docPart w:val="GBC22222222222222222222222222222"/>
            </w:placeholder>
          </w:sdtPr>
          <w:sdtContent>
            <w:p w:rsidR="009E20FD" w:rsidRDefault="0092596A">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p w:rsidR="009E20FD" w:rsidRDefault="004D04BD">
          <w:sdt>
            <w:sdtPr>
              <w:alias w:val="合同资产的确定方法、摊销方法和减值测试方法"/>
              <w:tag w:val="_GBC_509139300ad14da0961ff5023dc7e8f7"/>
              <w:id w:val="-1566258491"/>
              <w:lock w:val="sdtLocked"/>
              <w:placeholder>
                <w:docPart w:val="GBC22222222222222222222222222222"/>
              </w:placeholder>
            </w:sdtPr>
            <w:sdtContent>
              <w:r w:rsidR="00CE6929" w:rsidRPr="00F013EB">
                <w:rPr>
                  <w:rFonts w:hint="eastAsia"/>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sdtContent>
          </w:sdt>
        </w:p>
        <w:p w:rsidR="009E20FD" w:rsidRDefault="004D04BD">
          <w:pPr>
            <w:rPr>
              <w:rFonts w:cs="Times New Roman"/>
            </w:rPr>
          </w:pPr>
        </w:p>
      </w:sdtContent>
    </w:sdt>
    <w:bookmarkEnd w:id="92" w:displacedByCustomXml="prev"/>
    <w:bookmarkStart w:id="93" w:name="_Hlk10465245" w:displacedByCustomXml="next"/>
    <w:bookmarkStart w:id="94"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9E20FD" w:rsidRDefault="0092596A">
          <w:pPr>
            <w:pStyle w:val="4"/>
            <w:numPr>
              <w:ilvl w:val="0"/>
              <w:numId w:val="96"/>
            </w:numPr>
            <w:rPr>
              <w:rFonts w:ascii="宋体" w:hAnsi="宋体"/>
              <w:szCs w:val="21"/>
            </w:rPr>
          </w:pPr>
          <w:r>
            <w:rPr>
              <w:rFonts w:ascii="宋体" w:hAnsi="宋体" w:hint="eastAsia"/>
              <w:szCs w:val="21"/>
            </w:rPr>
            <w:t>合同资产预期信用损失的确定方法及会计处理方法</w:t>
          </w:r>
          <w:bookmarkEnd w:id="93"/>
        </w:p>
        <w:sdt>
          <w:sdtPr>
            <w:alias w:val="是否适用：合同资产预期信用损失的确定方法及会计处理方法[双击切换]"/>
            <w:tag w:val="_GBC_c1227cf6e2f0432a85c32b611a40fa7f"/>
            <w:id w:val="1201904276"/>
            <w:lock w:val="sdtLocked"/>
            <w:placeholder>
              <w:docPart w:val="GBC22222222222222222222222222222"/>
            </w:placeholder>
          </w:sdtPr>
          <w:sdtContent>
            <w:p w:rsidR="009E20FD" w:rsidRDefault="0092596A">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sdt>
          <w:sdtPr>
            <w:alias w:val="合同资产预期信用损失的确定方法及会计处理方法"/>
            <w:tag w:val="_GBC_ec035a84f2ae41b08fe408f3623243ab"/>
            <w:id w:val="831338473"/>
            <w:lock w:val="sdtLocked"/>
            <w:placeholder>
              <w:docPart w:val="GBC22222222222222222222222222222"/>
            </w:placeholder>
          </w:sdtPr>
          <w:sdtContent>
            <w:p w:rsidR="009E20FD" w:rsidRPr="00CE6929" w:rsidRDefault="00CE6929" w:rsidP="00B50F65">
              <w:pPr>
                <w:rPr>
                  <w:color w:val="FF0000"/>
                </w:rPr>
              </w:pPr>
              <w:r w:rsidRPr="00F013EB">
                <w:rPr>
                  <w:rFonts w:hint="eastAsia"/>
                </w:rPr>
                <w:t>合同资产的预期信用损失的确定方法及会计处理方法详见本附注</w:t>
              </w:r>
              <w:r w:rsidRPr="00376CF4">
                <w:rPr>
                  <w:rFonts w:hint="eastAsia"/>
                </w:rPr>
                <w:t>“10.金融工具-6、</w:t>
              </w:r>
              <w:r w:rsidRPr="00376CF4">
                <w:t>金融资产减值的测试方法及会计处理方法</w:t>
              </w:r>
              <w:r w:rsidRPr="00376CF4">
                <w:rPr>
                  <w:rFonts w:hint="eastAsia"/>
                </w:rPr>
                <w:t>”</w:t>
              </w:r>
              <w:r>
                <w:rPr>
                  <w:rFonts w:hint="eastAsia"/>
                </w:rPr>
                <w:t>。</w:t>
              </w:r>
            </w:p>
          </w:sdtContent>
        </w:sdt>
        <w:p w:rsidR="009E20FD" w:rsidRDefault="004D04BD">
          <w:pPr>
            <w:rPr>
              <w:rFonts w:cs="Times New Roman"/>
            </w:rPr>
          </w:pPr>
        </w:p>
      </w:sdtContent>
    </w:sdt>
    <w:bookmarkEnd w:id="94" w:displacedByCustomXml="prev"/>
    <w:bookmarkStart w:id="95"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9E20FD" w:rsidRDefault="0092596A">
          <w:pPr>
            <w:pStyle w:val="30"/>
            <w:numPr>
              <w:ilvl w:val="0"/>
              <w:numId w:val="33"/>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1231583925"/>
            <w:lock w:val="sdtLocked"/>
            <w:placeholder>
              <w:docPart w:val="GBC22222222222222222222222222222"/>
            </w:placeholder>
          </w:sdtPr>
          <w:sdtContent>
            <w:p w:rsidR="009E20FD" w:rsidRDefault="0092596A" w:rsidP="00CE6929">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9E20FD" w:rsidRDefault="0092596A">
          <w:pPr>
            <w:pStyle w:val="30"/>
            <w:numPr>
              <w:ilvl w:val="0"/>
              <w:numId w:val="33"/>
            </w:numPr>
            <w:rPr>
              <w:rFonts w:ascii="宋体" w:hAnsi="宋体"/>
              <w:szCs w:val="21"/>
            </w:rPr>
          </w:pPr>
          <w:r>
            <w:rPr>
              <w:rFonts w:ascii="宋体" w:hAnsi="宋体" w:hint="eastAsia"/>
              <w:szCs w:val="21"/>
            </w:rPr>
            <w:t>债权投资</w:t>
          </w:r>
        </w:p>
        <w:p w:rsidR="009E20FD" w:rsidRDefault="0092596A">
          <w:pPr>
            <w:pStyle w:val="4"/>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1317377161"/>
            <w:lock w:val="sdtLocked"/>
            <w:placeholder>
              <w:docPart w:val="GBC22222222222222222222222222222"/>
            </w:placeholder>
          </w:sdtPr>
          <w:sdtContent>
            <w:p w:rsidR="009E20FD" w:rsidRDefault="0092596A">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sdt>
          <w:sdtPr>
            <w:alias w:val="债权投资预期信用损失的确定方法及会计处理方法"/>
            <w:tag w:val="_GBC_a17d0b9c6dbb44f898ff06167e0b197e"/>
            <w:id w:val="-2060238784"/>
            <w:lock w:val="sdtLocked"/>
            <w:placeholder>
              <w:docPart w:val="GBC22222222222222222222222222222"/>
            </w:placeholder>
          </w:sdtPr>
          <w:sdtContent>
            <w:p w:rsidR="009E20FD" w:rsidRDefault="00CE6929" w:rsidP="00B50F65">
              <w:r w:rsidRPr="00F013EB">
                <w:rPr>
                  <w:rFonts w:hint="eastAsia"/>
                </w:rPr>
                <w:t>详见本附注</w:t>
              </w:r>
              <w:r w:rsidRPr="00376CF4">
                <w:rPr>
                  <w:rFonts w:hint="eastAsia"/>
                </w:rPr>
                <w:t>“10.金融工具-6、</w:t>
              </w:r>
              <w:r w:rsidRPr="00376CF4">
                <w:t>金融资产减值的测试方法及会计处理方法</w:t>
              </w:r>
              <w:r w:rsidRPr="00376CF4">
                <w:rPr>
                  <w:rFonts w:hint="eastAsia"/>
                </w:rPr>
                <w:t>”</w:t>
              </w:r>
              <w:r>
                <w:rPr>
                  <w:rFonts w:hint="eastAsia"/>
                </w:rPr>
                <w:t>。</w:t>
              </w:r>
            </w:p>
          </w:sdtContent>
        </w:sdt>
        <w:p w:rsidR="009E20FD" w:rsidRDefault="004D04BD">
          <w:pPr>
            <w:rPr>
              <w:rFonts w:cs="Times New Roman"/>
            </w:rPr>
          </w:pPr>
        </w:p>
      </w:sdtContent>
    </w:sdt>
    <w:bookmarkEnd w:id="95" w:displacedByCustomXml="prev"/>
    <w:bookmarkStart w:id="96"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9E20FD" w:rsidRDefault="0092596A">
          <w:pPr>
            <w:pStyle w:val="30"/>
            <w:numPr>
              <w:ilvl w:val="0"/>
              <w:numId w:val="33"/>
            </w:numPr>
            <w:rPr>
              <w:rFonts w:ascii="宋体" w:hAnsi="宋体"/>
              <w:szCs w:val="21"/>
            </w:rPr>
          </w:pPr>
          <w:r>
            <w:rPr>
              <w:rFonts w:ascii="宋体" w:hAnsi="宋体" w:hint="eastAsia"/>
              <w:szCs w:val="21"/>
            </w:rPr>
            <w:t>其他债权投资</w:t>
          </w:r>
        </w:p>
        <w:p w:rsidR="009E20FD" w:rsidRDefault="0092596A">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Content>
            <w:p w:rsidR="009E20FD" w:rsidRDefault="0092596A" w:rsidP="00CE6929">
              <w:pPr>
                <w:rPr>
                  <w:rFonts w:cs="Times New Roman"/>
                </w:rPr>
              </w:pPr>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p w:rsidR="009E20FD" w:rsidRDefault="004D04BD">
          <w:pPr>
            <w:rPr>
              <w:rFonts w:cs="Times New Roman"/>
            </w:rPr>
          </w:pPr>
        </w:p>
      </w:sdtContent>
    </w:sdt>
    <w:bookmarkEnd w:id="96" w:displacedByCustomXml="prev"/>
    <w:bookmarkStart w:id="97"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Content>
        <w:p w:rsidR="009E20FD" w:rsidRDefault="0092596A">
          <w:pPr>
            <w:pStyle w:val="30"/>
            <w:numPr>
              <w:ilvl w:val="0"/>
              <w:numId w:val="33"/>
            </w:numPr>
            <w:rPr>
              <w:rFonts w:ascii="宋体" w:hAnsi="宋体"/>
              <w:szCs w:val="21"/>
            </w:rPr>
          </w:pPr>
          <w:r>
            <w:rPr>
              <w:rFonts w:ascii="宋体" w:hAnsi="宋体" w:hint="eastAsia"/>
              <w:szCs w:val="21"/>
            </w:rPr>
            <w:t>长期应收款</w:t>
          </w:r>
        </w:p>
        <w:p w:rsidR="009E20FD" w:rsidRDefault="0092596A">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Content>
            <w:p w:rsidR="009E20FD" w:rsidRDefault="0092596A">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sdt>
          <w:sdtPr>
            <w:alias w:val="长期应收款预期信用损失的确定方法及会计处理方法"/>
            <w:tag w:val="_GBC_9325ee65dfbd4ae48e56465d290e3a50"/>
            <w:id w:val="-1465036081"/>
            <w:lock w:val="sdtLocked"/>
            <w:placeholder>
              <w:docPart w:val="GBC22222222222222222222222222222"/>
            </w:placeholder>
          </w:sdtPr>
          <w:sdtContent>
            <w:p w:rsidR="009E20FD" w:rsidRDefault="00CE6929">
              <w:r w:rsidRPr="00F013EB">
                <w:rPr>
                  <w:rFonts w:hint="eastAsia"/>
                </w:rPr>
                <w:t>详见本附注</w:t>
              </w:r>
              <w:r w:rsidRPr="00376CF4">
                <w:rPr>
                  <w:rFonts w:hint="eastAsia"/>
                </w:rPr>
                <w:t>“10.金融工具-6、</w:t>
              </w:r>
              <w:r w:rsidRPr="00376CF4">
                <w:t>金融资产减值的测试方法及会计处理方法</w:t>
              </w:r>
              <w:r w:rsidRPr="00376CF4">
                <w:rPr>
                  <w:rFonts w:hint="eastAsia"/>
                </w:rPr>
                <w:t>”</w:t>
              </w:r>
              <w:r>
                <w:rPr>
                  <w:rFonts w:hint="eastAsia"/>
                </w:rPr>
                <w:t>。</w:t>
              </w:r>
            </w:p>
          </w:sdtContent>
        </w:sdt>
        <w:p w:rsidR="009E20FD" w:rsidRDefault="004D04BD">
          <w:pPr>
            <w:rPr>
              <w:rFonts w:cs="Times New Roman"/>
            </w:rPr>
          </w:pPr>
        </w:p>
      </w:sdtContent>
    </w:sdt>
    <w:bookmarkEnd w:id="97" w:displacedByCustomXml="prev"/>
    <w:sdt>
      <w:sdtPr>
        <w:rPr>
          <w:rFonts w:ascii="宋体" w:hAnsi="宋体"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cs="Times New Roman"/>
          <w:szCs w:val="21"/>
        </w:rPr>
      </w:sdtEndPr>
      <w:sdtContent>
        <w:p w:rsidR="009E20FD" w:rsidRDefault="0092596A">
          <w:pPr>
            <w:pStyle w:val="30"/>
            <w:numPr>
              <w:ilvl w:val="0"/>
              <w:numId w:val="33"/>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Content>
            <w:p w:rsidR="009E20FD" w:rsidRDefault="0092596A">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sdt>
          <w:sdtPr>
            <w:alias w:val="长期股权投资的核算方法"/>
            <w:tag w:val="_GBC_3e77074cd50946b1bccdff9bc1c9556f"/>
            <w:id w:val="835031590"/>
            <w:lock w:val="sdtLocked"/>
            <w:placeholder>
              <w:docPart w:val="GBC22222222222222222222222222222"/>
            </w:placeholder>
          </w:sdtPr>
          <w:sdtContent>
            <w:p w:rsidR="00CE6929" w:rsidRPr="00B50F65" w:rsidRDefault="00CE6929" w:rsidP="00CE6929">
              <w:pPr>
                <w:rPr>
                  <w:b/>
                </w:rPr>
              </w:pPr>
              <w:r w:rsidRPr="00B50F65">
                <w:rPr>
                  <w:rFonts w:hint="eastAsia"/>
                  <w:b/>
                </w:rPr>
                <w:t>共同控制、重大影响的判断标准</w:t>
              </w:r>
              <w:r w:rsidR="00B50F65" w:rsidRPr="00B50F65">
                <w:rPr>
                  <w:rFonts w:hint="eastAsia"/>
                  <w:b/>
                </w:rPr>
                <w:t>:</w:t>
              </w:r>
            </w:p>
            <w:p w:rsidR="00CE6929" w:rsidRDefault="00CE6929" w:rsidP="00CE6929">
              <w:r>
                <w:rPr>
                  <w:rFonts w:hint="eastAsia"/>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CE6929" w:rsidRDefault="00CE6929" w:rsidP="00CE6929">
              <w:r>
                <w:rPr>
                  <w:rFonts w:hint="eastAsia"/>
                </w:rPr>
                <w:t>重大影响，是指对被投资单位的财务和经营决策有参与决策的权力，但并不能够控制或者与其他方一起共同控制这些政策的制定。本公司能够对被投资单位施加重大影响的，被投资单位为本公司联营企业。</w:t>
              </w:r>
            </w:p>
            <w:p w:rsidR="00CE6929" w:rsidRPr="00B50F65" w:rsidRDefault="00CE6929" w:rsidP="00CE6929">
              <w:pPr>
                <w:rPr>
                  <w:b/>
                </w:rPr>
              </w:pPr>
              <w:r w:rsidRPr="00B50F65">
                <w:rPr>
                  <w:rFonts w:hint="eastAsia"/>
                  <w:b/>
                </w:rPr>
                <w:t>初始投资成本的确定</w:t>
              </w:r>
              <w:r w:rsidR="00B50F65" w:rsidRPr="00B50F65">
                <w:rPr>
                  <w:rFonts w:hint="eastAsia"/>
                  <w:b/>
                </w:rPr>
                <w:t>:</w:t>
              </w:r>
            </w:p>
            <w:p w:rsidR="00CE6929" w:rsidRDefault="00CE6929" w:rsidP="00CE6929">
              <w:r>
                <w:rPr>
                  <w:rFonts w:hint="eastAsia"/>
                </w:rPr>
                <w:t>（</w:t>
              </w:r>
              <w:r>
                <w:t>1）企业合并形成的长期股权投资</w:t>
              </w:r>
            </w:p>
            <w:p w:rsidR="00CE6929" w:rsidRDefault="00CE6929" w:rsidP="00CE6929">
              <w:r>
                <w:rPr>
                  <w:rFonts w:hint="eastAsia"/>
                </w:rPr>
                <w:t>对于同</w:t>
              </w:r>
              <w:proofErr w:type="gramStart"/>
              <w:r>
                <w:rPr>
                  <w:rFonts w:hint="eastAsia"/>
                </w:rPr>
                <w:t>一控制</w:t>
              </w:r>
              <w:proofErr w:type="gramEnd"/>
              <w:r>
                <w:rPr>
                  <w:rFonts w:hint="eastAsia"/>
                </w:rPr>
                <w:t>下的企业合并形成的对子公司的长期股权投资，在</w:t>
              </w:r>
              <w:proofErr w:type="gramStart"/>
              <w:r>
                <w:rPr>
                  <w:rFonts w:hint="eastAsia"/>
                </w:rPr>
                <w:t>合并日按照</w:t>
              </w:r>
              <w:proofErr w:type="gramEnd"/>
              <w:r>
                <w:rPr>
                  <w:rFonts w:hint="eastAsia"/>
                </w:rPr>
                <w:t>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w:t>
              </w:r>
              <w:proofErr w:type="gramStart"/>
              <w:r>
                <w:rPr>
                  <w:rFonts w:hint="eastAsia"/>
                </w:rPr>
                <w:t>一控制</w:t>
              </w:r>
              <w:proofErr w:type="gramEnd"/>
              <w:r>
                <w:rPr>
                  <w:rFonts w:hint="eastAsia"/>
                </w:rPr>
                <w:t>下的被投资单位实施控制的，按上述原则确认的长期股权投资的初始投资成本与达到合并前的长期股权投资账面价值加上</w:t>
              </w:r>
              <w:proofErr w:type="gramStart"/>
              <w:r>
                <w:rPr>
                  <w:rFonts w:hint="eastAsia"/>
                </w:rPr>
                <w:t>合并日</w:t>
              </w:r>
              <w:proofErr w:type="gramEnd"/>
              <w:r>
                <w:rPr>
                  <w:rFonts w:hint="eastAsia"/>
                </w:rPr>
                <w:t>进一步取得股份新支付对价的账面价值之和的差额，调整股本溢价，股本溢价不足冲减的，冲减留存收益。</w:t>
              </w:r>
            </w:p>
            <w:p w:rsidR="00CE6929" w:rsidRDefault="00CE6929" w:rsidP="00CE6929">
              <w:r>
                <w:rPr>
                  <w:rFonts w:hint="eastAsia"/>
                </w:rPr>
                <w:lastRenderedPageBreak/>
                <w:t>对于非同</w:t>
              </w:r>
              <w:proofErr w:type="gramStart"/>
              <w:r>
                <w:rPr>
                  <w:rFonts w:hint="eastAsia"/>
                </w:rPr>
                <w:t>一控制</w:t>
              </w:r>
              <w:proofErr w:type="gramEnd"/>
              <w:r>
                <w:rPr>
                  <w:rFonts w:hint="eastAsia"/>
                </w:rPr>
                <w:t>下的企业合并形成的对子公司的长期股权投资，按照购买日确定的合并成本作为长期股权投资的初始投资成本。因追加投资等原因能够对非同</w:t>
              </w:r>
              <w:proofErr w:type="gramStart"/>
              <w:r>
                <w:rPr>
                  <w:rFonts w:hint="eastAsia"/>
                </w:rPr>
                <w:t>一控制</w:t>
              </w:r>
              <w:proofErr w:type="gramEnd"/>
              <w:r>
                <w:rPr>
                  <w:rFonts w:hint="eastAsia"/>
                </w:rPr>
                <w:t>下的被投资单位实施控制的，按照原持有的股权投资账面价值加上新增投资成本之和作为初始投资成本。</w:t>
              </w:r>
            </w:p>
            <w:p w:rsidR="00CE6929" w:rsidRDefault="00CE6929" w:rsidP="00CE6929">
              <w:r>
                <w:rPr>
                  <w:rFonts w:hint="eastAsia"/>
                </w:rPr>
                <w:t>（</w:t>
              </w:r>
              <w:r>
                <w:t>2）通过企业合并以外的其他方式取得的长期股权投资</w:t>
              </w:r>
            </w:p>
            <w:p w:rsidR="00CE6929" w:rsidRDefault="00CE6929" w:rsidP="00CE6929">
              <w:r>
                <w:rPr>
                  <w:rFonts w:hint="eastAsia"/>
                </w:rPr>
                <w:t>以支付现金方式取得的长期股权投资，按照实际支付的购买价款作为初始投资成本。</w:t>
              </w:r>
            </w:p>
            <w:p w:rsidR="00CE6929" w:rsidRDefault="00CE6929" w:rsidP="00CE6929">
              <w:r>
                <w:rPr>
                  <w:rFonts w:hint="eastAsia"/>
                </w:rPr>
                <w:t>以发行权益</w:t>
              </w:r>
              <w:proofErr w:type="gramStart"/>
              <w:r>
                <w:rPr>
                  <w:rFonts w:hint="eastAsia"/>
                </w:rPr>
                <w:t>性证券</w:t>
              </w:r>
              <w:proofErr w:type="gramEnd"/>
              <w:r>
                <w:rPr>
                  <w:rFonts w:hint="eastAsia"/>
                </w:rPr>
                <w:t>取得的长期股权投资，按照发行权益</w:t>
              </w:r>
              <w:proofErr w:type="gramStart"/>
              <w:r>
                <w:rPr>
                  <w:rFonts w:hint="eastAsia"/>
                </w:rPr>
                <w:t>性证券</w:t>
              </w:r>
              <w:proofErr w:type="gramEnd"/>
              <w:r>
                <w:rPr>
                  <w:rFonts w:hint="eastAsia"/>
                </w:rPr>
                <w:t>的公允价值作为初始投资成本。</w:t>
              </w:r>
            </w:p>
            <w:p w:rsidR="00CE6929" w:rsidRPr="00B50F65" w:rsidRDefault="00CE6929" w:rsidP="00CE6929">
              <w:pPr>
                <w:rPr>
                  <w:b/>
                </w:rPr>
              </w:pPr>
              <w:r w:rsidRPr="00B50F65">
                <w:rPr>
                  <w:rFonts w:hint="eastAsia"/>
                  <w:b/>
                </w:rPr>
                <w:t>后续计量及损益确认方法</w:t>
              </w:r>
              <w:r w:rsidR="00B50F65" w:rsidRPr="00B50F65">
                <w:rPr>
                  <w:rFonts w:hint="eastAsia"/>
                  <w:b/>
                </w:rPr>
                <w:t>:</w:t>
              </w:r>
            </w:p>
            <w:p w:rsidR="00CE6929" w:rsidRDefault="00CE6929" w:rsidP="00CE6929">
              <w:r>
                <w:rPr>
                  <w:rFonts w:hint="eastAsia"/>
                </w:rPr>
                <w:t>（</w:t>
              </w:r>
              <w:r>
                <w:t>1）成本法核算的长期股权投资</w:t>
              </w:r>
            </w:p>
            <w:p w:rsidR="00CE6929" w:rsidRDefault="00CE6929" w:rsidP="00CE6929">
              <w:r>
                <w:rPr>
                  <w:rFonts w:hint="eastAsia"/>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rsidR="00CE6929" w:rsidRDefault="00CE6929" w:rsidP="00CE6929">
              <w:r>
                <w:rPr>
                  <w:rFonts w:hint="eastAsia"/>
                </w:rPr>
                <w:t>（</w:t>
              </w:r>
              <w:r>
                <w:t>2）权益法核算的长期股权投资</w:t>
              </w:r>
            </w:p>
            <w:p w:rsidR="00CE6929" w:rsidRDefault="00CE6929" w:rsidP="00CE6929">
              <w:r>
                <w:rPr>
                  <w:rFonts w:hint="eastAsia"/>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rsidR="00CE6929" w:rsidRDefault="00CE6929" w:rsidP="00CE6929">
              <w:r>
                <w:rPr>
                  <w:rFonts w:hint="eastAsia"/>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rsidR="00CE6929" w:rsidRDefault="00CE6929" w:rsidP="00CE6929">
              <w:r>
                <w:rPr>
                  <w:rFonts w:hint="eastAsia"/>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rsidR="00CE6929" w:rsidRDefault="00CE6929" w:rsidP="00CE6929">
              <w:r>
                <w:rPr>
                  <w:rFonts w:hint="eastAsia"/>
                </w:rPr>
                <w:t>公司与联营企业、合营企业之间发生的未实现内部交易损益按照应享有的比例计算归属于公司的部分，予以</w:t>
              </w:r>
              <w:proofErr w:type="gramStart"/>
              <w:r>
                <w:rPr>
                  <w:rFonts w:hint="eastAsia"/>
                </w:rPr>
                <w:t>抵销</w:t>
              </w:r>
              <w:proofErr w:type="gramEnd"/>
              <w:r>
                <w:rPr>
                  <w:rFonts w:hint="eastAsia"/>
                </w:rPr>
                <w:t>，在此基础上确认投资收益，但投出或出售的资产构成业务的除外。与被投资单位发生的未实现内部交易损失，属于资产减值损失的，全额确认。</w:t>
              </w:r>
            </w:p>
            <w:p w:rsidR="00CE6929" w:rsidRDefault="00CE6929" w:rsidP="00CE6929">
              <w:r>
                <w:rPr>
                  <w:rFonts w:hint="eastAsia"/>
                </w:rPr>
                <w:t>公司对合营企业或联营企业发生的净亏损，除负有承担额外损失义务外，以长期股权投资的账面价值以及其他实质上构成对合营企业或联营企业净投资的长期权益</w:t>
              </w:r>
              <w:proofErr w:type="gramStart"/>
              <w:r>
                <w:rPr>
                  <w:rFonts w:hint="eastAsia"/>
                </w:rPr>
                <w:t>减记至</w:t>
              </w:r>
              <w:proofErr w:type="gramEnd"/>
              <w:r>
                <w:rPr>
                  <w:rFonts w:hint="eastAsia"/>
                </w:rPr>
                <w:t>零为限。合营企业或联营企业以后实现净利润的，公司在收益分享额弥补未确认的亏损分担额后，恢复确认收益分享额。</w:t>
              </w:r>
            </w:p>
            <w:p w:rsidR="00CE6929" w:rsidRDefault="00CE6929" w:rsidP="00CE6929">
              <w:r>
                <w:rPr>
                  <w:rFonts w:hint="eastAsia"/>
                </w:rPr>
                <w:t>（</w:t>
              </w:r>
              <w:r>
                <w:t>3）长期股权投资的处置</w:t>
              </w:r>
            </w:p>
            <w:p w:rsidR="00CE6929" w:rsidRDefault="00CE6929" w:rsidP="00CE6929">
              <w:r>
                <w:rPr>
                  <w:rFonts w:hint="eastAsia"/>
                </w:rPr>
                <w:t>处置长期股权投资，其账面价值与实际取得价款的差额，计入当期损益。</w:t>
              </w:r>
            </w:p>
            <w:p w:rsidR="00CE6929" w:rsidRDefault="00CE6929" w:rsidP="00CE6929">
              <w:r>
                <w:rPr>
                  <w:rFonts w:hint="eastAsia"/>
                </w:rPr>
                <w:t>部分处置权益法核算的长期股权投资，剩余股权仍采用权益法核算的，原权益法核算确认的其他综合收益采用与被投资单位直接处置相关资产或负债相同的基础按相应比例结转，其他所有者权益</w:t>
              </w:r>
              <w:proofErr w:type="gramStart"/>
              <w:r>
                <w:rPr>
                  <w:rFonts w:hint="eastAsia"/>
                </w:rPr>
                <w:t>变动按</w:t>
              </w:r>
              <w:proofErr w:type="gramEnd"/>
              <w:r>
                <w:rPr>
                  <w:rFonts w:hint="eastAsia"/>
                </w:rPr>
                <w:t>比例结转入当期损益。</w:t>
              </w:r>
              <w:r>
                <w:t xml:space="preserve">  </w:t>
              </w:r>
            </w:p>
            <w:p w:rsidR="00CE6929" w:rsidRDefault="00CE6929" w:rsidP="00CE6929">
              <w:r>
                <w:rPr>
                  <w:rFonts w:hint="eastAsia"/>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r>
                <w:t xml:space="preserve">  </w:t>
              </w:r>
            </w:p>
            <w:p w:rsidR="00CE6929" w:rsidRDefault="00CE6929" w:rsidP="00CE6929">
              <w:r>
                <w:rPr>
                  <w:rFonts w:hint="eastAsia"/>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w:t>
              </w:r>
              <w:proofErr w:type="gramStart"/>
              <w:r>
                <w:rPr>
                  <w:rFonts w:hint="eastAsia"/>
                </w:rPr>
                <w:t>变动按</w:t>
              </w:r>
              <w:proofErr w:type="gramEnd"/>
              <w:r>
                <w:rPr>
                  <w:rFonts w:hint="eastAsia"/>
                </w:rPr>
                <w:t>比例结转入当期损益；剩余股权不能对被投资单位实施共同控制或施加重大影响的，确认为</w:t>
              </w:r>
              <w:r>
                <w:rPr>
                  <w:rFonts w:hint="eastAsia"/>
                </w:rPr>
                <w:lastRenderedPageBreak/>
                <w:t>金融资产，其在丧失控制之日的公允价值与账面价值间的差额计入当期损益，对于取得被投资单位控制权之前确认的其他综合收益和其他所有者权益变动全部结转。</w:t>
              </w:r>
              <w:r>
                <w:t xml:space="preserve">  </w:t>
              </w:r>
            </w:p>
            <w:p w:rsidR="009E20FD" w:rsidRDefault="00CE6929">
              <w:r>
                <w:rPr>
                  <w:rFonts w:hint="eastAsia"/>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sdtContent>
        </w:sdt>
      </w:sdtContent>
    </w:sdt>
    <w:p w:rsidR="009E20FD" w:rsidRDefault="009E20FD"/>
    <w:p w:rsidR="009E20FD" w:rsidRDefault="0092596A">
      <w:pPr>
        <w:pStyle w:val="30"/>
        <w:numPr>
          <w:ilvl w:val="0"/>
          <w:numId w:val="33"/>
        </w:numPr>
        <w:rPr>
          <w:rFonts w:ascii="宋体" w:hAnsi="宋体"/>
        </w:rPr>
      </w:pPr>
      <w:r>
        <w:rPr>
          <w:rFonts w:ascii="宋体" w:hAnsi="宋体"/>
        </w:rPr>
        <w:t>投资性房地产</w:t>
      </w:r>
    </w:p>
    <w:sdt>
      <w:sdtPr>
        <w:rPr>
          <w:rFonts w:hint="eastAsia"/>
          <w:szCs w:val="24"/>
        </w:rPr>
        <w:alias w:val=""/>
        <w:tag w:val="_GBC_6983d9e24ed54c18a335cb0386f36c2c"/>
        <w:id w:val="-292835151"/>
        <w:lock w:val="sdtLocked"/>
        <w:placeholder>
          <w:docPart w:val="GBC22222222222222222222222222222"/>
        </w:placeholder>
      </w:sdtPr>
      <w:sdtEndPr>
        <w:rPr>
          <w:szCs w:val="21"/>
        </w:rPr>
      </w:sdtEndPr>
      <w:sdtContent>
        <w:p w:rsidR="009E20FD" w:rsidRDefault="0092596A">
          <w:r>
            <w:rPr>
              <w:rFonts w:hint="eastAsia"/>
            </w:rPr>
            <w:t>不</w:t>
          </w:r>
          <w:sdt>
            <w:sdtPr>
              <w:rPr>
                <w:rFonts w:hint="eastAsia"/>
              </w:rPr>
              <w:tag w:val="_PLD_2184b7576e914eab9a60f92a290f95d2"/>
              <w:id w:val="563301117"/>
              <w:lock w:val="sdtLocked"/>
              <w:placeholder>
                <w:docPart w:val="GBC22222222222222222222222222222"/>
              </w:placeholder>
            </w:sdtPr>
            <w:sdtContent>
              <w:r>
                <w:rPr>
                  <w:rFonts w:hint="eastAsia"/>
                </w:rPr>
                <w:t>适</w:t>
              </w:r>
            </w:sdtContent>
          </w:sdt>
          <w:r>
            <w:rPr>
              <w:rFonts w:hint="eastAsia"/>
            </w:rPr>
            <w:t>用</w:t>
          </w:r>
        </w:p>
      </w:sdtContent>
    </w:sdt>
    <w:p w:rsidR="009E20FD" w:rsidRDefault="009E20FD"/>
    <w:p w:rsidR="009E20FD" w:rsidRDefault="0092596A">
      <w:pPr>
        <w:pStyle w:val="30"/>
        <w:numPr>
          <w:ilvl w:val="0"/>
          <w:numId w:val="33"/>
        </w:numPr>
        <w:rPr>
          <w:rFonts w:ascii="宋体" w:hAnsi="宋体"/>
        </w:rPr>
      </w:pPr>
      <w:r>
        <w:rPr>
          <w:rFonts w:ascii="宋体" w:hAnsi="宋体"/>
        </w:rP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szCs w:val="21"/>
        </w:rPr>
      </w:sdtEndPr>
      <w:sdtContent>
        <w:p w:rsidR="009E20FD" w:rsidRDefault="0092596A">
          <w:pPr>
            <w:pStyle w:val="4"/>
            <w:numPr>
              <w:ilvl w:val="0"/>
              <w:numId w:val="35"/>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Content>
            <w:p w:rsidR="009E20FD" w:rsidRDefault="0092596A">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sdt>
          <w:sdtPr>
            <w:rPr>
              <w:bCs/>
            </w:rPr>
            <w:alias w:val="固定资产确认条件"/>
            <w:tag w:val="_GBC_3044d53470b143fa9477fa34b85d4ec5"/>
            <w:id w:val="143795786"/>
            <w:lock w:val="sdtLocked"/>
            <w:placeholder>
              <w:docPart w:val="GBC22222222222222222222222222222"/>
            </w:placeholder>
          </w:sdtPr>
          <w:sdtEndPr>
            <w:rPr>
              <w:b/>
            </w:rPr>
          </w:sdtEndPr>
          <w:sdtContent>
            <w:p w:rsidR="00CE6929" w:rsidRPr="00CE6929" w:rsidRDefault="00CE6929" w:rsidP="00CE6929">
              <w:r w:rsidRPr="00CE6929">
                <w:rPr>
                  <w:rFonts w:hint="eastAsia"/>
                </w:rPr>
                <w:t>固定资产指为生产商品、提供劳务、出租或经营管理而持有，并且使用寿命超过一个会计年度的有形资产。固定资产在同时满足下列条件时予以确认：</w:t>
              </w:r>
            </w:p>
            <w:p w:rsidR="00CE6929" w:rsidRPr="00CE6929" w:rsidRDefault="00CE6929" w:rsidP="00CE6929">
              <w:r w:rsidRPr="00CE6929">
                <w:rPr>
                  <w:rFonts w:hint="eastAsia"/>
                </w:rPr>
                <w:t>（</w:t>
              </w:r>
              <w:r w:rsidRPr="00CE6929">
                <w:t>1）与该固定资产有关的经济利益很可能流入企业；</w:t>
              </w:r>
            </w:p>
            <w:p w:rsidR="00CE6929" w:rsidRPr="00CE6929" w:rsidRDefault="00CE6929" w:rsidP="00CE6929">
              <w:r w:rsidRPr="00CE6929">
                <w:rPr>
                  <w:rFonts w:hint="eastAsia"/>
                </w:rPr>
                <w:t>（</w:t>
              </w:r>
              <w:r w:rsidRPr="00CE6929">
                <w:t>2）该固定资产的成本能够可靠地计量。</w:t>
              </w:r>
            </w:p>
            <w:p w:rsidR="00CE6929" w:rsidRPr="00CE6929" w:rsidRDefault="00CE6929" w:rsidP="00CE6929">
              <w:r w:rsidRPr="00CE6929">
                <w:rPr>
                  <w:rFonts w:hint="eastAsia"/>
                </w:rPr>
                <w:t>固定资产按成本（并考虑预计弃置费用因素的影响）进行初始计量。</w:t>
              </w:r>
              <w:r w:rsidRPr="00CE6929">
                <w:t xml:space="preserve"> </w:t>
              </w:r>
            </w:p>
            <w:p w:rsidR="009E20FD" w:rsidRPr="00CE6929" w:rsidRDefault="00CE6929">
              <w:pPr>
                <w:rPr>
                  <w:bCs/>
                </w:rPr>
              </w:pPr>
              <w:r w:rsidRPr="00CE6929">
                <w:rPr>
                  <w:rFonts w:hint="eastAsia"/>
                </w:rPr>
                <w:t>与固定资产有关的后续支出，在与其有关的经济利益很可能流入且其成本能够可靠计量时，计入固定资产成本；对于被替换的部分，终止确认其账面价值；所有其他后续支出于发生时计入当期损益。</w:t>
              </w:r>
            </w:p>
          </w:sdtContent>
        </w:sdt>
      </w:sdtContent>
    </w:sdt>
    <w:p w:rsidR="009E20FD" w:rsidRDefault="009E20FD"/>
    <w:sdt>
      <w:sdtPr>
        <w:rPr>
          <w:rFonts w:ascii="宋体" w:hAnsi="宋体"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cs="宋体"/>
          <w:szCs w:val="21"/>
        </w:rPr>
      </w:sdtEndPr>
      <w:sdtContent>
        <w:p w:rsidR="009E20FD" w:rsidRDefault="0092596A">
          <w:pPr>
            <w:pStyle w:val="4"/>
            <w:numPr>
              <w:ilvl w:val="0"/>
              <w:numId w:val="35"/>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Content>
            <w:p w:rsidR="009E20FD" w:rsidRDefault="0092596A">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CE6929" w:rsidTr="00B50F65">
            <w:sdt>
              <w:sdtPr>
                <w:tag w:val="_PLD_d39db65ac15c4d7583d7fe75cb893517"/>
                <w:id w:val="-276795000"/>
                <w:lock w:val="sdtLocked"/>
              </w:sdtPr>
              <w:sdtContent>
                <w:tc>
                  <w:tcPr>
                    <w:tcW w:w="949" w:type="pct"/>
                    <w:vAlign w:val="center"/>
                  </w:tcPr>
                  <w:p w:rsidR="00CE6929" w:rsidRDefault="00CE6929" w:rsidP="00B50F65">
                    <w:pPr>
                      <w:jc w:val="center"/>
                    </w:pPr>
                    <w:r>
                      <w:t>类别</w:t>
                    </w:r>
                  </w:p>
                </w:tc>
              </w:sdtContent>
            </w:sdt>
            <w:sdt>
              <w:sdtPr>
                <w:tag w:val="_PLD_1b5147121b9948e5a115c7a4d6c95995"/>
                <w:id w:val="-1220748811"/>
                <w:lock w:val="sdtLocked"/>
              </w:sdtPr>
              <w:sdtContent>
                <w:tc>
                  <w:tcPr>
                    <w:tcW w:w="1012" w:type="pct"/>
                    <w:vAlign w:val="center"/>
                  </w:tcPr>
                  <w:p w:rsidR="00CE6929" w:rsidRDefault="00CE6929" w:rsidP="00B50F65">
                    <w:pPr>
                      <w:jc w:val="center"/>
                    </w:pPr>
                    <w:r>
                      <w:rPr>
                        <w:rFonts w:hint="eastAsia"/>
                      </w:rPr>
                      <w:t>折旧方法</w:t>
                    </w:r>
                  </w:p>
                </w:tc>
              </w:sdtContent>
            </w:sdt>
            <w:sdt>
              <w:sdtPr>
                <w:tag w:val="_PLD_65441224aa3f4fd3be4ca0650b16b1aa"/>
                <w:id w:val="-158777064"/>
                <w:lock w:val="sdtLocked"/>
              </w:sdtPr>
              <w:sdtContent>
                <w:tc>
                  <w:tcPr>
                    <w:tcW w:w="1013" w:type="pct"/>
                    <w:vAlign w:val="center"/>
                  </w:tcPr>
                  <w:p w:rsidR="00CE6929" w:rsidRDefault="00CE6929" w:rsidP="00B50F65">
                    <w:pPr>
                      <w:jc w:val="center"/>
                    </w:pPr>
                    <w:r>
                      <w:t>折旧年限（年）</w:t>
                    </w:r>
                  </w:p>
                </w:tc>
              </w:sdtContent>
            </w:sdt>
            <w:sdt>
              <w:sdtPr>
                <w:tag w:val="_PLD_1c82a37539a842289bf80f2937f33bee"/>
                <w:id w:val="-1686440302"/>
                <w:lock w:val="sdtLocked"/>
              </w:sdtPr>
              <w:sdtContent>
                <w:tc>
                  <w:tcPr>
                    <w:tcW w:w="1013" w:type="pct"/>
                    <w:vAlign w:val="center"/>
                  </w:tcPr>
                  <w:p w:rsidR="00CE6929" w:rsidRDefault="00CE6929" w:rsidP="00B50F65">
                    <w:pPr>
                      <w:jc w:val="center"/>
                    </w:pPr>
                    <w:r>
                      <w:t>残值率</w:t>
                    </w:r>
                  </w:p>
                </w:tc>
              </w:sdtContent>
            </w:sdt>
            <w:sdt>
              <w:sdtPr>
                <w:tag w:val="_PLD_a67e8338c181496fa22b9944b63ec82c"/>
                <w:id w:val="-1537118517"/>
                <w:lock w:val="sdtLocked"/>
              </w:sdtPr>
              <w:sdtContent>
                <w:tc>
                  <w:tcPr>
                    <w:tcW w:w="1013" w:type="pct"/>
                    <w:vAlign w:val="center"/>
                  </w:tcPr>
                  <w:p w:rsidR="00CE6929" w:rsidRDefault="00CE6929" w:rsidP="00B50F65">
                    <w:pPr>
                      <w:jc w:val="center"/>
                    </w:pPr>
                    <w:r>
                      <w:t>年折旧率</w:t>
                    </w:r>
                  </w:p>
                </w:tc>
              </w:sdtContent>
            </w:sdt>
          </w:tr>
          <w:sdt>
            <w:sdtPr>
              <w:alias w:val="其他固定资产计价、折旧、减值方法"/>
              <w:tag w:val="_GBC_f1ad6125c5d74d2a98f593d2ba574474"/>
              <w:id w:val="-1084749696"/>
              <w:lock w:val="sdtLocked"/>
            </w:sdtPr>
            <w:sdtContent>
              <w:tr w:rsidR="00CE6929" w:rsidTr="00B50F65">
                <w:tc>
                  <w:tcPr>
                    <w:tcW w:w="949" w:type="pct"/>
                  </w:tcPr>
                  <w:p w:rsidR="00CE6929" w:rsidRDefault="00CE6929" w:rsidP="00B50F65">
                    <w:r>
                      <w:t>房屋及建筑物</w:t>
                    </w:r>
                  </w:p>
                </w:tc>
                <w:tc>
                  <w:tcPr>
                    <w:tcW w:w="1012" w:type="pct"/>
                  </w:tcPr>
                  <w:p w:rsidR="00CE6929" w:rsidRDefault="00CE6929" w:rsidP="00B50F65">
                    <w:r>
                      <w:t>年限平均法</w:t>
                    </w:r>
                  </w:p>
                </w:tc>
                <w:tc>
                  <w:tcPr>
                    <w:tcW w:w="1013" w:type="pct"/>
                  </w:tcPr>
                  <w:p w:rsidR="00CE6929" w:rsidRDefault="00CE6929" w:rsidP="00B50F65">
                    <w:r>
                      <w:t>20－40</w:t>
                    </w:r>
                  </w:p>
                </w:tc>
                <w:tc>
                  <w:tcPr>
                    <w:tcW w:w="1013" w:type="pct"/>
                  </w:tcPr>
                  <w:p w:rsidR="00CE6929" w:rsidRDefault="00CE6929" w:rsidP="00B50F65">
                    <w:r>
                      <w:t>5</w:t>
                    </w:r>
                  </w:p>
                </w:tc>
                <w:tc>
                  <w:tcPr>
                    <w:tcW w:w="1013" w:type="pct"/>
                  </w:tcPr>
                  <w:p w:rsidR="00CE6929" w:rsidRDefault="00CE6929" w:rsidP="00B50F65">
                    <w:r>
                      <w:t>4.75－2.375</w:t>
                    </w:r>
                  </w:p>
                </w:tc>
              </w:tr>
            </w:sdtContent>
          </w:sdt>
          <w:sdt>
            <w:sdtPr>
              <w:alias w:val="其他固定资产计价、折旧、减值方法"/>
              <w:tag w:val="_GBC_f1ad6125c5d74d2a98f593d2ba574474"/>
              <w:id w:val="1660574303"/>
              <w:lock w:val="sdtLocked"/>
            </w:sdtPr>
            <w:sdtContent>
              <w:tr w:rsidR="00CE6929" w:rsidTr="00B50F65">
                <w:tc>
                  <w:tcPr>
                    <w:tcW w:w="949" w:type="pct"/>
                  </w:tcPr>
                  <w:p w:rsidR="00CE6929" w:rsidRDefault="00CE6929" w:rsidP="00B50F65">
                    <w:r>
                      <w:t>专用设备</w:t>
                    </w:r>
                  </w:p>
                </w:tc>
                <w:tc>
                  <w:tcPr>
                    <w:tcW w:w="1012" w:type="pct"/>
                  </w:tcPr>
                  <w:p w:rsidR="00CE6929" w:rsidRDefault="00CE6929" w:rsidP="00B50F65">
                    <w:r>
                      <w:t>年限平均法</w:t>
                    </w:r>
                  </w:p>
                </w:tc>
                <w:tc>
                  <w:tcPr>
                    <w:tcW w:w="1013" w:type="pct"/>
                  </w:tcPr>
                  <w:p w:rsidR="00CE6929" w:rsidRDefault="00CE6929" w:rsidP="00B50F65">
                    <w:r>
                      <w:t>5－20</w:t>
                    </w:r>
                  </w:p>
                </w:tc>
                <w:tc>
                  <w:tcPr>
                    <w:tcW w:w="1013" w:type="pct"/>
                  </w:tcPr>
                  <w:p w:rsidR="00CE6929" w:rsidRDefault="00CE6929" w:rsidP="00B50F65">
                    <w:r>
                      <w:t>5</w:t>
                    </w:r>
                  </w:p>
                </w:tc>
                <w:tc>
                  <w:tcPr>
                    <w:tcW w:w="1013" w:type="pct"/>
                  </w:tcPr>
                  <w:p w:rsidR="00CE6929" w:rsidRDefault="00CE6929" w:rsidP="00B50F65">
                    <w:r>
                      <w:t>19－4.75</w:t>
                    </w:r>
                  </w:p>
                </w:tc>
              </w:tr>
            </w:sdtContent>
          </w:sdt>
          <w:sdt>
            <w:sdtPr>
              <w:alias w:val="其他固定资产计价、折旧、减值方法"/>
              <w:tag w:val="_GBC_f1ad6125c5d74d2a98f593d2ba574474"/>
              <w:id w:val="1362639332"/>
              <w:lock w:val="sdtLocked"/>
            </w:sdtPr>
            <w:sdtContent>
              <w:tr w:rsidR="00CE6929" w:rsidTr="00B50F65">
                <w:tc>
                  <w:tcPr>
                    <w:tcW w:w="949" w:type="pct"/>
                  </w:tcPr>
                  <w:p w:rsidR="00CE6929" w:rsidRDefault="00CE6929" w:rsidP="00B50F65">
                    <w:r>
                      <w:t>输电设备</w:t>
                    </w:r>
                  </w:p>
                </w:tc>
                <w:tc>
                  <w:tcPr>
                    <w:tcW w:w="1012" w:type="pct"/>
                  </w:tcPr>
                  <w:p w:rsidR="00CE6929" w:rsidRDefault="00CE6929" w:rsidP="00B50F65">
                    <w:r>
                      <w:t>年限平均法</w:t>
                    </w:r>
                  </w:p>
                </w:tc>
                <w:tc>
                  <w:tcPr>
                    <w:tcW w:w="1013" w:type="pct"/>
                  </w:tcPr>
                  <w:p w:rsidR="00CE6929" w:rsidRDefault="00CE6929" w:rsidP="00B50F65">
                    <w:r>
                      <w:t>30</w:t>
                    </w:r>
                  </w:p>
                </w:tc>
                <w:tc>
                  <w:tcPr>
                    <w:tcW w:w="1013" w:type="pct"/>
                  </w:tcPr>
                  <w:p w:rsidR="00CE6929" w:rsidRDefault="00CE6929" w:rsidP="00B50F65">
                    <w:r>
                      <w:t>5</w:t>
                    </w:r>
                  </w:p>
                </w:tc>
                <w:tc>
                  <w:tcPr>
                    <w:tcW w:w="1013" w:type="pct"/>
                  </w:tcPr>
                  <w:p w:rsidR="00CE6929" w:rsidRDefault="00CE6929" w:rsidP="00B50F65">
                    <w:r>
                      <w:t>3.167</w:t>
                    </w:r>
                  </w:p>
                </w:tc>
              </w:tr>
            </w:sdtContent>
          </w:sdt>
          <w:sdt>
            <w:sdtPr>
              <w:alias w:val="其他固定资产计价、折旧、减值方法"/>
              <w:tag w:val="_GBC_f1ad6125c5d74d2a98f593d2ba574474"/>
              <w:id w:val="883376381"/>
              <w:lock w:val="sdtLocked"/>
            </w:sdtPr>
            <w:sdtContent>
              <w:tr w:rsidR="00CE6929" w:rsidTr="00B50F65">
                <w:tc>
                  <w:tcPr>
                    <w:tcW w:w="949" w:type="pct"/>
                  </w:tcPr>
                  <w:p w:rsidR="00CE6929" w:rsidRDefault="00CE6929" w:rsidP="00B50F65">
                    <w:r>
                      <w:t>运输设备</w:t>
                    </w:r>
                  </w:p>
                </w:tc>
                <w:tc>
                  <w:tcPr>
                    <w:tcW w:w="1012" w:type="pct"/>
                  </w:tcPr>
                  <w:p w:rsidR="00CE6929" w:rsidRDefault="00CE6929" w:rsidP="00B50F65">
                    <w:r>
                      <w:t>年限平均法</w:t>
                    </w:r>
                  </w:p>
                </w:tc>
                <w:tc>
                  <w:tcPr>
                    <w:tcW w:w="1013" w:type="pct"/>
                  </w:tcPr>
                  <w:p w:rsidR="00CE6929" w:rsidRDefault="00CE6929" w:rsidP="00B50F65">
                    <w:r>
                      <w:t>5－10</w:t>
                    </w:r>
                  </w:p>
                </w:tc>
                <w:tc>
                  <w:tcPr>
                    <w:tcW w:w="1013" w:type="pct"/>
                  </w:tcPr>
                  <w:p w:rsidR="00CE6929" w:rsidRDefault="00CE6929" w:rsidP="00B50F65">
                    <w:r>
                      <w:t>5</w:t>
                    </w:r>
                  </w:p>
                </w:tc>
                <w:tc>
                  <w:tcPr>
                    <w:tcW w:w="1013" w:type="pct"/>
                  </w:tcPr>
                  <w:p w:rsidR="00CE6929" w:rsidRDefault="00CE6929" w:rsidP="00B50F65">
                    <w:r>
                      <w:t>19－9.5</w:t>
                    </w:r>
                  </w:p>
                </w:tc>
              </w:tr>
            </w:sdtContent>
          </w:sdt>
          <w:sdt>
            <w:sdtPr>
              <w:alias w:val="其他固定资产计价、折旧、减值方法"/>
              <w:tag w:val="_GBC_f1ad6125c5d74d2a98f593d2ba574474"/>
              <w:id w:val="1979568153"/>
              <w:lock w:val="sdtLocked"/>
            </w:sdtPr>
            <w:sdtContent>
              <w:tr w:rsidR="00CE6929" w:rsidTr="00B50F65">
                <w:tc>
                  <w:tcPr>
                    <w:tcW w:w="949" w:type="pct"/>
                  </w:tcPr>
                  <w:p w:rsidR="00CE6929" w:rsidRDefault="00CE6929" w:rsidP="00B50F65">
                    <w:r>
                      <w:t>通用设备</w:t>
                    </w:r>
                  </w:p>
                </w:tc>
                <w:tc>
                  <w:tcPr>
                    <w:tcW w:w="1012" w:type="pct"/>
                  </w:tcPr>
                  <w:p w:rsidR="00CE6929" w:rsidRDefault="00CE6929" w:rsidP="00B50F65">
                    <w:r>
                      <w:t>年限平均法</w:t>
                    </w:r>
                  </w:p>
                </w:tc>
                <w:tc>
                  <w:tcPr>
                    <w:tcW w:w="1013" w:type="pct"/>
                  </w:tcPr>
                  <w:p w:rsidR="00CE6929" w:rsidRDefault="00CE6929" w:rsidP="00B50F65">
                    <w:r>
                      <w:t>5－11</w:t>
                    </w:r>
                  </w:p>
                </w:tc>
                <w:tc>
                  <w:tcPr>
                    <w:tcW w:w="1013" w:type="pct"/>
                  </w:tcPr>
                  <w:p w:rsidR="00CE6929" w:rsidRDefault="00CE6929" w:rsidP="00B50F65">
                    <w:r>
                      <w:t>5</w:t>
                    </w:r>
                  </w:p>
                </w:tc>
                <w:tc>
                  <w:tcPr>
                    <w:tcW w:w="1013" w:type="pct"/>
                  </w:tcPr>
                  <w:p w:rsidR="00CE6929" w:rsidRDefault="00CE6929" w:rsidP="00B50F65">
                    <w:r>
                      <w:t>19－8.64</w:t>
                    </w:r>
                  </w:p>
                </w:tc>
              </w:tr>
            </w:sdtContent>
          </w:sdt>
          <w:sdt>
            <w:sdtPr>
              <w:alias w:val="其他固定资产计价、折旧、减值方法"/>
              <w:tag w:val="_GBC_f1ad6125c5d74d2a98f593d2ba574474"/>
              <w:id w:val="-1476444531"/>
              <w:lock w:val="sdtLocked"/>
            </w:sdtPr>
            <w:sdtContent>
              <w:tr w:rsidR="00CE6929" w:rsidTr="00B50F65">
                <w:tc>
                  <w:tcPr>
                    <w:tcW w:w="949" w:type="pct"/>
                  </w:tcPr>
                  <w:p w:rsidR="00CE6929" w:rsidRDefault="00CE6929" w:rsidP="00B50F65">
                    <w:r>
                      <w:t>井巷建筑物</w:t>
                    </w:r>
                  </w:p>
                </w:tc>
                <w:tc>
                  <w:tcPr>
                    <w:tcW w:w="1012" w:type="pct"/>
                  </w:tcPr>
                  <w:p w:rsidR="00CE6929" w:rsidRDefault="00CE6929" w:rsidP="00B50F65">
                    <w:r>
                      <w:t>年限平均法</w:t>
                    </w:r>
                  </w:p>
                </w:tc>
                <w:tc>
                  <w:tcPr>
                    <w:tcW w:w="1013" w:type="pct"/>
                  </w:tcPr>
                  <w:p w:rsidR="00CE6929" w:rsidRDefault="00CE6929" w:rsidP="00B50F65">
                    <w:r>
                      <w:rPr>
                        <w:rFonts w:hint="eastAsia"/>
                      </w:rPr>
                      <w:t>矿井</w:t>
                    </w:r>
                    <w:r>
                      <w:t>可采年限</w:t>
                    </w:r>
                  </w:p>
                </w:tc>
                <w:tc>
                  <w:tcPr>
                    <w:tcW w:w="1013" w:type="pct"/>
                  </w:tcPr>
                  <w:p w:rsidR="00CE6929" w:rsidRDefault="00CE6929" w:rsidP="00B50F65"/>
                </w:tc>
                <w:tc>
                  <w:tcPr>
                    <w:tcW w:w="1013" w:type="pct"/>
                  </w:tcPr>
                  <w:p w:rsidR="00CE6929" w:rsidRDefault="00CE6929" w:rsidP="00B50F65"/>
                </w:tc>
              </w:tr>
            </w:sdtContent>
          </w:sdt>
          <w:sdt>
            <w:sdtPr>
              <w:alias w:val="其他固定资产计价、折旧、减值方法"/>
              <w:tag w:val="_GBC_f1ad6125c5d74d2a98f593d2ba574474"/>
              <w:id w:val="164289716"/>
              <w:lock w:val="sdtLocked"/>
            </w:sdtPr>
            <w:sdtContent>
              <w:tr w:rsidR="00CE6929" w:rsidTr="00B50F65">
                <w:tc>
                  <w:tcPr>
                    <w:tcW w:w="949" w:type="pct"/>
                  </w:tcPr>
                  <w:p w:rsidR="00CE6929" w:rsidRDefault="00CE6929" w:rsidP="00B50F65">
                    <w:r>
                      <w:t>弃置费用</w:t>
                    </w:r>
                  </w:p>
                </w:tc>
                <w:tc>
                  <w:tcPr>
                    <w:tcW w:w="1012" w:type="pct"/>
                  </w:tcPr>
                  <w:p w:rsidR="00CE6929" w:rsidRDefault="00CE6929" w:rsidP="00B50F65">
                    <w:r>
                      <w:t>年限平均法</w:t>
                    </w:r>
                  </w:p>
                </w:tc>
                <w:tc>
                  <w:tcPr>
                    <w:tcW w:w="1013" w:type="pct"/>
                  </w:tcPr>
                  <w:p w:rsidR="00CE6929" w:rsidRDefault="00CE6929" w:rsidP="00B50F65">
                    <w:r>
                      <w:rPr>
                        <w:rFonts w:hint="eastAsia"/>
                      </w:rPr>
                      <w:t>矿井</w:t>
                    </w:r>
                    <w:r>
                      <w:t>可采年限</w:t>
                    </w:r>
                  </w:p>
                </w:tc>
                <w:tc>
                  <w:tcPr>
                    <w:tcW w:w="1013" w:type="pct"/>
                  </w:tcPr>
                  <w:p w:rsidR="00CE6929" w:rsidRDefault="00CE6929" w:rsidP="00B50F65"/>
                </w:tc>
                <w:tc>
                  <w:tcPr>
                    <w:tcW w:w="1013" w:type="pct"/>
                  </w:tcPr>
                  <w:p w:rsidR="00CE6929" w:rsidRDefault="00CE6929" w:rsidP="00B50F65"/>
                </w:tc>
              </w:tr>
            </w:sdtContent>
          </w:sdt>
        </w:tbl>
        <w:p w:rsidR="00CE6929" w:rsidRPr="00F013EB" w:rsidRDefault="00CE6929" w:rsidP="00B50F65">
          <w:r w:rsidRPr="00F013EB">
            <w:rPr>
              <w:rFonts w:hint="eastAsia"/>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rsidR="00CE6929" w:rsidRPr="00F013EB" w:rsidRDefault="00CE6929" w:rsidP="00B50F65">
          <w:r>
            <w:rPr>
              <w:rFonts w:hint="eastAsia"/>
            </w:rPr>
            <w:t>各类固定资产折旧方法、折旧年限、残值率和年折旧率如上。</w:t>
          </w:r>
        </w:p>
        <w:p w:rsidR="00CE6929" w:rsidRPr="0076432F" w:rsidRDefault="00CE6929" w:rsidP="00B50F65">
          <w:pPr>
            <w:rPr>
              <w:b/>
            </w:rPr>
          </w:pPr>
          <w:r w:rsidRPr="0076432F">
            <w:rPr>
              <w:rFonts w:hint="eastAsia"/>
              <w:b/>
            </w:rPr>
            <w:t>固定资产处置</w:t>
          </w:r>
        </w:p>
        <w:p w:rsidR="009E20FD" w:rsidRDefault="00CE6929" w:rsidP="00B50F65">
          <w:r w:rsidRPr="0076432F">
            <w:rPr>
              <w:rFonts w:hint="eastAsia"/>
            </w:rPr>
            <w:t>当固定资产被处置、或者预期通过使用或处置不能产生经济利益时，终止确认该固定资产。固定资产出售、转让、报废或毁损的处置收入扣除其账面价值和相关税费后的金额计入当期损益。</w:t>
          </w:r>
        </w:p>
      </w:sdtContent>
    </w:sdt>
    <w:sdt>
      <w:sdtPr>
        <w:rPr>
          <w:rFonts w:ascii="宋体" w:hAnsi="宋体"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1"/>
        </w:rPr>
      </w:sdtEndPr>
      <w:sdtContent>
        <w:p w:rsidR="009E20FD" w:rsidRDefault="0092596A">
          <w:pPr>
            <w:pStyle w:val="4"/>
            <w:numPr>
              <w:ilvl w:val="0"/>
              <w:numId w:val="35"/>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Content>
            <w:p w:rsidR="009E20FD" w:rsidRDefault="0092596A" w:rsidP="00CE6929">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9E20FD" w:rsidRDefault="0092596A">
          <w:pPr>
            <w:pStyle w:val="30"/>
            <w:numPr>
              <w:ilvl w:val="0"/>
              <w:numId w:val="33"/>
            </w:numPr>
            <w:rPr>
              <w:rFonts w:ascii="宋体" w:hAnsi="宋体"/>
            </w:rPr>
          </w:pPr>
          <w:r>
            <w:rPr>
              <w:rFonts w:ascii="宋体" w:hAnsi="宋体"/>
            </w:rPr>
            <w:t>在建工程</w:t>
          </w:r>
        </w:p>
        <w:p w:rsidR="009E20FD" w:rsidRDefault="004D04BD">
          <w:sdt>
            <w:sdtPr>
              <w:rPr>
                <w:rFonts w:hint="eastAsia"/>
              </w:rPr>
              <w:alias w:val="是否适用：在建工程_重要会计政策和估计[双击切换]"/>
              <w:tag w:val="_GBC_d9803b41f65e4a7fbebb412a259d9bf9"/>
              <w:id w:val="174229876"/>
              <w:lock w:val="sdtLocked"/>
              <w:placeholder>
                <w:docPart w:val="GBC22222222222222222222222222222"/>
              </w:placeholder>
            </w:sdtPr>
            <w:sdtContent>
              <w:r w:rsidR="0092596A">
                <w:fldChar w:fldCharType="begin"/>
              </w:r>
              <w:r w:rsidR="00CE6929">
                <w:instrText xml:space="preserve"> MACROBUTTON  SnrToggleCheckbox √适用 </w:instrText>
              </w:r>
              <w:r w:rsidR="0092596A">
                <w:fldChar w:fldCharType="end"/>
              </w:r>
              <w:r w:rsidR="0092596A">
                <w:fldChar w:fldCharType="begin"/>
              </w:r>
              <w:r w:rsidR="00CE6929">
                <w:instrText xml:space="preserve"> MACROBUTTON  SnrToggleCheckbox □不适用 </w:instrText>
              </w:r>
              <w:r w:rsidR="0092596A">
                <w:fldChar w:fldCharType="end"/>
              </w:r>
            </w:sdtContent>
          </w:sdt>
        </w:p>
        <w:p w:rsidR="009E20FD" w:rsidRDefault="004D04BD">
          <w:sdt>
            <w:sdtPr>
              <w:rPr>
                <w:rFonts w:hint="eastAsia"/>
              </w:rPr>
              <w:alias w:val="在建工程核算方法"/>
              <w:tag w:val="_GBC_ed79f983df814c58add61776fe84c76e"/>
              <w:id w:val="-1588924519"/>
              <w:lock w:val="sdtLocked"/>
              <w:placeholder>
                <w:docPart w:val="GBC22222222222222222222222222222"/>
              </w:placeholder>
            </w:sdtPr>
            <w:sdtContent>
              <w:r w:rsidR="00CE6929" w:rsidRPr="0076432F">
                <w:rPr>
                  <w:rFonts w:hint="eastAsia"/>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sdtContent>
          </w:sdt>
        </w:p>
        <w:p w:rsidR="009E20FD" w:rsidRDefault="004D04BD"/>
      </w:sdtContent>
    </w:sdt>
    <w:sdt>
      <w:sdtPr>
        <w:rPr>
          <w:rFonts w:ascii="宋体" w:hAnsi="宋体"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1445526714"/>
            <w:lock w:val="sdtLocked"/>
            <w:placeholder>
              <w:docPart w:val="GBC22222222222222222222222222222"/>
            </w:placeholder>
          </w:sdtPr>
          <w:sdtContent>
            <w:p w:rsidR="009E20FD" w:rsidRDefault="0092596A">
              <w:r>
                <w:fldChar w:fldCharType="begin"/>
              </w:r>
              <w:r w:rsidR="00CE6929">
                <w:instrText xml:space="preserve"> MACROBUTTON  SnrToggleCheckbox √适用 </w:instrText>
              </w:r>
              <w:r>
                <w:fldChar w:fldCharType="end"/>
              </w:r>
              <w:r>
                <w:fldChar w:fldCharType="begin"/>
              </w:r>
              <w:r w:rsidR="00CE6929">
                <w:instrText xml:space="preserve"> MACROBUTTON  SnrToggleCheckbox □不适用 </w:instrText>
              </w:r>
              <w:r>
                <w:fldChar w:fldCharType="end"/>
              </w:r>
            </w:p>
          </w:sdtContent>
        </w:sdt>
        <w:sdt>
          <w:sdtPr>
            <w:rPr>
              <w:rFonts w:hint="eastAsia"/>
            </w:rPr>
            <w:alias w:val="借款费用的会计处理方法"/>
            <w:tag w:val="_GBC_2101c32d32c64f39a8b8fcd2b72dbb0a"/>
            <w:id w:val="791020216"/>
            <w:lock w:val="sdtLocked"/>
            <w:placeholder>
              <w:docPart w:val="GBC22222222222222222222222222222"/>
            </w:placeholder>
          </w:sdtPr>
          <w:sdtContent>
            <w:p w:rsidR="00CE6929" w:rsidRPr="00725410" w:rsidRDefault="00CE6929" w:rsidP="00CE6929">
              <w:pPr>
                <w:rPr>
                  <w:b/>
                </w:rPr>
              </w:pPr>
              <w:r w:rsidRPr="00725410">
                <w:rPr>
                  <w:rFonts w:hint="eastAsia"/>
                  <w:b/>
                </w:rPr>
                <w:t>借款费用资本化的确认原则</w:t>
              </w:r>
              <w:r w:rsidR="00725410" w:rsidRPr="00725410">
                <w:rPr>
                  <w:rFonts w:hint="eastAsia"/>
                  <w:b/>
                </w:rPr>
                <w:t>:</w:t>
              </w:r>
            </w:p>
            <w:p w:rsidR="00CE6929" w:rsidRDefault="00CE6929" w:rsidP="00CE6929">
              <w:r>
                <w:rPr>
                  <w:rFonts w:hint="eastAsia"/>
                </w:rPr>
                <w:t>公司发生的借款费用，可直接归属于符合资本化条件的资产的购建或者生产的，予以资本化，计入相关资产成本；其他借款费用，在发生时根据其发生额确认为费用，计入当期损益。</w:t>
              </w:r>
            </w:p>
            <w:p w:rsidR="00CE6929" w:rsidRDefault="00CE6929" w:rsidP="00CE6929">
              <w:r>
                <w:rPr>
                  <w:rFonts w:hint="eastAsia"/>
                </w:rPr>
                <w:t>符合资本化条件的资产，是指需要经过相当长时间的购建或者生产活动才能达到预定可使用或者可销售状态的固定资产、投资性房地产和存货等资产。</w:t>
              </w:r>
            </w:p>
            <w:p w:rsidR="00CE6929" w:rsidRPr="00725410" w:rsidRDefault="00CE6929" w:rsidP="00CE6929">
              <w:pPr>
                <w:rPr>
                  <w:b/>
                </w:rPr>
              </w:pPr>
              <w:r w:rsidRPr="00725410">
                <w:rPr>
                  <w:rFonts w:hint="eastAsia"/>
                  <w:b/>
                </w:rPr>
                <w:t>借款费用资本</w:t>
              </w:r>
              <w:proofErr w:type="gramStart"/>
              <w:r w:rsidRPr="00725410">
                <w:rPr>
                  <w:rFonts w:hint="eastAsia"/>
                  <w:b/>
                </w:rPr>
                <w:t>化期间</w:t>
              </w:r>
              <w:proofErr w:type="gramEnd"/>
              <w:r w:rsidR="00725410" w:rsidRPr="00725410">
                <w:rPr>
                  <w:rFonts w:hint="eastAsia"/>
                  <w:b/>
                </w:rPr>
                <w:t>:</w:t>
              </w:r>
            </w:p>
            <w:p w:rsidR="00CE6929" w:rsidRDefault="00CE6929" w:rsidP="00CE6929">
              <w:r>
                <w:rPr>
                  <w:rFonts w:hint="eastAsia"/>
                </w:rPr>
                <w:t>资本化期间，指从借款费用开始资本化时点到停止资本化时点的期间，借款费用暂停资本化的期间不包括在内。</w:t>
              </w:r>
            </w:p>
            <w:p w:rsidR="00CE6929" w:rsidRPr="00725410" w:rsidRDefault="00CE6929" w:rsidP="00CE6929">
              <w:pPr>
                <w:rPr>
                  <w:b/>
                </w:rPr>
              </w:pPr>
              <w:r w:rsidRPr="00725410">
                <w:rPr>
                  <w:rFonts w:hint="eastAsia"/>
                  <w:b/>
                </w:rPr>
                <w:t>借款费用同时满足下列条件时开始资本化：</w:t>
              </w:r>
              <w:r w:rsidRPr="00725410">
                <w:rPr>
                  <w:b/>
                </w:rPr>
                <w:t xml:space="preserve"> </w:t>
              </w:r>
            </w:p>
            <w:p w:rsidR="00CE6929" w:rsidRDefault="00CE6929" w:rsidP="00CE6929">
              <w:r>
                <w:rPr>
                  <w:rFonts w:hint="eastAsia"/>
                </w:rPr>
                <w:t>（</w:t>
              </w:r>
              <w:r>
                <w:t>1）资产支出已经发生，资产支出包括为购建或者生产符合资本化条件的资产而以支付现金、</w:t>
              </w:r>
              <w:proofErr w:type="gramStart"/>
              <w:r>
                <w:t>转移非</w:t>
              </w:r>
              <w:proofErr w:type="gramEnd"/>
              <w:r>
                <w:t xml:space="preserve">现金资产或者承担带息债务形式发生的支出； </w:t>
              </w:r>
            </w:p>
            <w:p w:rsidR="00CE6929" w:rsidRDefault="00CE6929" w:rsidP="00CE6929">
              <w:r>
                <w:rPr>
                  <w:rFonts w:hint="eastAsia"/>
                </w:rPr>
                <w:t>（</w:t>
              </w:r>
              <w:r>
                <w:t xml:space="preserve">2）借款费用已经发生； </w:t>
              </w:r>
            </w:p>
            <w:p w:rsidR="00CE6929" w:rsidRDefault="00CE6929" w:rsidP="00CE6929">
              <w:r>
                <w:rPr>
                  <w:rFonts w:hint="eastAsia"/>
                </w:rPr>
                <w:t>（</w:t>
              </w:r>
              <w:r>
                <w:t>3）为使资产达到预定可使用或者可销售状态所必要的购建或者生产活动已经开始。</w:t>
              </w:r>
            </w:p>
            <w:p w:rsidR="00CE6929" w:rsidRDefault="00CE6929" w:rsidP="00CE6929">
              <w:proofErr w:type="gramStart"/>
              <w:r>
                <w:rPr>
                  <w:rFonts w:hint="eastAsia"/>
                </w:rPr>
                <w:t>当购建</w:t>
              </w:r>
              <w:proofErr w:type="gramEnd"/>
              <w:r>
                <w:rPr>
                  <w:rFonts w:hint="eastAsia"/>
                </w:rPr>
                <w:t>或者生产符合资本化条件的资产达到预定可使用或者可销售状态时，借款费用停止资本化。</w:t>
              </w:r>
            </w:p>
            <w:p w:rsidR="00CE6929" w:rsidRPr="00725410" w:rsidRDefault="00CE6929" w:rsidP="00CE6929">
              <w:pPr>
                <w:rPr>
                  <w:b/>
                </w:rPr>
              </w:pPr>
              <w:r w:rsidRPr="00725410">
                <w:rPr>
                  <w:rFonts w:hint="eastAsia"/>
                  <w:b/>
                </w:rPr>
                <w:t>暂停资本</w:t>
              </w:r>
              <w:proofErr w:type="gramStart"/>
              <w:r w:rsidRPr="00725410">
                <w:rPr>
                  <w:rFonts w:hint="eastAsia"/>
                  <w:b/>
                </w:rPr>
                <w:t>化期间</w:t>
              </w:r>
              <w:proofErr w:type="gramEnd"/>
              <w:r w:rsidR="00725410" w:rsidRPr="00725410">
                <w:rPr>
                  <w:rFonts w:hint="eastAsia"/>
                  <w:b/>
                </w:rPr>
                <w:t>:</w:t>
              </w:r>
            </w:p>
            <w:p w:rsidR="00CE6929" w:rsidRDefault="00CE6929" w:rsidP="00CE6929">
              <w:r>
                <w:rPr>
                  <w:rFonts w:hint="eastAsia"/>
                </w:rPr>
                <w:t>符合资本化条件的资产在购建或生产过程中发生的非正常中断、且中断时间连续超过</w:t>
              </w:r>
              <w:r>
                <w:t>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CE6929" w:rsidRPr="00725410" w:rsidRDefault="00CE6929" w:rsidP="00CE6929">
              <w:pPr>
                <w:rPr>
                  <w:b/>
                </w:rPr>
              </w:pPr>
              <w:r w:rsidRPr="00725410">
                <w:rPr>
                  <w:rFonts w:hint="eastAsia"/>
                  <w:b/>
                </w:rPr>
                <w:t>借款费用资本化率、资本</w:t>
              </w:r>
              <w:proofErr w:type="gramStart"/>
              <w:r w:rsidRPr="00725410">
                <w:rPr>
                  <w:rFonts w:hint="eastAsia"/>
                  <w:b/>
                </w:rPr>
                <w:t>化金额</w:t>
              </w:r>
              <w:proofErr w:type="gramEnd"/>
              <w:r w:rsidRPr="00725410">
                <w:rPr>
                  <w:rFonts w:hint="eastAsia"/>
                  <w:b/>
                </w:rPr>
                <w:t>的计算方法</w:t>
              </w:r>
              <w:r w:rsidR="00725410" w:rsidRPr="00725410">
                <w:rPr>
                  <w:rFonts w:hint="eastAsia"/>
                  <w:b/>
                </w:rPr>
                <w:t>:</w:t>
              </w:r>
            </w:p>
            <w:p w:rsidR="00CE6929" w:rsidRDefault="00CE6929" w:rsidP="00CE6929">
              <w:r>
                <w:rPr>
                  <w:rFonts w:hint="eastAsia"/>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CE6929" w:rsidRDefault="00CE6929" w:rsidP="00CE6929">
              <w:r>
                <w:rPr>
                  <w:rFonts w:hint="eastAsia"/>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rsidR="009E20FD" w:rsidRDefault="00CE6929">
              <w:r>
                <w:rPr>
                  <w:rFonts w:hint="eastAsia"/>
                </w:rPr>
                <w:t>在资本</w:t>
              </w:r>
              <w:proofErr w:type="gramStart"/>
              <w:r>
                <w:rPr>
                  <w:rFonts w:hint="eastAsia"/>
                </w:rPr>
                <w:t>化期间</w:t>
              </w:r>
              <w:proofErr w:type="gramEnd"/>
              <w:r>
                <w:rPr>
                  <w:rFonts w:hint="eastAsia"/>
                </w:rPr>
                <w:t>内，外币专门借款本金及利息的汇兑差额，予以资本化，计入符合资本化条件的资产的成本。除外币专门借款之外的其他外币借款本金及其利息所产生的汇兑差额计入当期损益。</w:t>
              </w:r>
            </w:p>
          </w:sdtContent>
        </w:sdt>
        <w:p w:rsidR="009E20FD" w:rsidRDefault="004D04BD"/>
      </w:sdtContent>
    </w:sdt>
    <w:sdt>
      <w:sdtPr>
        <w:rPr>
          <w:rFonts w:ascii="宋体" w:hAnsi="宋体"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327335757"/>
            <w:lock w:val="sdtLocked"/>
            <w:placeholder>
              <w:docPart w:val="GBC22222222222222222222222222222"/>
            </w:placeholder>
          </w:sdtPr>
          <w:sdtContent>
            <w:p w:rsidR="009E20FD" w:rsidRDefault="0092596A" w:rsidP="00651E67">
              <w:r>
                <w:fldChar w:fldCharType="begin"/>
              </w:r>
              <w:r w:rsidR="00651E67">
                <w:instrText xml:space="preserve"> MACROBUTTON  SnrToggleCheckbox □适用 </w:instrText>
              </w:r>
              <w:r>
                <w:fldChar w:fldCharType="end"/>
              </w:r>
              <w:r>
                <w:fldChar w:fldCharType="begin"/>
              </w:r>
              <w:r w:rsidR="00651E67">
                <w:instrText xml:space="preserve"> MACROBUTTON  SnrToggleCheckbox √不适用 </w:instrText>
              </w:r>
              <w:r>
                <w:fldChar w:fldCharType="end"/>
              </w:r>
            </w:p>
          </w:sdtContent>
        </w:sdt>
        <w:p w:rsidR="009E20FD" w:rsidRDefault="004D04BD"/>
      </w:sdtContent>
    </w:sdt>
    <w:sdt>
      <w:sdtPr>
        <w:rPr>
          <w:rFonts w:ascii="宋体" w:hAnsi="宋体"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206221985"/>
            <w:lock w:val="sdtLocked"/>
            <w:placeholder>
              <w:docPart w:val="GBC22222222222222222222222222222"/>
            </w:placeholder>
          </w:sdtPr>
          <w:sdtContent>
            <w:p w:rsidR="009E20FD" w:rsidRDefault="0092596A" w:rsidP="00651E67">
              <w:r>
                <w:fldChar w:fldCharType="begin"/>
              </w:r>
              <w:r w:rsidR="00651E67">
                <w:instrText xml:space="preserve"> MACROBUTTON  SnrToggleCheckbox □适用 </w:instrText>
              </w:r>
              <w:r>
                <w:fldChar w:fldCharType="end"/>
              </w:r>
              <w:r>
                <w:fldChar w:fldCharType="begin"/>
              </w:r>
              <w:r w:rsidR="00651E67">
                <w:instrText xml:space="preserve"> MACROBUTTON  SnrToggleCheckbox √不适用 </w:instrText>
              </w:r>
              <w:r>
                <w:fldChar w:fldCharType="end"/>
              </w:r>
            </w:p>
          </w:sdtContent>
        </w:sdt>
        <w:p w:rsidR="009E20FD" w:rsidRDefault="004D04BD">
          <w:pPr>
            <w:rPr>
              <w:rFonts w:cs="Times New Roman"/>
              <w:kern w:val="2"/>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9E20FD" w:rsidRDefault="0092596A">
          <w:pPr>
            <w:pStyle w:val="30"/>
            <w:numPr>
              <w:ilvl w:val="0"/>
              <w:numId w:val="33"/>
            </w:numPr>
            <w:rPr>
              <w:rFonts w:ascii="宋体" w:hAnsi="宋体"/>
              <w:szCs w:val="21"/>
            </w:rPr>
          </w:pPr>
          <w:r>
            <w:rPr>
              <w:rFonts w:ascii="宋体" w:hAnsi="宋体" w:hint="eastAsia"/>
              <w:szCs w:val="21"/>
            </w:rPr>
            <w:t>使用权资产</w:t>
          </w:r>
        </w:p>
        <w:bookmarkStart w:id="98" w:name="_Hlk11675892" w:displacedByCustomXml="next"/>
        <w:sdt>
          <w:sdtPr>
            <w:alias w:val="是否适用：使用权资产_重要会计政策和估计[双击切换]"/>
            <w:tag w:val="_GBC_bbd2545b6bca43cea34e43a28caeae1a"/>
            <w:id w:val="-1864890109"/>
            <w:lock w:val="sdtLocked"/>
            <w:placeholder>
              <w:docPart w:val="GBC22222222222222222222222222222"/>
            </w:placeholder>
          </w:sdtPr>
          <w:sdtContent>
            <w:p w:rsidR="009E20FD" w:rsidRDefault="0092596A">
              <w:r>
                <w:fldChar w:fldCharType="begin"/>
              </w:r>
              <w:r w:rsidR="00651E67">
                <w:instrText xml:space="preserve"> MACROBUTTON  SnrToggleCheckbox √适用 </w:instrText>
              </w:r>
              <w:r>
                <w:fldChar w:fldCharType="end"/>
              </w:r>
              <w:r>
                <w:fldChar w:fldCharType="begin"/>
              </w:r>
              <w:r w:rsidR="00651E67">
                <w:instrText xml:space="preserve"> MACROBUTTON  SnrToggleCheckbox □不适用 </w:instrText>
              </w:r>
              <w:r>
                <w:fldChar w:fldCharType="end"/>
              </w:r>
            </w:p>
          </w:sdtContent>
        </w:sdt>
        <w:sdt>
          <w:sdtPr>
            <w:alias w:val="使用权资产的核算方法"/>
            <w:tag w:val="_GBC_3bb46fd024784bf2b06e4f7d7b903751"/>
            <w:id w:val="-2108719831"/>
            <w:lock w:val="sdtLocked"/>
            <w:placeholder>
              <w:docPart w:val="GBC22222222222222222222222222222"/>
            </w:placeholder>
          </w:sdtPr>
          <w:sdtContent>
            <w:p w:rsidR="00651E67" w:rsidRPr="009B2C3E" w:rsidRDefault="00651E67" w:rsidP="00725410">
              <w:r w:rsidRPr="009B2C3E">
                <w:rPr>
                  <w:rFonts w:hint="eastAsia"/>
                </w:rPr>
                <w:t>在租赁期开始日，本公司对除短期租赁和低价值资产租赁以外的租赁确认使用权资产。使用权资产按照成本进行初始计量。</w:t>
              </w:r>
              <w:proofErr w:type="gramStart"/>
              <w:r w:rsidRPr="009B2C3E">
                <w:rPr>
                  <w:rFonts w:hint="eastAsia"/>
                </w:rPr>
                <w:t>该成本</w:t>
              </w:r>
              <w:proofErr w:type="gramEnd"/>
              <w:r w:rsidRPr="009B2C3E">
                <w:rPr>
                  <w:rFonts w:hint="eastAsia"/>
                </w:rPr>
                <w:t>包括：</w:t>
              </w:r>
            </w:p>
            <w:p w:rsidR="00651E67" w:rsidRPr="009B2C3E" w:rsidRDefault="00651E67" w:rsidP="00651E67">
              <w:r>
                <w:rPr>
                  <w:rFonts w:hint="eastAsia"/>
                </w:rPr>
                <w:t>（1）</w:t>
              </w:r>
              <w:r w:rsidRPr="009B2C3E">
                <w:t>租赁负债的初始计量金额；</w:t>
              </w:r>
            </w:p>
            <w:p w:rsidR="00651E67" w:rsidRPr="009B2C3E" w:rsidRDefault="00651E67" w:rsidP="00651E67">
              <w:r>
                <w:rPr>
                  <w:rFonts w:hint="eastAsia"/>
                </w:rPr>
                <w:t>（2）</w:t>
              </w:r>
              <w:r w:rsidRPr="009B2C3E">
                <w:t>在租赁期开始日或之前支付的租赁付款额，存在租赁激励的，扣除已享受的租赁激励相关金额；</w:t>
              </w:r>
            </w:p>
            <w:p w:rsidR="00651E67" w:rsidRPr="009B2C3E" w:rsidRDefault="00651E67" w:rsidP="00651E67">
              <w:r>
                <w:rPr>
                  <w:rFonts w:hint="eastAsia"/>
                </w:rPr>
                <w:t>（3）</w:t>
              </w:r>
              <w:r w:rsidRPr="009B2C3E">
                <w:t>本公司发生的初始直接费用；</w:t>
              </w:r>
            </w:p>
            <w:p w:rsidR="00651E67" w:rsidRPr="009B2C3E" w:rsidRDefault="00651E67" w:rsidP="00651E67">
              <w:r>
                <w:rPr>
                  <w:rFonts w:hint="eastAsia"/>
                </w:rPr>
                <w:t>（4）</w:t>
              </w:r>
              <w:r w:rsidRPr="009B2C3E">
                <w:t>本公司为拆卸及移除租赁资产、复原租赁资产所在场地或将租赁资产恢复至租赁条款约定状态预计将发生的成本，但不包括属于为生产存货而发生的成本。</w:t>
              </w:r>
            </w:p>
            <w:p w:rsidR="00651E67" w:rsidRPr="009B2C3E" w:rsidRDefault="00651E67" w:rsidP="00651E67">
              <w:r w:rsidRPr="009B2C3E">
                <w:rPr>
                  <w:rFonts w:hint="eastAsia"/>
                </w:rPr>
                <w:t>本公司后续釆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rsidR="009E20FD" w:rsidRDefault="00651E67">
              <w:r w:rsidRPr="009B2C3E">
                <w:rPr>
                  <w:rFonts w:hint="eastAsia"/>
                </w:rPr>
                <w:t>本公司按照本附注“五、</w:t>
              </w:r>
              <w:r w:rsidRPr="009B2C3E">
                <w:t>30.长期资产减值”所述原则来确定使用权资产是否已发生减值，并对已识别的减值损失进行会计处理。</w:t>
              </w:r>
            </w:p>
          </w:sdtContent>
        </w:sdt>
      </w:sdtContent>
    </w:sdt>
    <w:bookmarkEnd w:id="98"/>
    <w:p w:rsidR="009E20FD" w:rsidRDefault="009E20FD"/>
    <w:sdt>
      <w:sdtPr>
        <w:rPr>
          <w:rFonts w:ascii="宋体" w:hAnsi="宋体"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无形资产</w:t>
          </w:r>
        </w:p>
        <w:p w:rsidR="009E20FD" w:rsidRDefault="0092596A">
          <w:pPr>
            <w:pStyle w:val="4"/>
            <w:numPr>
              <w:ilvl w:val="3"/>
              <w:numId w:val="36"/>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986508377"/>
            <w:lock w:val="sdtLocked"/>
            <w:placeholder>
              <w:docPart w:val="GBC22222222222222222222222222222"/>
            </w:placeholder>
          </w:sdtPr>
          <w:sdtContent>
            <w:p w:rsidR="009E20FD" w:rsidRDefault="0092596A">
              <w:r>
                <w:fldChar w:fldCharType="begin"/>
              </w:r>
              <w:r w:rsidR="00651E67">
                <w:instrText xml:space="preserve"> MACROBUTTON  SnrToggleCheckbox √适用 </w:instrText>
              </w:r>
              <w:r>
                <w:fldChar w:fldCharType="end"/>
              </w:r>
              <w:r>
                <w:fldChar w:fldCharType="begin"/>
              </w:r>
              <w:r w:rsidR="00651E67">
                <w:instrText xml:space="preserve"> MACROBUTTON  SnrToggleCheckbox □不适用 </w:instrText>
              </w:r>
              <w:r>
                <w:fldChar w:fldCharType="end"/>
              </w:r>
            </w:p>
          </w:sdtContent>
        </w:sdt>
        <w:sdt>
          <w:sdtPr>
            <w:alias w:val="无形资产计价方法、使用寿命、减值测试"/>
            <w:tag w:val="_GBC_a9e64b18f452482eb6674ec605618dcc"/>
            <w:id w:val="-470597226"/>
            <w:lock w:val="sdtLocked"/>
            <w:placeholder>
              <w:docPart w:val="GBC22222222222222222222222222222"/>
            </w:placeholder>
          </w:sdtPr>
          <w:sdtContent>
            <w:p w:rsidR="00651E67" w:rsidRPr="00725410" w:rsidRDefault="00651E67" w:rsidP="00651E67">
              <w:pPr>
                <w:rPr>
                  <w:b/>
                </w:rPr>
              </w:pPr>
              <w:r w:rsidRPr="00725410">
                <w:rPr>
                  <w:rFonts w:hint="eastAsia"/>
                  <w:b/>
                </w:rPr>
                <w:t>无形资产的计价方法</w:t>
              </w:r>
              <w:r w:rsidR="00725410" w:rsidRPr="00725410">
                <w:rPr>
                  <w:rFonts w:hint="eastAsia"/>
                  <w:b/>
                </w:rPr>
                <w:t>:</w:t>
              </w:r>
            </w:p>
            <w:p w:rsidR="00651E67" w:rsidRDefault="00651E67" w:rsidP="00651E67">
              <w:r>
                <w:rPr>
                  <w:rFonts w:hint="eastAsia"/>
                </w:rPr>
                <w:t>（</w:t>
              </w:r>
              <w:r>
                <w:t>1）公司取得无形资产时按成本进行初始计量</w:t>
              </w:r>
            </w:p>
            <w:p w:rsidR="00651E67" w:rsidRDefault="00651E67" w:rsidP="00651E67">
              <w:r>
                <w:rPr>
                  <w:rFonts w:hint="eastAsia"/>
                </w:rPr>
                <w:t>外购无形资产的成本，包括购买价款、相关税费以及直接归属于使该项资产达到预定用途所发生的其他支出。</w:t>
              </w:r>
            </w:p>
            <w:p w:rsidR="00651E67" w:rsidRDefault="00651E67" w:rsidP="00651E67">
              <w:r>
                <w:rPr>
                  <w:rFonts w:hint="eastAsia"/>
                </w:rPr>
                <w:t>（</w:t>
              </w:r>
              <w:r>
                <w:t>2）后续计量</w:t>
              </w:r>
            </w:p>
            <w:p w:rsidR="00651E67" w:rsidRDefault="00651E67" w:rsidP="00651E67">
              <w:r>
                <w:rPr>
                  <w:rFonts w:hint="eastAsia"/>
                </w:rPr>
                <w:t>在取得无形资产时分析判断其使用寿命。</w:t>
              </w:r>
            </w:p>
            <w:p w:rsidR="00651E67" w:rsidRDefault="00651E67" w:rsidP="00651E67">
              <w:r>
                <w:rPr>
                  <w:rFonts w:hint="eastAsia"/>
                </w:rPr>
                <w:t>对于使用寿命有限的无形资产，在为企业带来经济利益的期限内摊销；无法预见无形资产为企业带来经济利益期限的，视为使用寿命不确定的无形资产，不予摊销。</w:t>
              </w:r>
            </w:p>
            <w:p w:rsidR="00651E67" w:rsidRDefault="00651E67" w:rsidP="00651E67">
              <w:r w:rsidRPr="00725410">
                <w:rPr>
                  <w:rFonts w:hint="eastAsia"/>
                  <w:b/>
                </w:rPr>
                <w:t>使用寿命有限的无形资产的使用寿命估计情况</w:t>
              </w:r>
              <w:r w:rsidR="00336AF9">
                <w:rPr>
                  <w:rFonts w:hint="eastAsia"/>
                </w:rPr>
                <w:t>：</w:t>
              </w:r>
            </w:p>
            <w:p w:rsidR="00651E67" w:rsidRDefault="00651E67" w:rsidP="00651E67"/>
            <w:tbl>
              <w:tblPr>
                <w:tblStyle w:val="a6"/>
                <w:tblW w:w="0" w:type="auto"/>
                <w:tblLook w:val="04A0" w:firstRow="1" w:lastRow="0" w:firstColumn="1" w:lastColumn="0" w:noHBand="0" w:noVBand="1"/>
              </w:tblPr>
              <w:tblGrid>
                <w:gridCol w:w="3016"/>
                <w:gridCol w:w="3016"/>
                <w:gridCol w:w="3017"/>
              </w:tblGrid>
              <w:tr w:rsidR="00336AF9" w:rsidTr="00B50F65">
                <w:tc>
                  <w:tcPr>
                    <w:tcW w:w="3016" w:type="dxa"/>
                  </w:tcPr>
                  <w:p w:rsidR="00336AF9" w:rsidRDefault="00336AF9" w:rsidP="00B50F65">
                    <w:r>
                      <w:t>项目</w:t>
                    </w:r>
                  </w:p>
                </w:tc>
                <w:tc>
                  <w:tcPr>
                    <w:tcW w:w="3016" w:type="dxa"/>
                  </w:tcPr>
                  <w:p w:rsidR="00336AF9" w:rsidRDefault="00336AF9" w:rsidP="00B50F65">
                    <w:r>
                      <w:t>预计使用寿命</w:t>
                    </w:r>
                  </w:p>
                </w:tc>
                <w:tc>
                  <w:tcPr>
                    <w:tcW w:w="3017" w:type="dxa"/>
                  </w:tcPr>
                  <w:p w:rsidR="00336AF9" w:rsidRDefault="00336AF9" w:rsidP="00B50F65">
                    <w:r>
                      <w:t>依据</w:t>
                    </w:r>
                  </w:p>
                </w:tc>
              </w:tr>
              <w:tr w:rsidR="00336AF9" w:rsidTr="00B50F65">
                <w:tc>
                  <w:tcPr>
                    <w:tcW w:w="3016" w:type="dxa"/>
                  </w:tcPr>
                  <w:p w:rsidR="00336AF9" w:rsidRDefault="00336AF9" w:rsidP="00B50F65">
                    <w:r>
                      <w:t>钱营孜矿采矿权</w:t>
                    </w:r>
                  </w:p>
                </w:tc>
                <w:tc>
                  <w:tcPr>
                    <w:tcW w:w="3016" w:type="dxa"/>
                  </w:tcPr>
                  <w:p w:rsidR="00336AF9" w:rsidRDefault="00336AF9" w:rsidP="00B50F65">
                    <w:r>
                      <w:t>30</w:t>
                    </w:r>
                    <w:r>
                      <w:t>年</w:t>
                    </w:r>
                  </w:p>
                </w:tc>
                <w:tc>
                  <w:tcPr>
                    <w:tcW w:w="3017" w:type="dxa"/>
                  </w:tcPr>
                  <w:p w:rsidR="00336AF9" w:rsidRDefault="00336AF9" w:rsidP="00B50F65">
                    <w:r>
                      <w:t>采矿权证</w:t>
                    </w:r>
                  </w:p>
                </w:tc>
              </w:tr>
              <w:tr w:rsidR="00336AF9" w:rsidTr="00B50F65">
                <w:tc>
                  <w:tcPr>
                    <w:tcW w:w="3016" w:type="dxa"/>
                  </w:tcPr>
                  <w:p w:rsidR="00336AF9" w:rsidRDefault="00336AF9" w:rsidP="00B50F65">
                    <w:r>
                      <w:t>任楼矿采矿权</w:t>
                    </w:r>
                  </w:p>
                </w:tc>
                <w:tc>
                  <w:tcPr>
                    <w:tcW w:w="3016" w:type="dxa"/>
                  </w:tcPr>
                  <w:p w:rsidR="00336AF9" w:rsidRDefault="00336AF9" w:rsidP="00B50F65">
                    <w:r>
                      <w:t>24</w:t>
                    </w:r>
                    <w:r>
                      <w:t>年</w:t>
                    </w:r>
                  </w:p>
                </w:tc>
                <w:tc>
                  <w:tcPr>
                    <w:tcW w:w="3017" w:type="dxa"/>
                  </w:tcPr>
                  <w:p w:rsidR="00336AF9" w:rsidRDefault="00336AF9" w:rsidP="00B50F65">
                    <w:r>
                      <w:t>采矿权证</w:t>
                    </w:r>
                  </w:p>
                </w:tc>
              </w:tr>
              <w:tr w:rsidR="00336AF9" w:rsidTr="00B50F65">
                <w:tc>
                  <w:tcPr>
                    <w:tcW w:w="3016" w:type="dxa"/>
                  </w:tcPr>
                  <w:p w:rsidR="00336AF9" w:rsidRDefault="00336AF9" w:rsidP="00B50F65">
                    <w:r>
                      <w:t>祁东矿采矿权</w:t>
                    </w:r>
                  </w:p>
                </w:tc>
                <w:tc>
                  <w:tcPr>
                    <w:tcW w:w="3016" w:type="dxa"/>
                  </w:tcPr>
                  <w:p w:rsidR="00336AF9" w:rsidRDefault="00336AF9" w:rsidP="00B50F65">
                    <w:r>
                      <w:t>30</w:t>
                    </w:r>
                    <w:r>
                      <w:t>年</w:t>
                    </w:r>
                  </w:p>
                </w:tc>
                <w:tc>
                  <w:tcPr>
                    <w:tcW w:w="3017" w:type="dxa"/>
                  </w:tcPr>
                  <w:p w:rsidR="00336AF9" w:rsidRDefault="00336AF9" w:rsidP="00B50F65">
                    <w:r>
                      <w:t>采矿权证</w:t>
                    </w:r>
                  </w:p>
                </w:tc>
              </w:tr>
              <w:tr w:rsidR="00336AF9" w:rsidTr="00B50F65">
                <w:tc>
                  <w:tcPr>
                    <w:tcW w:w="3016" w:type="dxa"/>
                  </w:tcPr>
                  <w:p w:rsidR="00336AF9" w:rsidRDefault="00336AF9" w:rsidP="00B50F65">
                    <w:r>
                      <w:t>龙王庙探矿权</w:t>
                    </w:r>
                  </w:p>
                </w:tc>
                <w:tc>
                  <w:tcPr>
                    <w:tcW w:w="3016" w:type="dxa"/>
                  </w:tcPr>
                  <w:p w:rsidR="00336AF9" w:rsidRDefault="00336AF9" w:rsidP="00B50F65"/>
                </w:tc>
                <w:tc>
                  <w:tcPr>
                    <w:tcW w:w="3017" w:type="dxa"/>
                  </w:tcPr>
                  <w:p w:rsidR="00336AF9" w:rsidRDefault="00336AF9" w:rsidP="00B50F65">
                    <w:r>
                      <w:t>探矿权证</w:t>
                    </w:r>
                  </w:p>
                </w:tc>
              </w:tr>
              <w:tr w:rsidR="00336AF9" w:rsidTr="00B50F65">
                <w:tc>
                  <w:tcPr>
                    <w:tcW w:w="3016" w:type="dxa"/>
                  </w:tcPr>
                  <w:p w:rsidR="00336AF9" w:rsidRDefault="00336AF9" w:rsidP="00B50F65">
                    <w:r>
                      <w:t>任楼深部探矿权</w:t>
                    </w:r>
                  </w:p>
                </w:tc>
                <w:tc>
                  <w:tcPr>
                    <w:tcW w:w="3016" w:type="dxa"/>
                  </w:tcPr>
                  <w:p w:rsidR="00336AF9" w:rsidRDefault="00336AF9" w:rsidP="00B50F65"/>
                </w:tc>
                <w:tc>
                  <w:tcPr>
                    <w:tcW w:w="3017" w:type="dxa"/>
                  </w:tcPr>
                  <w:p w:rsidR="00336AF9" w:rsidRDefault="00336AF9" w:rsidP="00B50F65">
                    <w:r>
                      <w:t>探矿权证</w:t>
                    </w:r>
                  </w:p>
                </w:tc>
              </w:tr>
              <w:tr w:rsidR="00336AF9" w:rsidTr="00B50F65">
                <w:tc>
                  <w:tcPr>
                    <w:tcW w:w="3016" w:type="dxa"/>
                  </w:tcPr>
                  <w:p w:rsidR="00336AF9" w:rsidRDefault="00336AF9" w:rsidP="00B50F65">
                    <w:r>
                      <w:t>土地使用权</w:t>
                    </w:r>
                  </w:p>
                </w:tc>
                <w:tc>
                  <w:tcPr>
                    <w:tcW w:w="3016" w:type="dxa"/>
                  </w:tcPr>
                  <w:p w:rsidR="00336AF9" w:rsidRDefault="00336AF9" w:rsidP="00B50F65">
                    <w:r>
                      <w:t>50</w:t>
                    </w:r>
                    <w:r>
                      <w:t>年</w:t>
                    </w:r>
                  </w:p>
                </w:tc>
                <w:tc>
                  <w:tcPr>
                    <w:tcW w:w="3017" w:type="dxa"/>
                  </w:tcPr>
                  <w:p w:rsidR="00336AF9" w:rsidRDefault="00336AF9" w:rsidP="00B50F65">
                    <w:r>
                      <w:t>一般出让土地使用期限</w:t>
                    </w:r>
                  </w:p>
                </w:tc>
              </w:tr>
              <w:tr w:rsidR="00336AF9" w:rsidTr="00B50F65">
                <w:tc>
                  <w:tcPr>
                    <w:tcW w:w="3016" w:type="dxa"/>
                  </w:tcPr>
                  <w:p w:rsidR="00336AF9" w:rsidRDefault="00336AF9" w:rsidP="00B50F65">
                    <w:r>
                      <w:t>恒源矿采矿权</w:t>
                    </w:r>
                  </w:p>
                </w:tc>
                <w:tc>
                  <w:tcPr>
                    <w:tcW w:w="3016" w:type="dxa"/>
                  </w:tcPr>
                  <w:p w:rsidR="00336AF9" w:rsidRDefault="00314D15" w:rsidP="00B50F65">
                    <w:r>
                      <w:rPr>
                        <w:rFonts w:hint="eastAsia"/>
                      </w:rPr>
                      <w:t>30</w:t>
                    </w:r>
                    <w:r w:rsidR="00336AF9">
                      <w:t>年</w:t>
                    </w:r>
                  </w:p>
                </w:tc>
                <w:tc>
                  <w:tcPr>
                    <w:tcW w:w="3017" w:type="dxa"/>
                  </w:tcPr>
                  <w:p w:rsidR="00336AF9" w:rsidRDefault="00336AF9" w:rsidP="00B50F65">
                    <w:r>
                      <w:t>采矿权证</w:t>
                    </w:r>
                  </w:p>
                </w:tc>
              </w:tr>
              <w:tr w:rsidR="00336AF9" w:rsidTr="00B50F65">
                <w:tc>
                  <w:tcPr>
                    <w:tcW w:w="3016" w:type="dxa"/>
                  </w:tcPr>
                  <w:p w:rsidR="00336AF9" w:rsidRDefault="00336AF9" w:rsidP="00B50F65">
                    <w:r>
                      <w:t>刘桥一矿采矿权</w:t>
                    </w:r>
                  </w:p>
                </w:tc>
                <w:tc>
                  <w:tcPr>
                    <w:tcW w:w="3016" w:type="dxa"/>
                  </w:tcPr>
                  <w:p w:rsidR="00336AF9" w:rsidRDefault="00336AF9" w:rsidP="00B50F65">
                    <w:r>
                      <w:t>6.25</w:t>
                    </w:r>
                    <w:r>
                      <w:t>年</w:t>
                    </w:r>
                  </w:p>
                </w:tc>
                <w:tc>
                  <w:tcPr>
                    <w:tcW w:w="3017" w:type="dxa"/>
                  </w:tcPr>
                  <w:p w:rsidR="00336AF9" w:rsidRDefault="00336AF9" w:rsidP="00B50F65">
                    <w:r>
                      <w:t>采矿权证</w:t>
                    </w:r>
                  </w:p>
                </w:tc>
              </w:tr>
              <w:tr w:rsidR="00336AF9" w:rsidTr="00B50F65">
                <w:tc>
                  <w:tcPr>
                    <w:tcW w:w="3016" w:type="dxa"/>
                  </w:tcPr>
                  <w:p w:rsidR="00336AF9" w:rsidRDefault="00336AF9" w:rsidP="00B50F65">
                    <w:r>
                      <w:t>卧龙湖矿采矿权</w:t>
                    </w:r>
                  </w:p>
                </w:tc>
                <w:tc>
                  <w:tcPr>
                    <w:tcW w:w="3016" w:type="dxa"/>
                  </w:tcPr>
                  <w:p w:rsidR="00336AF9" w:rsidRDefault="00336AF9" w:rsidP="00B50F65">
                    <w:r>
                      <w:t>17.92</w:t>
                    </w:r>
                    <w:r>
                      <w:t>年</w:t>
                    </w:r>
                  </w:p>
                </w:tc>
                <w:tc>
                  <w:tcPr>
                    <w:tcW w:w="3017" w:type="dxa"/>
                  </w:tcPr>
                  <w:p w:rsidR="00336AF9" w:rsidRDefault="00336AF9" w:rsidP="00B50F65">
                    <w:r>
                      <w:t>采矿权证</w:t>
                    </w:r>
                  </w:p>
                </w:tc>
              </w:tr>
              <w:tr w:rsidR="00336AF9" w:rsidTr="00B50F65">
                <w:tc>
                  <w:tcPr>
                    <w:tcW w:w="3016" w:type="dxa"/>
                  </w:tcPr>
                  <w:p w:rsidR="00336AF9" w:rsidRDefault="00336AF9" w:rsidP="00B50F65">
                    <w:proofErr w:type="gramStart"/>
                    <w:r>
                      <w:lastRenderedPageBreak/>
                      <w:t>五沟矿</w:t>
                    </w:r>
                    <w:proofErr w:type="gramEnd"/>
                    <w:r>
                      <w:t>采矿权</w:t>
                    </w:r>
                  </w:p>
                </w:tc>
                <w:tc>
                  <w:tcPr>
                    <w:tcW w:w="3016" w:type="dxa"/>
                  </w:tcPr>
                  <w:p w:rsidR="00336AF9" w:rsidRDefault="00336AF9" w:rsidP="00B50F65">
                    <w:r>
                      <w:t>19</w:t>
                    </w:r>
                    <w:r>
                      <w:t>年</w:t>
                    </w:r>
                  </w:p>
                </w:tc>
                <w:tc>
                  <w:tcPr>
                    <w:tcW w:w="3017" w:type="dxa"/>
                  </w:tcPr>
                  <w:p w:rsidR="00336AF9" w:rsidRDefault="00336AF9" w:rsidP="00B50F65">
                    <w:r>
                      <w:t>采矿权证</w:t>
                    </w:r>
                  </w:p>
                </w:tc>
              </w:tr>
              <w:tr w:rsidR="00336AF9" w:rsidTr="00B50F65">
                <w:tc>
                  <w:tcPr>
                    <w:tcW w:w="3016" w:type="dxa"/>
                  </w:tcPr>
                  <w:p w:rsidR="00336AF9" w:rsidRDefault="00336AF9" w:rsidP="00B50F65">
                    <w:r>
                      <w:t>办公软件</w:t>
                    </w:r>
                  </w:p>
                </w:tc>
                <w:tc>
                  <w:tcPr>
                    <w:tcW w:w="3016" w:type="dxa"/>
                  </w:tcPr>
                  <w:p w:rsidR="00336AF9" w:rsidRDefault="00336AF9" w:rsidP="00B50F65">
                    <w:r>
                      <w:t>10</w:t>
                    </w:r>
                    <w:r>
                      <w:t>年</w:t>
                    </w:r>
                  </w:p>
                </w:tc>
                <w:tc>
                  <w:tcPr>
                    <w:tcW w:w="3017" w:type="dxa"/>
                  </w:tcPr>
                  <w:p w:rsidR="00336AF9" w:rsidRDefault="00336AF9" w:rsidP="00B50F65">
                    <w:r>
                      <w:t>预计软件更新升级期间</w:t>
                    </w:r>
                  </w:p>
                </w:tc>
              </w:tr>
            </w:tbl>
            <w:p w:rsidR="00651E67" w:rsidRDefault="00651E67" w:rsidP="00651E67">
              <w:r>
                <w:rPr>
                  <w:rFonts w:hint="eastAsia"/>
                </w:rPr>
                <w:t>使用寿命不确定的无形资产的判断依据以及对其使用寿命进行复核的程序</w:t>
              </w:r>
            </w:p>
            <w:p w:rsidR="009E20FD" w:rsidRDefault="00651E67">
              <w:r>
                <w:rPr>
                  <w:rFonts w:hint="eastAsia"/>
                </w:rPr>
                <w:t>截至资产负债表日，公司没有使用寿命不确定的无形资产。</w:t>
              </w:r>
            </w:p>
          </w:sdtContent>
        </w:sdt>
        <w:p w:rsidR="009E20FD" w:rsidRDefault="009E20FD"/>
        <w:p w:rsidR="009E20FD" w:rsidRDefault="0092596A">
          <w:pPr>
            <w:pStyle w:val="4"/>
            <w:numPr>
              <w:ilvl w:val="3"/>
              <w:numId w:val="36"/>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1263988565"/>
            <w:lock w:val="sdtLocked"/>
            <w:placeholder>
              <w:docPart w:val="GBC22222222222222222222222222222"/>
            </w:placeholder>
          </w:sdtPr>
          <w:sdtContent>
            <w:p w:rsidR="009E20FD" w:rsidRDefault="0092596A">
              <w:r>
                <w:fldChar w:fldCharType="begin"/>
              </w:r>
              <w:r w:rsidR="00336AF9">
                <w:instrText xml:space="preserve"> MACROBUTTON  SnrToggleCheckbox √适用 </w:instrText>
              </w:r>
              <w:r>
                <w:fldChar w:fldCharType="end"/>
              </w:r>
              <w:r>
                <w:fldChar w:fldCharType="begin"/>
              </w:r>
              <w:r w:rsidR="00336AF9">
                <w:instrText xml:space="preserve"> MACROBUTTON  SnrToggleCheckbox □不适用 </w:instrText>
              </w:r>
              <w:r>
                <w:fldChar w:fldCharType="end"/>
              </w:r>
            </w:p>
          </w:sdtContent>
        </w:sdt>
        <w:sdt>
          <w:sdtPr>
            <w:alias w:val="无形资产内部研究、开发支出会计政策"/>
            <w:tag w:val="_GBC_af7b1338d88344dfb8cd34ed66bfe672"/>
            <w:id w:val="1637218676"/>
            <w:lock w:val="sdtLocked"/>
            <w:placeholder>
              <w:docPart w:val="GBC22222222222222222222222222222"/>
            </w:placeholder>
          </w:sdtPr>
          <w:sdtContent>
            <w:p w:rsidR="00336AF9" w:rsidRPr="00AD075F" w:rsidRDefault="00336AF9" w:rsidP="00336AF9">
              <w:pPr>
                <w:rPr>
                  <w:b/>
                </w:rPr>
              </w:pPr>
              <w:r w:rsidRPr="00AD075F">
                <w:rPr>
                  <w:b/>
                </w:rPr>
                <w:t>划分研究阶段和开发阶段的具体标准</w:t>
              </w:r>
              <w:r>
                <w:rPr>
                  <w:rFonts w:hint="eastAsia"/>
                  <w:b/>
                </w:rPr>
                <w:t>：</w:t>
              </w:r>
            </w:p>
            <w:p w:rsidR="00336AF9" w:rsidRPr="00AD075F" w:rsidRDefault="00336AF9" w:rsidP="00336AF9">
              <w:r w:rsidRPr="00AD075F">
                <w:t>公司内部研究开发项目的支出分为研究阶段支出和开发阶段支出。</w:t>
              </w:r>
            </w:p>
            <w:p w:rsidR="00336AF9" w:rsidRPr="00AD075F" w:rsidRDefault="00336AF9" w:rsidP="00336AF9">
              <w:r w:rsidRPr="00AD075F">
                <w:t>研究阶段</w:t>
              </w:r>
              <w:r w:rsidRPr="00AD075F">
                <w:rPr>
                  <w:rFonts w:hint="eastAsia"/>
                </w:rPr>
                <w:t>：</w:t>
              </w:r>
              <w:r w:rsidRPr="00AD075F">
                <w:t>为获取并理解新的科学或技术知识等而进行的独创性的有计划调查、研究活动的阶段。</w:t>
              </w:r>
            </w:p>
            <w:p w:rsidR="00336AF9" w:rsidRPr="00AD075F" w:rsidRDefault="00336AF9" w:rsidP="00336AF9">
              <w:r w:rsidRPr="00AD075F">
                <w:t>开发阶段：在进行商业性生产或使用前，将研究成果或其他知识应用于某项计划或设计，以生产出新的或具有实质性改进的材料、装置、产品等活动的阶段。</w:t>
              </w:r>
            </w:p>
            <w:p w:rsidR="00336AF9" w:rsidRPr="00AD075F" w:rsidRDefault="00336AF9" w:rsidP="00336AF9">
              <w:pPr>
                <w:rPr>
                  <w:b/>
                </w:rPr>
              </w:pPr>
              <w:r w:rsidRPr="00AD075F">
                <w:rPr>
                  <w:b/>
                </w:rPr>
                <w:t>开发阶段支出资本化的具体条件</w:t>
              </w:r>
              <w:r>
                <w:rPr>
                  <w:rFonts w:hint="eastAsia"/>
                  <w:b/>
                </w:rPr>
                <w:t>：</w:t>
              </w:r>
            </w:p>
            <w:p w:rsidR="00336AF9" w:rsidRPr="00AD075F" w:rsidRDefault="00336AF9" w:rsidP="00336AF9">
              <w:r w:rsidRPr="00AD075F">
                <w:rPr>
                  <w:rFonts w:hint="eastAsia"/>
                </w:rPr>
                <w:t>研究阶段的支出，于发生时计入当期损益。开发阶段的支出同时满足下列条件的，确认为无形资产，不能满足下述条件的开发阶段的支出计入当期损益：</w:t>
              </w:r>
            </w:p>
            <w:p w:rsidR="00336AF9" w:rsidRPr="00AD075F" w:rsidRDefault="00336AF9" w:rsidP="00336AF9">
              <w:r>
                <w:rPr>
                  <w:rFonts w:hint="eastAsia"/>
                </w:rPr>
                <w:t>(1)</w:t>
              </w:r>
              <w:r w:rsidRPr="00AD075F">
                <w:rPr>
                  <w:rFonts w:hint="eastAsia"/>
                </w:rPr>
                <w:t>完成该无形资产以使其能够使用或出售在技术上具有可行性；</w:t>
              </w:r>
            </w:p>
            <w:p w:rsidR="00336AF9" w:rsidRPr="00AD075F" w:rsidRDefault="00336AF9" w:rsidP="00336AF9">
              <w:r>
                <w:rPr>
                  <w:rFonts w:hint="eastAsia"/>
                </w:rPr>
                <w:t>(2)</w:t>
              </w:r>
              <w:r w:rsidRPr="00AD075F">
                <w:rPr>
                  <w:rFonts w:hint="eastAsia"/>
                </w:rPr>
                <w:t>具有完成该无形资产并使用或出售的意图；</w:t>
              </w:r>
            </w:p>
            <w:p w:rsidR="00336AF9" w:rsidRPr="00AD075F" w:rsidRDefault="00336AF9" w:rsidP="00336AF9">
              <w:r>
                <w:rPr>
                  <w:rFonts w:hint="eastAsia"/>
                </w:rPr>
                <w:t>(3)</w:t>
              </w:r>
              <w:r w:rsidRPr="00AD075F">
                <w:rPr>
                  <w:rFonts w:hint="eastAsia"/>
                </w:rPr>
                <w:t>无形资产产生经济利益的方式，包括能够证明运用该无形资产生产的产品存在市场或无形资产自身存在市场，无形资产将在内部使用的，能够证明其有用性；</w:t>
              </w:r>
            </w:p>
            <w:p w:rsidR="00336AF9" w:rsidRPr="00AD075F" w:rsidRDefault="00336AF9" w:rsidP="00336AF9">
              <w:r>
                <w:rPr>
                  <w:rFonts w:hint="eastAsia"/>
                </w:rPr>
                <w:t>(4)</w:t>
              </w:r>
              <w:r w:rsidRPr="00AD075F">
                <w:rPr>
                  <w:rFonts w:hint="eastAsia"/>
                </w:rPr>
                <w:t>有足够的技术、财务资源和其他资源支持，以完成该无形资产的开发，并有能力使用或出售该无形资产；</w:t>
              </w:r>
            </w:p>
            <w:p w:rsidR="00336AF9" w:rsidRPr="00AD075F" w:rsidRDefault="00336AF9" w:rsidP="00336AF9">
              <w:r>
                <w:rPr>
                  <w:rFonts w:hint="eastAsia"/>
                </w:rPr>
                <w:t>(5)</w:t>
              </w:r>
              <w:r w:rsidRPr="00AD075F">
                <w:rPr>
                  <w:rFonts w:hint="eastAsia"/>
                </w:rPr>
                <w:t>归属于该无形资产开发阶段的支出能够可靠地计量。</w:t>
              </w:r>
            </w:p>
            <w:p w:rsidR="009E20FD" w:rsidRDefault="00336AF9" w:rsidP="00336AF9">
              <w:r w:rsidRPr="00AD075F">
                <w:rPr>
                  <w:rFonts w:hint="eastAsia"/>
                </w:rPr>
                <w:t>无法区分研究阶段支出和开发阶段支出的，将发生的研发支出全部计入当期损益。</w:t>
              </w:r>
            </w:p>
          </w:sdtContent>
        </w:sdt>
      </w:sdtContent>
    </w:sdt>
    <w:p w:rsidR="009E20FD" w:rsidRDefault="009E20FD"/>
    <w:bookmarkStart w:id="99" w:name="_Hlk44405424" w:displacedByCustomXml="next"/>
    <w:sdt>
      <w:sdtPr>
        <w:rPr>
          <w:rFonts w:ascii="宋体" w:hAnsi="宋体" w:cs="宋体" w:hint="eastAsia"/>
          <w:b w:val="0"/>
          <w:bCs w:val="0"/>
          <w:kern w:val="0"/>
          <w:szCs w:val="21"/>
        </w:rPr>
        <w:alias w:val="模块:长期资产减值"/>
        <w:tag w:val="_SEC_c11b0580b6b040ca9dbb882b383dfc03"/>
        <w:id w:val="806053187"/>
        <w:lock w:val="sdtLocked"/>
        <w:placeholder>
          <w:docPart w:val="GBC22222222222222222222222222222"/>
        </w:placeholder>
      </w:sdtPr>
      <w:sdtContent>
        <w:p w:rsidR="009E20FD" w:rsidRDefault="0092596A">
          <w:pPr>
            <w:pStyle w:val="30"/>
            <w:numPr>
              <w:ilvl w:val="0"/>
              <w:numId w:val="33"/>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737099557"/>
            <w:lock w:val="sdtLocked"/>
            <w:placeholder>
              <w:docPart w:val="GBC22222222222222222222222222222"/>
            </w:placeholder>
          </w:sdtPr>
          <w:sdtContent>
            <w:p w:rsidR="009E20FD" w:rsidRDefault="0092596A">
              <w:r>
                <w:fldChar w:fldCharType="begin"/>
              </w:r>
              <w:r w:rsidR="009E667B">
                <w:instrText xml:space="preserve"> MACROBUTTON  SnrToggleCheckbox √适用 </w:instrText>
              </w:r>
              <w:r>
                <w:fldChar w:fldCharType="end"/>
              </w:r>
              <w:r>
                <w:fldChar w:fldCharType="begin"/>
              </w:r>
              <w:r w:rsidR="009E667B">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878979310"/>
            <w:lock w:val="sdtLocked"/>
            <w:placeholder>
              <w:docPart w:val="GBC22222222222222222222222222222"/>
            </w:placeholder>
          </w:sdtPr>
          <w:sdtContent>
            <w:p w:rsidR="009E667B" w:rsidRPr="00AD075F" w:rsidRDefault="009E667B" w:rsidP="00725410">
              <w:r w:rsidRPr="00AD075F">
                <w:t>长期股权投资、固定资产、在建工程、</w:t>
              </w:r>
              <w:r w:rsidRPr="00AD075F">
                <w:rPr>
                  <w:rFonts w:hint="eastAsia"/>
                </w:rPr>
                <w:t>使用权资产</w:t>
              </w:r>
              <w:r w:rsidRPr="00AD075F">
                <w:t>、使用寿命有限的无形资产</w:t>
              </w:r>
              <w:r w:rsidRPr="00AD075F">
                <w:rPr>
                  <w:rFonts w:hint="eastAsia"/>
                </w:rPr>
                <w:t>、</w:t>
              </w:r>
              <w:r w:rsidRPr="00AD075F">
                <w:t>油气资产等长期资产，于资产负债表</w:t>
              </w:r>
              <w:proofErr w:type="gramStart"/>
              <w:r w:rsidRPr="00AD075F">
                <w:t>日存在</w:t>
              </w:r>
              <w:proofErr w:type="gramEnd"/>
              <w:r w:rsidRPr="00AD075F">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9E667B" w:rsidRPr="00AD075F" w:rsidRDefault="009E667B" w:rsidP="00725410">
              <w:r w:rsidRPr="00AD075F">
                <w:rPr>
                  <w:rFonts w:hint="eastAsia"/>
                </w:rPr>
                <w:t>对于因企业合并形成的商誉、使用寿命不确定的无形资产、尚未达到可使用状态的无形资产，无论是否存在减值迹象，至少在每年年度终了进行减值测试。</w:t>
              </w:r>
              <w:r w:rsidRPr="00AD075F">
                <w:t xml:space="preserve">  </w:t>
              </w:r>
            </w:p>
            <w:p w:rsidR="009E667B" w:rsidRPr="00AD075F" w:rsidRDefault="009E667B" w:rsidP="00725410">
              <w:r w:rsidRPr="00AD075F">
                <w:t>本公司进行商</w:t>
              </w:r>
              <w:proofErr w:type="gramStart"/>
              <w:r w:rsidRPr="00AD075F">
                <w:t>誉</w:t>
              </w:r>
              <w:proofErr w:type="gramEnd"/>
              <w:r w:rsidRPr="00AD075F">
                <w:t>减值测试，对于因企业合并形成的商誉的账面价值，自购买日起按照合理的方法分摊至相关的资产组；难以分摊至相关的资产组的，将其分摊至相关的资产组组合。</w:t>
              </w:r>
              <w:r w:rsidRPr="00AD075F">
                <w:rPr>
                  <w:rFonts w:hint="eastAsia"/>
                </w:rPr>
                <w:t>相关的资产组或者资产组组合，是能够从企业合并的协同效应中受益的资产组或者资产组组合。</w:t>
              </w:r>
              <w:r w:rsidRPr="00AD075F">
                <w:t xml:space="preserve">  </w:t>
              </w:r>
            </w:p>
            <w:p w:rsidR="009E20FD" w:rsidRDefault="009E667B" w:rsidP="009E667B">
              <w:r w:rsidRPr="00AD075F">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w:t>
              </w:r>
              <w:r w:rsidRPr="00AD075F">
                <w:rPr>
                  <w:rFonts w:hint="eastAsia"/>
                </w:rPr>
                <w:t>然后</w:t>
              </w:r>
              <w:r w:rsidRPr="00AD075F">
                <w:t>对包含商誉的资产组或者资产组组合进行减值测试，比较</w:t>
              </w:r>
              <w:r w:rsidRPr="00AD075F">
                <w:rPr>
                  <w:rFonts w:hint="eastAsia"/>
                </w:rPr>
                <w:t>其账面价值与可收回金额，如可收回金额低于账面价值的，减值损失金额首先抵减分摊</w:t>
              </w:r>
              <w:proofErr w:type="gramStart"/>
              <w:r w:rsidRPr="00AD075F">
                <w:rPr>
                  <w:rFonts w:hint="eastAsia"/>
                </w:rPr>
                <w:t>至资产组</w:t>
              </w:r>
              <w:proofErr w:type="gramEnd"/>
              <w:r w:rsidRPr="00AD075F">
                <w:rPr>
                  <w:rFonts w:hint="eastAsia"/>
                </w:rPr>
                <w:t>或者资产组组合中商誉的账面价值，再根据资产组或者资产组组合中除商誉之外</w:t>
              </w:r>
              <w:r w:rsidRPr="00AD075F">
                <w:rPr>
                  <w:rFonts w:hint="eastAsia"/>
                </w:rPr>
                <w:lastRenderedPageBreak/>
                <w:t>的其他各项资产的账面价值所占比重，按比例抵减其他各项资产的账面价值。</w:t>
              </w:r>
              <w:r w:rsidRPr="00AD075F">
                <w:cr/>
                <w:t>上述资产减值损失一经确认，在以后会计期间不予转回。</w:t>
              </w:r>
            </w:p>
          </w:sdtContent>
        </w:sdt>
      </w:sdtContent>
    </w:sdt>
    <w:bookmarkEnd w:id="99" w:displacedByCustomXml="prev"/>
    <w:p w:rsidR="009E20FD" w:rsidRDefault="009E20FD"/>
    <w:bookmarkStart w:id="100" w:name="_Hlk44405475" w:displacedByCustomXml="next"/>
    <w:sdt>
      <w:sdtPr>
        <w:rPr>
          <w:rFonts w:ascii="宋体" w:hAnsi="宋体" w:cs="宋体" w:hint="eastAsia"/>
          <w:b w:val="0"/>
          <w:bCs w:val="0"/>
          <w:kern w:val="0"/>
          <w:szCs w:val="21"/>
        </w:rPr>
        <w:alias w:val="模块:长期待摊费用"/>
        <w:tag w:val="_SEC_716e5dd4aef549d9b8815a4e1474e63d"/>
        <w:id w:val="1529219040"/>
        <w:lock w:val="sdtLocked"/>
        <w:placeholder>
          <w:docPart w:val="GBC22222222222222222222222222222"/>
        </w:placeholder>
      </w:sdtPr>
      <w:sdtContent>
        <w:p w:rsidR="009E20FD" w:rsidRDefault="0092596A">
          <w:pPr>
            <w:pStyle w:val="30"/>
            <w:numPr>
              <w:ilvl w:val="0"/>
              <w:numId w:val="33"/>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1081980370"/>
            <w:lock w:val="sdtLocked"/>
            <w:placeholder>
              <w:docPart w:val="GBC22222222222222222222222222222"/>
            </w:placeholder>
          </w:sdtPr>
          <w:sdtContent>
            <w:p w:rsidR="009E20FD" w:rsidRDefault="0092596A">
              <w:r>
                <w:fldChar w:fldCharType="begin"/>
              </w:r>
              <w:r w:rsidR="009E667B">
                <w:instrText xml:space="preserve"> MACROBUTTON  SnrToggleCheckbox √适用 </w:instrText>
              </w:r>
              <w:r>
                <w:fldChar w:fldCharType="end"/>
              </w:r>
              <w:r>
                <w:fldChar w:fldCharType="begin"/>
              </w:r>
              <w:r w:rsidR="009E667B">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706994660"/>
            <w:lock w:val="sdtLocked"/>
            <w:placeholder>
              <w:docPart w:val="GBC22222222222222222222222222222"/>
            </w:placeholder>
          </w:sdtPr>
          <w:sdtContent>
            <w:p w:rsidR="009E667B" w:rsidRPr="00AD075F" w:rsidRDefault="009E667B" w:rsidP="009E667B">
              <w:r w:rsidRPr="00AD075F">
                <w:t>长期待摊费用为已经发生但应由本期和以后各期负担的分摊期限在一年以上的各项费用。</w:t>
              </w:r>
            </w:p>
            <w:p w:rsidR="009E20FD" w:rsidRPr="009E667B" w:rsidRDefault="009E667B">
              <w:r w:rsidRPr="00AD075F">
                <w:rPr>
                  <w:rFonts w:hint="eastAsia"/>
                </w:rPr>
                <w:t>各项费用的摊销期限及摊销方法为：长期待摊费用在受益期内平均摊销。</w:t>
              </w:r>
            </w:p>
          </w:sdtContent>
        </w:sdt>
        <w:p w:rsidR="009E20FD" w:rsidRDefault="004D04BD"/>
      </w:sdtContent>
    </w:sdt>
    <w:bookmarkEnd w:id="100" w:displacedByCustomXml="prev"/>
    <w:bookmarkStart w:id="101" w:name="_Hlk10465482" w:displacedByCustomXml="next"/>
    <w:sdt>
      <w:sdtPr>
        <w:rPr>
          <w:rFonts w:ascii="宋体" w:hAnsi="宋体" w:cs="宋体" w:hint="eastAsia"/>
          <w:b w:val="0"/>
          <w:bCs w:val="0"/>
          <w:kern w:val="0"/>
          <w:szCs w:val="21"/>
        </w:rPr>
        <w:alias w:val="模块:合同负债"/>
        <w:tag w:val="_SEC_2988762bdf3a48178e0180a615cb7705"/>
        <w:id w:val="-1410914436"/>
        <w:lock w:val="sdtLocked"/>
        <w:placeholder>
          <w:docPart w:val="GBC22222222222222222222222222222"/>
        </w:placeholder>
      </w:sdtPr>
      <w:sdtContent>
        <w:p w:rsidR="009E20FD" w:rsidRDefault="0092596A">
          <w:pPr>
            <w:pStyle w:val="30"/>
            <w:numPr>
              <w:ilvl w:val="0"/>
              <w:numId w:val="33"/>
            </w:numPr>
            <w:rPr>
              <w:rFonts w:ascii="宋体" w:hAnsi="宋体"/>
              <w:szCs w:val="21"/>
            </w:rPr>
          </w:pPr>
          <w:r>
            <w:rPr>
              <w:rFonts w:ascii="宋体" w:hAnsi="宋体" w:hint="eastAsia"/>
              <w:szCs w:val="21"/>
            </w:rPr>
            <w:t>合同负债</w:t>
          </w:r>
        </w:p>
        <w:p w:rsidR="009E20FD" w:rsidRDefault="0092596A">
          <w:pPr>
            <w:pStyle w:val="4"/>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417132613"/>
            <w:lock w:val="sdtLocked"/>
            <w:placeholder>
              <w:docPart w:val="GBC22222222222222222222222222222"/>
            </w:placeholder>
          </w:sdtPr>
          <w:sdtContent>
            <w:p w:rsidR="009E20FD" w:rsidRDefault="0092596A">
              <w:r>
                <w:fldChar w:fldCharType="begin"/>
              </w:r>
              <w:r w:rsidR="009E667B">
                <w:instrText xml:space="preserve"> MACROBUTTON  SnrToggleCheckbox √适用 </w:instrText>
              </w:r>
              <w:r>
                <w:fldChar w:fldCharType="end"/>
              </w:r>
              <w:r>
                <w:fldChar w:fldCharType="begin"/>
              </w:r>
              <w:r w:rsidR="009E667B">
                <w:instrText xml:space="preserve"> MACROBUTTON  SnrToggleCheckbox □不适用 </w:instrText>
              </w:r>
              <w:r>
                <w:fldChar w:fldCharType="end"/>
              </w:r>
            </w:p>
          </w:sdtContent>
        </w:sdt>
        <w:p w:rsidR="009E20FD" w:rsidRDefault="004D04BD">
          <w:sdt>
            <w:sdtPr>
              <w:alias w:val="合同负债的确定方法、摊销方法和减值测试方法"/>
              <w:tag w:val="_GBC_adbfb902bae348178906cb42c1932267"/>
              <w:id w:val="-1998029040"/>
              <w:lock w:val="sdtLocked"/>
              <w:placeholder>
                <w:docPart w:val="GBC22222222222222222222222222222"/>
              </w:placeholder>
            </w:sdtPr>
            <w:sdtContent>
              <w:r w:rsidR="009E667B" w:rsidRPr="00AD075F">
                <w:rPr>
                  <w:rFonts w:hint="eastAsia"/>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p w:rsidR="009E20FD" w:rsidRDefault="004D04BD"/>
      </w:sdtContent>
    </w:sdt>
    <w:bookmarkEnd w:id="101" w:displacedByCustomXml="prev"/>
    <w:sdt>
      <w:sdtPr>
        <w:rPr>
          <w:rFonts w:ascii="宋体" w:hAnsi="宋体"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cs="Times New Roman"/>
          <w:szCs w:val="21"/>
        </w:rPr>
      </w:sdtEndPr>
      <w:sdtContent>
        <w:p w:rsidR="009E20FD" w:rsidRDefault="0092596A">
          <w:pPr>
            <w:pStyle w:val="30"/>
            <w:numPr>
              <w:ilvl w:val="0"/>
              <w:numId w:val="33"/>
            </w:numPr>
            <w:rPr>
              <w:rFonts w:ascii="宋体" w:hAnsi="宋体"/>
            </w:rPr>
          </w:pPr>
          <w:r>
            <w:rPr>
              <w:rFonts w:ascii="宋体" w:hAnsi="宋体" w:hint="eastAsia"/>
            </w:rPr>
            <w:t>职工薪</w:t>
          </w:r>
          <w:proofErr w:type="gramStart"/>
          <w:r>
            <w:rPr>
              <w:rFonts w:ascii="宋体" w:hAnsi="宋体" w:hint="eastAsia"/>
            </w:rPr>
            <w:t>酬</w:t>
          </w:r>
          <w:proofErr w:type="gramEnd"/>
        </w:p>
        <w:p w:rsidR="009E20FD" w:rsidRDefault="0092596A">
          <w:pPr>
            <w:pStyle w:val="4"/>
            <w:numPr>
              <w:ilvl w:val="0"/>
              <w:numId w:val="37"/>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Content>
            <w:p w:rsidR="009E20FD" w:rsidRDefault="0092596A">
              <w:r>
                <w:fldChar w:fldCharType="begin"/>
              </w:r>
              <w:r w:rsidR="009E667B">
                <w:instrText xml:space="preserve"> MACROBUTTON  SnrToggleCheckbox √适用 </w:instrText>
              </w:r>
              <w:r>
                <w:fldChar w:fldCharType="end"/>
              </w:r>
              <w:r>
                <w:fldChar w:fldCharType="begin"/>
              </w:r>
              <w:r w:rsidR="009E667B">
                <w:instrText xml:space="preserve"> MACROBUTTON  SnrToggleCheckbox □不适用 </w:instrText>
              </w:r>
              <w:r>
                <w:fldChar w:fldCharType="end"/>
              </w:r>
            </w:p>
          </w:sdtContent>
        </w:sdt>
        <w:sdt>
          <w:sdtPr>
            <w:alias w:val="短期薪酬的会计处理方法"/>
            <w:tag w:val="_GBC_8fdf44b194ac45fb945d36b9896df796"/>
            <w:id w:val="496006619"/>
            <w:lock w:val="sdtLocked"/>
            <w:placeholder>
              <w:docPart w:val="GBC22222222222222222222222222222"/>
            </w:placeholder>
          </w:sdtPr>
          <w:sdtContent>
            <w:p w:rsidR="009E667B" w:rsidRDefault="009E667B" w:rsidP="009E667B">
              <w:r>
                <w:rPr>
                  <w:rFonts w:hint="eastAsia"/>
                </w:rPr>
                <w:t>本公司在职工为本公司提供服务的会计期间，将实际发生的短期薪酬确认为负债，并计入当期损益或相关资产成本。</w:t>
              </w:r>
            </w:p>
            <w:p w:rsidR="009E667B" w:rsidRDefault="009E667B" w:rsidP="009E667B">
              <w:r>
                <w:rPr>
                  <w:rFonts w:hint="eastAsia"/>
                </w:rPr>
                <w:t>本公司为职工缴纳的社会保险费和住房公积金，以及按规定提取的工会经费和职工教育经费，在职工为本公司提供服务的会计期间，根据规定的计提基础和计提比例计算确定相应的职工薪酬金额。</w:t>
              </w:r>
            </w:p>
            <w:p w:rsidR="009E20FD" w:rsidRDefault="009E667B">
              <w:r>
                <w:rPr>
                  <w:rFonts w:hint="eastAsia"/>
                </w:rPr>
                <w:t>本公司发生的职工福利费，在实际发生时根据实际发生额计入当期损益或相关资产成本，其中，非货币性福利按照公允价值计量。</w:t>
              </w:r>
            </w:p>
          </w:sdtContent>
        </w:sdt>
        <w:p w:rsidR="009E20FD" w:rsidRDefault="009E20FD"/>
        <w:p w:rsidR="009E20FD" w:rsidRDefault="0092596A">
          <w:pPr>
            <w:pStyle w:val="4"/>
            <w:numPr>
              <w:ilvl w:val="0"/>
              <w:numId w:val="37"/>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477147310"/>
            <w:lock w:val="sdtLocked"/>
            <w:placeholder>
              <w:docPart w:val="GBC22222222222222222222222222222"/>
            </w:placeholder>
          </w:sdtPr>
          <w:sdtContent>
            <w:p w:rsidR="009E20FD" w:rsidRDefault="0092596A">
              <w:r>
                <w:fldChar w:fldCharType="begin"/>
              </w:r>
              <w:r w:rsidR="009E667B">
                <w:instrText xml:space="preserve"> MACROBUTTON  SnrToggleCheckbox √适用 </w:instrText>
              </w:r>
              <w:r>
                <w:fldChar w:fldCharType="end"/>
              </w:r>
              <w:r>
                <w:fldChar w:fldCharType="begin"/>
              </w:r>
              <w:r w:rsidR="009E667B">
                <w:instrText xml:space="preserve"> MACROBUTTON  SnrToggleCheckbox □不适用 </w:instrText>
              </w:r>
              <w:r>
                <w:fldChar w:fldCharType="end"/>
              </w:r>
            </w:p>
          </w:sdtContent>
        </w:sdt>
        <w:sdt>
          <w:sdtPr>
            <w:alias w:val="离职后福利的会计处理方法"/>
            <w:tag w:val="_GBC_3b0bafa6ef784ba99c829e2f60cf828e"/>
            <w:id w:val="-1439362009"/>
            <w:lock w:val="sdtLocked"/>
            <w:placeholder>
              <w:docPart w:val="GBC22222222222222222222222222222"/>
            </w:placeholder>
          </w:sdtPr>
          <w:sdtContent>
            <w:p w:rsidR="009E667B" w:rsidRDefault="009E667B" w:rsidP="009E667B">
              <w:r>
                <w:rPr>
                  <w:rFonts w:hint="eastAsia"/>
                </w:rPr>
                <w:t>（</w:t>
              </w:r>
              <w:r>
                <w:t>1）设定提存计划</w:t>
              </w:r>
            </w:p>
            <w:p w:rsidR="009E667B" w:rsidRDefault="009E667B" w:rsidP="009E667B">
              <w:r>
                <w:rPr>
                  <w:rFonts w:hint="eastAsia"/>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w:t>
              </w:r>
              <w:r>
                <w:t>/补充养老保险基金。本公司按职工工资总额的一定比例向年金计划/当地社会保险机构缴费，相应支出计入当期损益或相关资产成本。</w:t>
              </w:r>
            </w:p>
            <w:p w:rsidR="009E667B" w:rsidRDefault="009E667B" w:rsidP="009E667B">
              <w:r>
                <w:rPr>
                  <w:rFonts w:hint="eastAsia"/>
                </w:rPr>
                <w:t>（</w:t>
              </w:r>
              <w:r>
                <w:t>2）设定受益计划</w:t>
              </w:r>
            </w:p>
            <w:p w:rsidR="009E667B" w:rsidRDefault="009E667B" w:rsidP="009E667B">
              <w:r>
                <w:rPr>
                  <w:rFonts w:hint="eastAsia"/>
                </w:rPr>
                <w:t>本公司根据预期累计福利单位法确定的公式将设定受益计划产生的福利义务归属于职工提供服务的期间，并计入当期损益或相关资产成本。</w:t>
              </w:r>
            </w:p>
            <w:p w:rsidR="009E667B" w:rsidRDefault="009E667B" w:rsidP="009E667B">
              <w:r>
                <w:rPr>
                  <w:rFonts w:hint="eastAsia"/>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rsidR="009E667B" w:rsidRDefault="009E667B" w:rsidP="009E667B">
              <w:r>
                <w:rPr>
                  <w:rFonts w:hint="eastAsia"/>
                </w:rPr>
                <w:lastRenderedPageBreak/>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rsidR="009E667B" w:rsidRDefault="009E667B" w:rsidP="009E667B">
              <w:r>
                <w:rPr>
                  <w:rFonts w:hint="eastAsia"/>
                </w:rPr>
                <w:t>设定受益计划产生的服务成本和设定受益计划净负债或净资产的利息净额计入当期损益或相关资产成本；重新计量设定受益计划净负债或净资产所产生的变动计入其他综合收益，并且在后续会计期间</w:t>
              </w:r>
              <w:proofErr w:type="gramStart"/>
              <w:r>
                <w:rPr>
                  <w:rFonts w:hint="eastAsia"/>
                </w:rPr>
                <w:t>不</w:t>
              </w:r>
              <w:proofErr w:type="gramEnd"/>
              <w:r>
                <w:rPr>
                  <w:rFonts w:hint="eastAsia"/>
                </w:rPr>
                <w:t>转回至损益，在原设定受益计划终止时在权益范围内将原计入其他综合收益的部分全部结转至未分配利润。</w:t>
              </w:r>
            </w:p>
            <w:p w:rsidR="009E20FD" w:rsidRDefault="009E667B">
              <w:r>
                <w:rPr>
                  <w:rFonts w:hint="eastAsia"/>
                </w:rPr>
                <w:t>在设定受益计划结算时，按在结算日确定的设定受益计划义务现值和结算价格两者的差额，确认结算利得或损失。</w:t>
              </w:r>
            </w:p>
          </w:sdtContent>
        </w:sdt>
        <w:p w:rsidR="009E20FD" w:rsidRDefault="009E20FD"/>
        <w:p w:rsidR="009E20FD" w:rsidRDefault="0092596A">
          <w:pPr>
            <w:pStyle w:val="4"/>
            <w:numPr>
              <w:ilvl w:val="0"/>
              <w:numId w:val="37"/>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1295828481"/>
            <w:lock w:val="sdtLocked"/>
            <w:placeholder>
              <w:docPart w:val="GBC22222222222222222222222222222"/>
            </w:placeholder>
          </w:sdtPr>
          <w:sdtContent>
            <w:p w:rsidR="009E20FD" w:rsidRDefault="0092596A">
              <w:r>
                <w:fldChar w:fldCharType="begin"/>
              </w:r>
              <w:r w:rsidR="009E667B">
                <w:instrText xml:space="preserve"> MACROBUTTON  SnrToggleCheckbox √适用 </w:instrText>
              </w:r>
              <w:r>
                <w:fldChar w:fldCharType="end"/>
              </w:r>
              <w:r>
                <w:fldChar w:fldCharType="begin"/>
              </w:r>
              <w:r w:rsidR="009E667B">
                <w:instrText xml:space="preserve"> MACROBUTTON  SnrToggleCheckbox □不适用 </w:instrText>
              </w:r>
              <w:r>
                <w:fldChar w:fldCharType="end"/>
              </w:r>
            </w:p>
          </w:sdtContent>
        </w:sdt>
        <w:sdt>
          <w:sdtPr>
            <w:alias w:val="辞退福利的会计处理方法"/>
            <w:tag w:val="_GBC_a93705fb60b24bceb25c88a68ed87432"/>
            <w:id w:val="1510564558"/>
            <w:lock w:val="sdtLocked"/>
            <w:placeholder>
              <w:docPart w:val="GBC22222222222222222222222222222"/>
            </w:placeholder>
          </w:sdtPr>
          <w:sdtContent>
            <w:p w:rsidR="009E20FD" w:rsidRDefault="009E667B">
              <w:r w:rsidRPr="00AD075F">
                <w:rPr>
                  <w:rFonts w:hint="eastAsia"/>
                </w:rPr>
                <w:t>本公司向职工提供辞退福利的，在下列两者</w:t>
              </w:r>
              <w:proofErr w:type="gramStart"/>
              <w:r w:rsidRPr="00AD075F">
                <w:rPr>
                  <w:rFonts w:hint="eastAsia"/>
                </w:rPr>
                <w:t>孰</w:t>
              </w:r>
              <w:proofErr w:type="gramEnd"/>
              <w:r w:rsidRPr="00AD075F">
                <w:rPr>
                  <w:rFonts w:hint="eastAsia"/>
                </w:rPr>
                <w:t>早日确认辞退福利产生的职工薪</w:t>
              </w:r>
              <w:proofErr w:type="gramStart"/>
              <w:r w:rsidRPr="00AD075F">
                <w:rPr>
                  <w:rFonts w:hint="eastAsia"/>
                </w:rPr>
                <w:t>酬</w:t>
              </w:r>
              <w:proofErr w:type="gramEnd"/>
              <w:r w:rsidRPr="00AD075F">
                <w:rPr>
                  <w:rFonts w:hint="eastAsia"/>
                </w:rPr>
                <w:t>负债，并计入当期损益：公司不能单方面撤回因解除劳动关系计划或裁减建议所提供的辞退福利时；公司确认与涉及支付辞退福利的重组相关的成本或费用时。</w:t>
              </w:r>
            </w:p>
          </w:sdtContent>
        </w:sdt>
        <w:p w:rsidR="009E20FD" w:rsidRDefault="009E20FD"/>
        <w:p w:rsidR="009E20FD" w:rsidRDefault="0092596A">
          <w:pPr>
            <w:pStyle w:val="4"/>
            <w:numPr>
              <w:ilvl w:val="0"/>
              <w:numId w:val="37"/>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722860472"/>
            <w:lock w:val="sdtLocked"/>
            <w:placeholder>
              <w:docPart w:val="GBC22222222222222222222222222222"/>
            </w:placeholder>
          </w:sdtPr>
          <w:sdtContent>
            <w:p w:rsidR="009E20FD" w:rsidRDefault="0092596A" w:rsidP="009E667B">
              <w:pPr>
                <w:rPr>
                  <w:rFonts w:cs="Times New Roman"/>
                </w:rPr>
              </w:pPr>
              <w:r>
                <w:fldChar w:fldCharType="begin"/>
              </w:r>
              <w:r w:rsidR="009E667B">
                <w:instrText xml:space="preserve"> MACROBUTTON  SnrToggleCheckbox □适用 </w:instrText>
              </w:r>
              <w:r>
                <w:fldChar w:fldCharType="end"/>
              </w:r>
              <w:r>
                <w:fldChar w:fldCharType="begin"/>
              </w:r>
              <w:r w:rsidR="009E667B">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Content>
        <w:p w:rsidR="009E20FD" w:rsidRDefault="0092596A">
          <w:pPr>
            <w:pStyle w:val="30"/>
            <w:numPr>
              <w:ilvl w:val="0"/>
              <w:numId w:val="33"/>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Content>
            <w:p w:rsidR="009E20FD" w:rsidRDefault="0092596A">
              <w:r>
                <w:fldChar w:fldCharType="begin"/>
              </w:r>
              <w:r w:rsidR="009E667B">
                <w:instrText xml:space="preserve"> MACROBUTTON  SnrToggleCheckbox √适用 </w:instrText>
              </w:r>
              <w:r>
                <w:fldChar w:fldCharType="end"/>
              </w:r>
              <w:r>
                <w:fldChar w:fldCharType="begin"/>
              </w:r>
              <w:r w:rsidR="009E667B">
                <w:instrText xml:space="preserve"> MACROBUTTON  SnrToggleCheckbox □不适用 </w:instrText>
              </w:r>
              <w:r>
                <w:fldChar w:fldCharType="end"/>
              </w:r>
            </w:p>
          </w:sdtContent>
        </w:sdt>
        <w:sdt>
          <w:sdtPr>
            <w:rPr>
              <w:rFonts w:hint="eastAsia"/>
            </w:rPr>
            <w:alias w:val="租赁负债的核算方法"/>
            <w:tag w:val="_GBC_f93840fd38604e669d3682eeebba46a7"/>
            <w:id w:val="-1082214004"/>
            <w:lock w:val="sdtLocked"/>
            <w:placeholder>
              <w:docPart w:val="GBC22222222222222222222222222222"/>
            </w:placeholder>
          </w:sdtPr>
          <w:sdtContent>
            <w:p w:rsidR="004204E7" w:rsidRDefault="009E667B" w:rsidP="004204E7">
              <w:r w:rsidRPr="009B2C3E">
                <w:rPr>
                  <w:rFonts w:hint="eastAsia"/>
                </w:rPr>
                <w:t>在租赁期开始日，本公司对除短期租赁和低价值资产租赁以外的租赁确认租赁负债。租赁负债按照尚未支付的租赁付款额的现值进行初始计量。租赁付款额包括：</w:t>
              </w:r>
            </w:p>
            <w:p w:rsidR="009E667B" w:rsidRPr="009B2C3E" w:rsidRDefault="009E667B" w:rsidP="004204E7">
              <w:r w:rsidRPr="009B2C3E">
                <w:rPr>
                  <w:rFonts w:hint="eastAsia"/>
                </w:rPr>
                <w:t>固定付款额（包括实质固定付款额），存在租赁激励的，扣除租赁激励相关金额；</w:t>
              </w:r>
            </w:p>
            <w:p w:rsidR="009E667B" w:rsidRPr="009B2C3E" w:rsidRDefault="009E667B" w:rsidP="004204E7">
              <w:r w:rsidRPr="009B2C3E">
                <w:rPr>
                  <w:rFonts w:hint="eastAsia"/>
                </w:rPr>
                <w:t>取决于指数或比率的可变租赁付款额；</w:t>
              </w:r>
            </w:p>
            <w:p w:rsidR="009E667B" w:rsidRPr="009B2C3E" w:rsidRDefault="009E667B" w:rsidP="004204E7">
              <w:r w:rsidRPr="009B2C3E">
                <w:rPr>
                  <w:rFonts w:hint="eastAsia"/>
                </w:rPr>
                <w:t>根据公司提供的担保余值预计应支付的款项；</w:t>
              </w:r>
            </w:p>
            <w:p w:rsidR="009E667B" w:rsidRPr="009B2C3E" w:rsidRDefault="009E667B" w:rsidP="004204E7">
              <w:r w:rsidRPr="009B2C3E">
                <w:rPr>
                  <w:rFonts w:hint="eastAsia"/>
                </w:rPr>
                <w:t>购买选择权的行权价格，前提是公司合理确定将行使该选择权；</w:t>
              </w:r>
            </w:p>
            <w:p w:rsidR="009E667B" w:rsidRPr="009B2C3E" w:rsidRDefault="009E667B" w:rsidP="004204E7">
              <w:r w:rsidRPr="009B2C3E">
                <w:rPr>
                  <w:rFonts w:hint="eastAsia"/>
                </w:rPr>
                <w:t>行使终止租赁选择权需支付的款项，前提是租赁</w:t>
              </w:r>
              <w:proofErr w:type="gramStart"/>
              <w:r w:rsidRPr="009B2C3E">
                <w:rPr>
                  <w:rFonts w:hint="eastAsia"/>
                </w:rPr>
                <w:t>期反映</w:t>
              </w:r>
              <w:proofErr w:type="gramEnd"/>
              <w:r w:rsidRPr="009B2C3E">
                <w:rPr>
                  <w:rFonts w:hint="eastAsia"/>
                </w:rPr>
                <w:t>出公司将行使终止租赁选择权。</w:t>
              </w:r>
            </w:p>
            <w:p w:rsidR="009E667B" w:rsidRPr="009B2C3E" w:rsidRDefault="009E667B" w:rsidP="004204E7">
              <w:r w:rsidRPr="009B2C3E">
                <w:rPr>
                  <w:rFonts w:hint="eastAsia"/>
                </w:rPr>
                <w:t>本公司采用租赁内含利率作为折现率，但如果无法合理确定租赁内含利率的，则采用本公司的增量借款利率作为折现率。</w:t>
              </w:r>
            </w:p>
            <w:p w:rsidR="009E667B" w:rsidRPr="009B2C3E" w:rsidRDefault="009E667B" w:rsidP="004204E7">
              <w:r w:rsidRPr="009B2C3E">
                <w:rPr>
                  <w:rFonts w:hint="eastAsia"/>
                </w:rPr>
                <w:t>本公司按照固定的周期性利率计算租赁负债在租赁期内各期间的利息费用，并计入当期损益或相关资产成本。</w:t>
              </w:r>
            </w:p>
            <w:p w:rsidR="009E667B" w:rsidRPr="009B2C3E" w:rsidRDefault="009E667B" w:rsidP="004204E7">
              <w:r w:rsidRPr="009B2C3E">
                <w:rPr>
                  <w:rFonts w:hint="eastAsia"/>
                </w:rPr>
                <w:t>未纳入租赁负债计量的可变租赁付款额在实际发生时计入当期损益或相关资产成本。</w:t>
              </w:r>
            </w:p>
            <w:p w:rsidR="009E667B" w:rsidRPr="009B2C3E" w:rsidRDefault="009E667B" w:rsidP="009E667B">
              <w:r w:rsidRPr="009B2C3E">
                <w:t>在租赁期开始日后</w:t>
              </w:r>
              <w:r w:rsidRPr="009B2C3E">
                <w:rPr>
                  <w:rFonts w:hint="eastAsia"/>
                </w:rPr>
                <w:t>，</w:t>
              </w:r>
              <w:r w:rsidRPr="009B2C3E">
                <w:t>发生下列情形的</w:t>
              </w:r>
              <w:r w:rsidRPr="009B2C3E">
                <w:rPr>
                  <w:rFonts w:hint="eastAsia"/>
                </w:rPr>
                <w:t>，本</w:t>
              </w:r>
              <w:r w:rsidRPr="009B2C3E">
                <w:t>公司</w:t>
              </w:r>
              <w:r w:rsidRPr="009B2C3E">
                <w:rPr>
                  <w:rFonts w:hint="eastAsia"/>
                </w:rPr>
                <w:t>重新计量租赁负债，并调整相应的使用权资产，若使用权资产的账面价值已调减至零，但租赁负债仍需进一步调减的，将差额计入当期损益：</w:t>
              </w:r>
            </w:p>
            <w:p w:rsidR="009E667B" w:rsidRPr="009B2C3E" w:rsidRDefault="009E667B" w:rsidP="004204E7">
              <w:r w:rsidRPr="009B2C3E">
                <w:rPr>
                  <w:rFonts w:hint="eastAsia"/>
                </w:rPr>
                <w:t>当购买选择权、续租选择权或终止选择权的评估结果发生变化，或前述选择权的实际行权情况与原评估结果不一致的，本公司按变动后租赁付款额和修订后的折现率计算的现值重新计量租赁负债；</w:t>
              </w:r>
            </w:p>
            <w:p w:rsidR="009E20FD" w:rsidRDefault="009E667B">
              <w:r w:rsidRPr="009B2C3E">
                <w:rPr>
                  <w:rFonts w:hint="eastAsia"/>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sdtContent>
        </w:sdt>
      </w:sdtContent>
    </w:sdt>
    <w:p w:rsidR="009E20FD" w:rsidRDefault="009E20FD"/>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9E20FD" w:rsidRDefault="0092596A">
          <w:pPr>
            <w:pStyle w:val="30"/>
            <w:numPr>
              <w:ilvl w:val="0"/>
              <w:numId w:val="33"/>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869809900"/>
            <w:lock w:val="sdtLocked"/>
            <w:placeholder>
              <w:docPart w:val="GBC22222222222222222222222222222"/>
            </w:placeholder>
          </w:sdtPr>
          <w:sdtContent>
            <w:p w:rsidR="009E20FD" w:rsidRDefault="0092596A">
              <w:r>
                <w:fldChar w:fldCharType="begin"/>
              </w:r>
              <w:r w:rsidR="004204E7">
                <w:instrText xml:space="preserve"> MACROBUTTON  SnrToggleCheckbox √适用 </w:instrText>
              </w:r>
              <w:r>
                <w:fldChar w:fldCharType="end"/>
              </w:r>
              <w:r>
                <w:fldChar w:fldCharType="begin"/>
              </w:r>
              <w:r w:rsidR="004204E7">
                <w:instrText xml:space="preserve"> MACROBUTTON  SnrToggleCheckbox □不适用 </w:instrText>
              </w:r>
              <w:r>
                <w:fldChar w:fldCharType="end"/>
              </w:r>
            </w:p>
          </w:sdtContent>
        </w:sdt>
        <w:sdt>
          <w:sdtPr>
            <w:rPr>
              <w:rFonts w:hint="eastAsia"/>
            </w:rPr>
            <w:alias w:val="预计负债的核算方法"/>
            <w:tag w:val="_GBC_d6934772e41e485d9e00e349486f9d7e"/>
            <w:id w:val="-1902745436"/>
            <w:lock w:val="sdtLocked"/>
            <w:placeholder>
              <w:docPart w:val="GBC22222222222222222222222222222"/>
            </w:placeholder>
          </w:sdtPr>
          <w:sdtContent>
            <w:p w:rsidR="004204E7" w:rsidRDefault="004204E7" w:rsidP="004204E7">
              <w:r>
                <w:rPr>
                  <w:rFonts w:hint="eastAsia"/>
                </w:rPr>
                <w:t>与或有事项相关的义务同时满足下列条件时，本公司将其确认为预计负债：</w:t>
              </w:r>
              <w:r>
                <w:t xml:space="preserve">  </w:t>
              </w:r>
            </w:p>
            <w:p w:rsidR="004204E7" w:rsidRDefault="004204E7" w:rsidP="004204E7">
              <w:r>
                <w:rPr>
                  <w:rFonts w:hint="eastAsia"/>
                </w:rPr>
                <w:t>（</w:t>
              </w:r>
              <w:r>
                <w:t>1）该义务是本公司承担的现时义务；</w:t>
              </w:r>
            </w:p>
            <w:p w:rsidR="004204E7" w:rsidRDefault="004204E7" w:rsidP="004204E7">
              <w:r>
                <w:rPr>
                  <w:rFonts w:hint="eastAsia"/>
                </w:rPr>
                <w:t>（</w:t>
              </w:r>
              <w:r>
                <w:t>2）履行该义务很可能导致经济利益流出本公司；</w:t>
              </w:r>
            </w:p>
            <w:p w:rsidR="004204E7" w:rsidRDefault="004204E7" w:rsidP="004204E7">
              <w:r>
                <w:rPr>
                  <w:rFonts w:hint="eastAsia"/>
                </w:rPr>
                <w:t>（</w:t>
              </w:r>
              <w:r>
                <w:t>3）该义务的金额能够可靠地计量。</w:t>
              </w:r>
            </w:p>
            <w:p w:rsidR="004204E7" w:rsidRDefault="004204E7" w:rsidP="004204E7">
              <w:r>
                <w:rPr>
                  <w:rFonts w:hint="eastAsia"/>
                </w:rPr>
                <w:t>预计负债</w:t>
              </w:r>
              <w:proofErr w:type="gramStart"/>
              <w:r>
                <w:rPr>
                  <w:rFonts w:hint="eastAsia"/>
                </w:rPr>
                <w:t>按履行</w:t>
              </w:r>
              <w:proofErr w:type="gramEnd"/>
              <w:r>
                <w:rPr>
                  <w:rFonts w:hint="eastAsia"/>
                </w:rPr>
                <w:t>相关现时义务所需的支出的最佳估计数进行初始计量。</w:t>
              </w:r>
            </w:p>
            <w:p w:rsidR="004204E7" w:rsidRDefault="004204E7" w:rsidP="004204E7">
              <w:r>
                <w:rPr>
                  <w:rFonts w:hint="eastAsia"/>
                </w:rPr>
                <w:t>在确定最佳估计数时，综合考虑与或有事项有关的风险、不确定性和货币时间价值等因素。对于货币时间价值影响重大的，通过对相关未来现金流出进行折现后确定最佳估计数。</w:t>
              </w:r>
            </w:p>
            <w:p w:rsidR="004204E7" w:rsidRDefault="004204E7" w:rsidP="004204E7">
              <w:r>
                <w:rPr>
                  <w:rFonts w:hint="eastAsia"/>
                </w:rPr>
                <w:t>本公司对因开采煤炭而形成的矿山地质环境治理恢复等现时义务，其履行很可能导致经济利益的流出，在该义务的金额能够可靠计量时，确认为预计负债。</w:t>
              </w:r>
              <w:r>
                <w:t xml:space="preserve"> 在资产负债表日，考虑与或有事项有关的风险、不确定性和货币时间价值等因素，按照履行相关现时义务所需支出的最佳估计数对预计负债进行计量。</w:t>
              </w:r>
            </w:p>
            <w:p w:rsidR="004204E7" w:rsidRDefault="004204E7" w:rsidP="004204E7">
              <w:r>
                <w:rPr>
                  <w:rFonts w:hint="eastAsia"/>
                </w:rPr>
                <w:t>本公司根据安徽省</w:t>
              </w:r>
              <w:proofErr w:type="gramStart"/>
              <w:r>
                <w:rPr>
                  <w:rFonts w:hint="eastAsia"/>
                </w:rPr>
                <w:t>财政厅财建〔</w:t>
              </w:r>
              <w:r>
                <w:t>2017〕</w:t>
              </w:r>
              <w:proofErr w:type="gramEnd"/>
              <w:r>
                <w:t>1773 号文《安徽省财政厅 安徽省国土资源厅 安徽省环境 保护厅转发财政部 国土资源部 环境保护部 关于取消矿山地质环境治理恢复保证金 建立矿山地质环境治理恢复基金的指导意见的通知》的规定，按照满足矿山地质环境治理需求的原则，根据《矿山地质环境保护与土地复垦方案》，自2019年12月起将矿山地质环境治理恢复费用按照企业会计准则相关规定预计弃置费用，计入相关资产的入账成本。</w:t>
              </w:r>
            </w:p>
            <w:p w:rsidR="004204E7" w:rsidRDefault="004204E7" w:rsidP="004204E7">
              <w:r>
                <w:rPr>
                  <w:rFonts w:hint="eastAsia"/>
                </w:rPr>
                <w:t>本公司在资产负债表日对预计负债的账面价值进行复核，有确凿证据表明该账面价值不能反映当前最佳估计数的，按照当前最佳估计数对该账面价值进行调整。</w:t>
              </w:r>
            </w:p>
            <w:p w:rsidR="009E20FD" w:rsidRDefault="004D04BD"/>
          </w:sdtContent>
        </w:sdt>
      </w:sdtContent>
    </w:sdt>
    <w:p w:rsidR="009E20FD" w:rsidRDefault="009E20FD"/>
    <w:sdt>
      <w:sdtPr>
        <w:rPr>
          <w:rFonts w:ascii="宋体" w:hAnsi="宋体"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cs="Times New Roman"/>
          <w:szCs w:val="21"/>
        </w:rPr>
      </w:sdtEndPr>
      <w:sdtContent>
        <w:p w:rsidR="009E20FD" w:rsidRDefault="0092596A">
          <w:pPr>
            <w:pStyle w:val="30"/>
            <w:numPr>
              <w:ilvl w:val="0"/>
              <w:numId w:val="33"/>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1724706179"/>
            <w:lock w:val="sdtLocked"/>
            <w:placeholder>
              <w:docPart w:val="GBC22222222222222222222222222222"/>
            </w:placeholder>
          </w:sdtPr>
          <w:sdtContent>
            <w:p w:rsidR="009E20FD" w:rsidRDefault="0092596A" w:rsidP="004204E7">
              <w:r>
                <w:fldChar w:fldCharType="begin"/>
              </w:r>
              <w:r w:rsidR="004204E7">
                <w:instrText xml:space="preserve"> MACROBUTTON  SnrToggleCheckbox □适用 </w:instrText>
              </w:r>
              <w:r>
                <w:fldChar w:fldCharType="end"/>
              </w:r>
              <w:r>
                <w:fldChar w:fldCharType="begin"/>
              </w:r>
              <w:r w:rsidR="004204E7">
                <w:instrText xml:space="preserve"> MACROBUTTON  SnrToggleCheckbox √不适用 </w:instrText>
              </w:r>
              <w:r>
                <w:fldChar w:fldCharType="end"/>
              </w:r>
            </w:p>
          </w:sdtContent>
        </w:sdt>
      </w:sdtContent>
    </w:sdt>
    <w:p w:rsidR="009E20FD" w:rsidRDefault="009E20FD"/>
    <w:sdt>
      <w:sdtPr>
        <w:rPr>
          <w:rFonts w:ascii="宋体" w:hAnsi="宋体"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cs="Times New Roman"/>
          <w:szCs w:val="21"/>
        </w:rPr>
      </w:sdtEndPr>
      <w:sdtContent>
        <w:p w:rsidR="009E20FD" w:rsidRDefault="0092596A">
          <w:pPr>
            <w:pStyle w:val="30"/>
            <w:numPr>
              <w:ilvl w:val="0"/>
              <w:numId w:val="33"/>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392424442"/>
            <w:lock w:val="sdtLocked"/>
            <w:placeholder>
              <w:docPart w:val="GBC22222222222222222222222222222"/>
            </w:placeholder>
          </w:sdtPr>
          <w:sdtContent>
            <w:p w:rsidR="009E20FD" w:rsidRDefault="0092596A" w:rsidP="004204E7">
              <w:r>
                <w:fldChar w:fldCharType="begin"/>
              </w:r>
              <w:r w:rsidR="004204E7">
                <w:instrText xml:space="preserve"> MACROBUTTON  SnrToggleCheckbox □适用 </w:instrText>
              </w:r>
              <w:r>
                <w:fldChar w:fldCharType="end"/>
              </w:r>
              <w:r>
                <w:fldChar w:fldCharType="begin"/>
              </w:r>
              <w:r w:rsidR="004204E7">
                <w:instrText xml:space="preserve"> MACROBUTTON  SnrToggleCheckbox √不适用 </w:instrText>
              </w:r>
              <w:r>
                <w:fldChar w:fldCharType="end"/>
              </w:r>
            </w:p>
          </w:sdtContent>
        </w:sdt>
      </w:sdtContent>
    </w:sdt>
    <w:p w:rsidR="009E20FD" w:rsidRDefault="009E20FD"/>
    <w:bookmarkStart w:id="102" w:name="_Hlk10465559" w:displacedByCustomXml="next"/>
    <w:sdt>
      <w:sdtPr>
        <w:rPr>
          <w:rFonts w:ascii="宋体" w:hAnsi="宋体"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b/>
          <w:bCs/>
          <w:szCs w:val="21"/>
        </w:rPr>
      </w:sdtEndPr>
      <w:sdtContent>
        <w:p w:rsidR="009E20FD" w:rsidRDefault="0092596A">
          <w:pPr>
            <w:pStyle w:val="30"/>
            <w:numPr>
              <w:ilvl w:val="0"/>
              <w:numId w:val="33"/>
            </w:numPr>
            <w:rPr>
              <w:rFonts w:ascii="宋体" w:hAnsi="宋体"/>
            </w:rPr>
          </w:pPr>
          <w:r>
            <w:rPr>
              <w:rFonts w:ascii="宋体" w:hAnsi="宋体"/>
            </w:rPr>
            <w:t>收入</w:t>
          </w:r>
        </w:p>
        <w:p w:rsidR="009E20FD" w:rsidRDefault="0092596A">
          <w:pPr>
            <w:pStyle w:val="4"/>
            <w:numPr>
              <w:ilvl w:val="3"/>
              <w:numId w:val="97"/>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322248355"/>
            <w:lock w:val="sdtLocked"/>
            <w:placeholder>
              <w:docPart w:val="GBC22222222222222222222222222222"/>
            </w:placeholder>
          </w:sdtPr>
          <w:sdtContent>
            <w:p w:rsidR="009E20FD" w:rsidRDefault="0092596A">
              <w:r>
                <w:fldChar w:fldCharType="begin"/>
              </w:r>
              <w:r w:rsidR="004204E7">
                <w:instrText xml:space="preserve"> MACROBUTTON  SnrToggleCheckbox √适用 </w:instrText>
              </w:r>
              <w:r>
                <w:fldChar w:fldCharType="end"/>
              </w:r>
              <w:r>
                <w:fldChar w:fldCharType="begin"/>
              </w:r>
              <w:r w:rsidR="004204E7">
                <w:instrText xml:space="preserve"> MACROBUTTON  SnrToggleCheckbox □不适用 </w:instrText>
              </w:r>
              <w:r>
                <w:fldChar w:fldCharType="end"/>
              </w:r>
            </w:p>
          </w:sdtContent>
        </w:sdt>
        <w:sdt>
          <w:sdtPr>
            <w:alias w:val="收入确认和计量所采用的会计政策"/>
            <w:tag w:val="_GBC_c9c2b3029c08405387c460d2d7eacc7d"/>
            <w:id w:val="853386850"/>
            <w:lock w:val="sdtLocked"/>
            <w:placeholder>
              <w:docPart w:val="GBC22222222222222222222222222222"/>
            </w:placeholder>
          </w:sdtPr>
          <w:sdtContent>
            <w:p w:rsidR="004204E7" w:rsidRPr="00AD075F" w:rsidRDefault="004204E7" w:rsidP="004204E7">
              <w:pPr>
                <w:rPr>
                  <w:b/>
                  <w:bCs/>
                </w:rPr>
              </w:pPr>
              <w:r w:rsidRPr="00AD075F">
                <w:rPr>
                  <w:rFonts w:hint="eastAsia"/>
                  <w:b/>
                  <w:bCs/>
                </w:rPr>
                <w:t>收入确认和计量所采用的会计政策</w:t>
              </w:r>
            </w:p>
            <w:p w:rsidR="004204E7" w:rsidRPr="00AD075F" w:rsidRDefault="004204E7" w:rsidP="004204E7">
              <w:r w:rsidRPr="00AD075F">
                <w:rPr>
                  <w:rFonts w:hint="eastAsia"/>
                </w:rPr>
                <w:t>本公司在履行了合同中的履约义务，即在客户取得相关商品或服务控制权时确认收入。取得相关商品或服务控制权，是指能够主导该商品或服务的使用并从中获得几乎全部的经济利益。</w:t>
              </w:r>
            </w:p>
            <w:p w:rsidR="004204E7" w:rsidRPr="00AD075F" w:rsidRDefault="004204E7" w:rsidP="004204E7">
              <w:r w:rsidRPr="00AD075F">
                <w:rPr>
                  <w:rFonts w:hint="eastAsia"/>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rsidR="004204E7" w:rsidRPr="00AD075F" w:rsidRDefault="004204E7" w:rsidP="004204E7">
              <w:r w:rsidRPr="00AD075F">
                <w:rPr>
                  <w:rFonts w:hint="eastAsia"/>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w:t>
              </w:r>
              <w:proofErr w:type="gramStart"/>
              <w:r w:rsidRPr="00AD075F">
                <w:rPr>
                  <w:rFonts w:hint="eastAsia"/>
                </w:rPr>
                <w:t>收入极</w:t>
              </w:r>
              <w:proofErr w:type="gramEnd"/>
              <w:r w:rsidRPr="00AD075F">
                <w:rPr>
                  <w:rFonts w:hint="eastAsia"/>
                </w:rPr>
                <w:t>可能不会发生重大转回的金额确定包含可变对价的交易价格。合同中存在重大融资成分的，本公司按照假定客户在</w:t>
              </w:r>
              <w:r w:rsidRPr="00AD075F">
                <w:rPr>
                  <w:rFonts w:hint="eastAsia"/>
                </w:rPr>
                <w:lastRenderedPageBreak/>
                <w:t>取得商品或服务控制权时即以现金支付的应付金额确定交易价格，并在合同期间内采用实际利率法摊销该交易价格与合同对价之间的差额。</w:t>
              </w:r>
            </w:p>
            <w:p w:rsidR="004204E7" w:rsidRPr="00AD075F" w:rsidRDefault="004204E7" w:rsidP="004204E7">
              <w:r w:rsidRPr="00AD075F">
                <w:rPr>
                  <w:rFonts w:hint="eastAsia"/>
                </w:rPr>
                <w:t>满足下列条件之一的，属于在某一时段内履行履约义务，否则，属于在某一时</w:t>
              </w:r>
              <w:proofErr w:type="gramStart"/>
              <w:r w:rsidRPr="00AD075F">
                <w:rPr>
                  <w:rFonts w:hint="eastAsia"/>
                </w:rPr>
                <w:t>点履行</w:t>
              </w:r>
              <w:proofErr w:type="gramEnd"/>
              <w:r w:rsidRPr="00AD075F">
                <w:rPr>
                  <w:rFonts w:hint="eastAsia"/>
                </w:rPr>
                <w:t>履约义务：</w:t>
              </w:r>
            </w:p>
            <w:p w:rsidR="004204E7" w:rsidRPr="00AD075F" w:rsidRDefault="004204E7" w:rsidP="004204E7">
              <w:r w:rsidRPr="00AD075F">
                <w:rPr>
                  <w:rFonts w:hint="eastAsia"/>
                </w:rPr>
                <w:t>•客户在本公司履约的同时即取得并消耗本公司履约所带来的经济利益。</w:t>
              </w:r>
            </w:p>
            <w:p w:rsidR="004204E7" w:rsidRPr="00AD075F" w:rsidRDefault="004204E7" w:rsidP="004204E7">
              <w:r w:rsidRPr="00AD075F">
                <w:rPr>
                  <w:rFonts w:hint="eastAsia"/>
                </w:rPr>
                <w:t>•客户能够控制本公司履约过程中在建的商品。</w:t>
              </w:r>
            </w:p>
            <w:p w:rsidR="004204E7" w:rsidRPr="00AD075F" w:rsidRDefault="004204E7" w:rsidP="004204E7">
              <w:r w:rsidRPr="00AD075F">
                <w:rPr>
                  <w:rFonts w:hint="eastAsia"/>
                </w:rPr>
                <w:t>•本公司履约过程中所产出的商品具有不可替代用途，且本公司在整个合同期内有权就累计至今已完成的履约部分收取款项。</w:t>
              </w:r>
            </w:p>
            <w:p w:rsidR="004204E7" w:rsidRPr="00AD075F" w:rsidRDefault="004204E7" w:rsidP="004204E7">
              <w:r w:rsidRPr="00AD075F">
                <w:rPr>
                  <w:rFonts w:hint="eastAsia"/>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rsidR="004204E7" w:rsidRPr="00AD075F" w:rsidRDefault="004204E7" w:rsidP="004204E7">
              <w:r w:rsidRPr="00AD075F">
                <w:rPr>
                  <w:rFonts w:hint="eastAsia"/>
                </w:rPr>
                <w:t>对于在某一时</w:t>
              </w:r>
              <w:proofErr w:type="gramStart"/>
              <w:r w:rsidRPr="00AD075F">
                <w:rPr>
                  <w:rFonts w:hint="eastAsia"/>
                </w:rPr>
                <w:t>点履行</w:t>
              </w:r>
              <w:proofErr w:type="gramEnd"/>
              <w:r w:rsidRPr="00AD075F">
                <w:rPr>
                  <w:rFonts w:hint="eastAsia"/>
                </w:rPr>
                <w:t>的履约义务，本公司在客户取得相关商品或服务控制权时点确认收入。在判断客户是否已取得商品或服务控制权时，本公司考虑下列迹象：</w:t>
              </w:r>
            </w:p>
            <w:p w:rsidR="004204E7" w:rsidRPr="00AD075F" w:rsidRDefault="004204E7" w:rsidP="004204E7">
              <w:r w:rsidRPr="00AD075F">
                <w:rPr>
                  <w:rFonts w:hint="eastAsia"/>
                </w:rPr>
                <w:t>•本公司就该商品或服务享有现时收款权利，即客户就该商品或服务负有现时付款义务。</w:t>
              </w:r>
            </w:p>
            <w:p w:rsidR="004204E7" w:rsidRPr="00AD075F" w:rsidRDefault="004204E7" w:rsidP="004204E7">
              <w:r w:rsidRPr="00AD075F">
                <w:rPr>
                  <w:rFonts w:hint="eastAsia"/>
                </w:rPr>
                <w:t>•本公司已将该商品的法定所有权转移给客户，即客户已拥有该商品的法定所有权。</w:t>
              </w:r>
            </w:p>
            <w:p w:rsidR="004204E7" w:rsidRPr="00AD075F" w:rsidRDefault="004204E7" w:rsidP="004204E7">
              <w:r w:rsidRPr="00AD075F">
                <w:rPr>
                  <w:rFonts w:hint="eastAsia"/>
                </w:rPr>
                <w:t>•本公司已将该商品实物转移给客户，即客户已实物占有该商品。</w:t>
              </w:r>
            </w:p>
            <w:p w:rsidR="004204E7" w:rsidRPr="00AD075F" w:rsidRDefault="004204E7" w:rsidP="004204E7">
              <w:pPr>
                <w:ind w:left="420" w:hangingChars="200" w:hanging="420"/>
              </w:pPr>
              <w:r w:rsidRPr="00AD075F">
                <w:rPr>
                  <w:rFonts w:hint="eastAsia"/>
                </w:rPr>
                <w:t>•本公司已将该商品所有权上的主要风险和报酬转移给客户，即客户已取得该商品所有权上的主要风险和报酬。</w:t>
              </w:r>
            </w:p>
            <w:p w:rsidR="004204E7" w:rsidRPr="00AD075F" w:rsidRDefault="004204E7" w:rsidP="004204E7">
              <w:r w:rsidRPr="00AD075F">
                <w:rPr>
                  <w:rFonts w:hint="eastAsia"/>
                </w:rPr>
                <w:t>•客户已接受该商品或服务等。</w:t>
              </w:r>
            </w:p>
            <w:p w:rsidR="004204E7" w:rsidRPr="00AD075F" w:rsidRDefault="004204E7" w:rsidP="004204E7">
              <w:pPr>
                <w:rPr>
                  <w:b/>
                </w:rPr>
              </w:pPr>
              <w:r w:rsidRPr="00AD075F">
                <w:rPr>
                  <w:rFonts w:hint="eastAsia"/>
                  <w:b/>
                </w:rPr>
                <w:t>具体政策</w:t>
              </w:r>
            </w:p>
            <w:p w:rsidR="009E20FD" w:rsidRDefault="004204E7">
              <w:r w:rsidRPr="00AD075F">
                <w:rPr>
                  <w:rFonts w:hint="eastAsia"/>
                </w:rPr>
                <w:t>本公司销售商品收入确认的确认标准及收入确认时间的具体判断标准是货物发出，对方收货验收后确认销售收入。</w:t>
              </w:r>
            </w:p>
          </w:sdtContent>
        </w:sdt>
        <w:p w:rsidR="009E20FD" w:rsidRDefault="004D04BD"/>
      </w:sdtContent>
    </w:sdt>
    <w:bookmarkEnd w:id="102" w:displacedByCustomXml="prev"/>
    <w:bookmarkStart w:id="103"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rsidR="009E20FD" w:rsidRDefault="0092596A">
          <w:pPr>
            <w:pStyle w:val="4"/>
            <w:numPr>
              <w:ilvl w:val="3"/>
              <w:numId w:val="97"/>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Content>
            <w:p w:rsidR="009E20FD" w:rsidRDefault="0092596A" w:rsidP="004204E7">
              <w:r>
                <w:fldChar w:fldCharType="begin"/>
              </w:r>
              <w:r w:rsidR="004204E7">
                <w:instrText xml:space="preserve"> MACROBUTTON  SnrToggleCheckbox □适用 </w:instrText>
              </w:r>
              <w:r>
                <w:fldChar w:fldCharType="end"/>
              </w:r>
              <w:r>
                <w:fldChar w:fldCharType="begin"/>
              </w:r>
              <w:r w:rsidR="004204E7">
                <w:instrText xml:space="preserve"> MACROBUTTON  SnrToggleCheckbox √不适用 </w:instrText>
              </w:r>
              <w:r>
                <w:fldChar w:fldCharType="end"/>
              </w:r>
            </w:p>
          </w:sdtContent>
        </w:sdt>
        <w:p w:rsidR="009E20FD" w:rsidRDefault="004D04BD"/>
      </w:sdtContent>
    </w:sdt>
    <w:bookmarkEnd w:id="103" w:displacedByCustomXml="prev"/>
    <w:bookmarkStart w:id="104" w:name="_Hlk10465679" w:displacedByCustomXml="next"/>
    <w:sdt>
      <w:sdtPr>
        <w:rPr>
          <w:rFonts w:ascii="宋体" w:hAnsi="宋体" w:cs="宋体" w:hint="eastAsia"/>
          <w:b w:val="0"/>
          <w:bCs w:val="0"/>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9E20FD" w:rsidRDefault="0092596A">
          <w:pPr>
            <w:pStyle w:val="30"/>
            <w:numPr>
              <w:ilvl w:val="0"/>
              <w:numId w:val="33"/>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Content>
            <w:p w:rsidR="009E20FD" w:rsidRDefault="0092596A">
              <w:r>
                <w:fldChar w:fldCharType="begin"/>
              </w:r>
              <w:r w:rsidR="004204E7">
                <w:instrText xml:space="preserve"> MACROBUTTON  SnrToggleCheckbox √适用 </w:instrText>
              </w:r>
              <w:r>
                <w:fldChar w:fldCharType="end"/>
              </w:r>
              <w:r>
                <w:fldChar w:fldCharType="begin"/>
              </w:r>
              <w:r w:rsidR="004204E7">
                <w:instrText xml:space="preserve"> MACROBUTTON  SnrToggleCheckbox □不适用 </w:instrText>
              </w:r>
              <w:r>
                <w:fldChar w:fldCharType="end"/>
              </w:r>
            </w:p>
          </w:sdtContent>
        </w:sdt>
        <w:sdt>
          <w:sdtPr>
            <w:alias w:val="合同成本_重要会计政策和估计"/>
            <w:tag w:val="_GBC_6936a4a013d94bae8da35405dbef11fd"/>
            <w:id w:val="1911038079"/>
            <w:lock w:val="sdtLocked"/>
            <w:placeholder>
              <w:docPart w:val="GBC22222222222222222222222222222"/>
            </w:placeholder>
          </w:sdtPr>
          <w:sdtContent>
            <w:p w:rsidR="004204E7" w:rsidRPr="00AD075F" w:rsidRDefault="004204E7" w:rsidP="00BB1B96">
              <w:r w:rsidRPr="00AD075F">
                <w:rPr>
                  <w:rFonts w:hint="eastAsia"/>
                </w:rPr>
                <w:t>合同成本包括合同履约成本与合同取得成本。</w:t>
              </w:r>
            </w:p>
            <w:p w:rsidR="004204E7" w:rsidRPr="00AD075F" w:rsidRDefault="004204E7" w:rsidP="004204E7">
              <w:r w:rsidRPr="00AD075F">
                <w:rPr>
                  <w:rFonts w:hint="eastAsia"/>
                </w:rPr>
                <w:t>本公司为履行合同而发生的成本，不属于存货、固定资产或无形资产等相关准则规范范围的，在满足下列条件时作为合同履约成本确认为一项资产：</w:t>
              </w:r>
            </w:p>
            <w:p w:rsidR="004204E7" w:rsidRPr="00AD075F" w:rsidRDefault="004204E7" w:rsidP="004204E7">
              <w:r w:rsidRPr="00AD075F">
                <w:rPr>
                  <w:rFonts w:hint="eastAsia"/>
                </w:rPr>
                <w:t>•</w:t>
              </w:r>
              <w:proofErr w:type="gramStart"/>
              <w:r w:rsidRPr="00AD075F">
                <w:rPr>
                  <w:rFonts w:hint="eastAsia"/>
                </w:rPr>
                <w:t>该成本</w:t>
              </w:r>
              <w:proofErr w:type="gramEnd"/>
              <w:r w:rsidRPr="00AD075F">
                <w:rPr>
                  <w:rFonts w:hint="eastAsia"/>
                </w:rPr>
                <w:t>与一份当前或预期取得的合同直接相关。</w:t>
              </w:r>
            </w:p>
            <w:p w:rsidR="004204E7" w:rsidRPr="00AD075F" w:rsidRDefault="004204E7" w:rsidP="004204E7">
              <w:r w:rsidRPr="00AD075F">
                <w:rPr>
                  <w:rFonts w:hint="eastAsia"/>
                </w:rPr>
                <w:t>•</w:t>
              </w:r>
              <w:proofErr w:type="gramStart"/>
              <w:r w:rsidRPr="00AD075F">
                <w:rPr>
                  <w:rFonts w:hint="eastAsia"/>
                </w:rPr>
                <w:t>该成本</w:t>
              </w:r>
              <w:proofErr w:type="gramEnd"/>
              <w:r w:rsidRPr="00AD075F">
                <w:rPr>
                  <w:rFonts w:hint="eastAsia"/>
                </w:rPr>
                <w:t>增加了本公司未来用于履行履约义务的资源。</w:t>
              </w:r>
            </w:p>
            <w:p w:rsidR="004204E7" w:rsidRPr="00AD075F" w:rsidRDefault="004204E7" w:rsidP="004204E7">
              <w:r w:rsidRPr="00AD075F">
                <w:rPr>
                  <w:rFonts w:hint="eastAsia"/>
                </w:rPr>
                <w:t>•</w:t>
              </w:r>
              <w:proofErr w:type="gramStart"/>
              <w:r w:rsidRPr="00AD075F">
                <w:rPr>
                  <w:rFonts w:hint="eastAsia"/>
                </w:rPr>
                <w:t>该成本</w:t>
              </w:r>
              <w:proofErr w:type="gramEnd"/>
              <w:r w:rsidRPr="00AD075F">
                <w:rPr>
                  <w:rFonts w:hint="eastAsia"/>
                </w:rPr>
                <w:t>预期能够收回。</w:t>
              </w:r>
            </w:p>
            <w:p w:rsidR="004204E7" w:rsidRPr="00AD075F" w:rsidRDefault="004204E7" w:rsidP="00BB1B96">
              <w:r w:rsidRPr="00AD075F">
                <w:rPr>
                  <w:rFonts w:hint="eastAsia"/>
                </w:rPr>
                <w:t>本公司为取得合同发生的增量成本预期能够收回的，作为合同取得成本确认为一项资产。</w:t>
              </w:r>
            </w:p>
            <w:p w:rsidR="004204E7" w:rsidRPr="00AD075F" w:rsidRDefault="004204E7" w:rsidP="00BB1B96">
              <w:r w:rsidRPr="00AD075F">
                <w:rPr>
                  <w:rFonts w:hint="eastAsia"/>
                </w:rPr>
                <w:t>与合同成本有关的资产采用与该资产相关的商品或服务收入确认相同的基础进行摊销；但是对于合同取得成本摊销期限未超过一年的，本公司在发生时将其计入当期损益。</w:t>
              </w:r>
              <w:r w:rsidRPr="00AD075F">
                <w:t xml:space="preserve"> </w:t>
              </w:r>
            </w:p>
            <w:p w:rsidR="004204E7" w:rsidRPr="00AD075F" w:rsidRDefault="004204E7" w:rsidP="00BB1B96">
              <w:r w:rsidRPr="00AD075F">
                <w:rPr>
                  <w:rFonts w:hint="eastAsia"/>
                </w:rPr>
                <w:t>与合同成本有关的资产，其账面价值高于下列两项的差额的，本公司对超出部分计提减值准备，并确认为资产减值损失：</w:t>
              </w:r>
            </w:p>
            <w:p w:rsidR="004204E7" w:rsidRPr="00AD075F" w:rsidRDefault="004204E7" w:rsidP="004204E7">
              <w:r w:rsidRPr="00AD075F">
                <w:rPr>
                  <w:rFonts w:hint="eastAsia"/>
                </w:rPr>
                <w:t>1、因转让与该资产相关的商品或服务预期能够取得的剩余对价；</w:t>
              </w:r>
            </w:p>
            <w:p w:rsidR="004204E7" w:rsidRPr="00AD075F" w:rsidRDefault="004204E7" w:rsidP="004204E7">
              <w:r w:rsidRPr="00AD075F">
                <w:rPr>
                  <w:rFonts w:hint="eastAsia"/>
                </w:rPr>
                <w:t>2、为转让</w:t>
              </w:r>
              <w:proofErr w:type="gramStart"/>
              <w:r w:rsidRPr="00AD075F">
                <w:rPr>
                  <w:rFonts w:hint="eastAsia"/>
                </w:rPr>
                <w:t>该相关</w:t>
              </w:r>
              <w:proofErr w:type="gramEnd"/>
              <w:r w:rsidRPr="00AD075F">
                <w:rPr>
                  <w:rFonts w:hint="eastAsia"/>
                </w:rPr>
                <w:t>商品或服务估计将要发生的成本。</w:t>
              </w:r>
            </w:p>
            <w:p w:rsidR="009E20FD" w:rsidRDefault="004204E7" w:rsidP="004204E7">
              <w:r w:rsidRPr="00AD075F">
                <w:rPr>
                  <w:rFonts w:hint="eastAsia"/>
                </w:rPr>
                <w:lastRenderedPageBreak/>
                <w:t>以前期间减值的因素之后发生变化，使得前述差额高于该资产账面价值的，本公司转回原已计提的减值准备，并计入当期损益，但转回后的资产账面价值不超过假定不计提减值准备情况下该资产在</w:t>
              </w:r>
              <w:proofErr w:type="gramStart"/>
              <w:r w:rsidRPr="00AD075F">
                <w:rPr>
                  <w:rFonts w:hint="eastAsia"/>
                </w:rPr>
                <w:t>转回日</w:t>
              </w:r>
              <w:proofErr w:type="gramEnd"/>
              <w:r w:rsidRPr="00AD075F">
                <w:rPr>
                  <w:rFonts w:hint="eastAsia"/>
                </w:rPr>
                <w:t>的账面价值。</w:t>
              </w:r>
            </w:p>
          </w:sdtContent>
        </w:sdt>
        <w:p w:rsidR="009E20FD" w:rsidRDefault="004D04BD"/>
      </w:sdtContent>
    </w:sdt>
    <w:bookmarkEnd w:id="104" w:displacedByCustomXml="prev"/>
    <w:bookmarkStart w:id="105" w:name="_Hlk10465775"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BB1B96" w:rsidRDefault="00BB1B96" w:rsidP="00BB1B96">
          <w:pPr>
            <w:pStyle w:val="30"/>
            <w:numPr>
              <w:ilvl w:val="0"/>
              <w:numId w:val="33"/>
            </w:numPr>
            <w:rPr>
              <w:rFonts w:ascii="宋体" w:hAnsi="宋体" w:cs="宋体"/>
              <w:bCs w:val="0"/>
              <w:kern w:val="0"/>
              <w:szCs w:val="24"/>
            </w:rPr>
          </w:pPr>
          <w:r w:rsidRPr="00BB1B96">
            <w:rPr>
              <w:rFonts w:ascii="宋体" w:hAnsi="宋体" w:cs="宋体" w:hint="eastAsia"/>
              <w:bCs w:val="0"/>
              <w:kern w:val="0"/>
              <w:szCs w:val="24"/>
            </w:rPr>
            <w:t>安全费用</w:t>
          </w:r>
        </w:p>
        <w:p w:rsidR="00BB1B96" w:rsidRPr="00BB1B96" w:rsidRDefault="00BB1B96" w:rsidP="00BB1B96">
          <w:pPr>
            <w:rPr>
              <w:b/>
            </w:rPr>
          </w:pPr>
          <w:r w:rsidRPr="00BB1B96">
            <w:rPr>
              <w:b/>
            </w:rPr>
            <w:t>计提标准：</w:t>
          </w:r>
        </w:p>
        <w:p w:rsidR="00BB1B96" w:rsidRDefault="00BB1B96" w:rsidP="00BB1B96">
          <w:r>
            <w:rPr>
              <w:rFonts w:hint="eastAsia"/>
            </w:rPr>
            <w:t>根据安徽省安全生产监督管理局、安徽省经济和信息化委员会、安徽省财政厅、安徽省国家及地方税务局出具的</w:t>
          </w:r>
          <w:proofErr w:type="gramStart"/>
          <w:r>
            <w:rPr>
              <w:rFonts w:hint="eastAsia"/>
            </w:rPr>
            <w:t>皖安监综</w:t>
          </w:r>
          <w:r>
            <w:t>[</w:t>
          </w:r>
          <w:proofErr w:type="gramEnd"/>
          <w:r>
            <w:t>2008]176 号文规定，安全生产费用按每吨煤50元提取；安徽省财政厅</w:t>
          </w:r>
          <w:proofErr w:type="gramStart"/>
          <w:r>
            <w:t>财企函</w:t>
          </w:r>
          <w:proofErr w:type="gramEnd"/>
          <w:r>
            <w:t>[2005]44号文规定，维简费按每吨煤11元提取。</w:t>
          </w:r>
        </w:p>
        <w:p w:rsidR="00BB1B96" w:rsidRPr="00BB1B96" w:rsidRDefault="00BB1B96" w:rsidP="00BB1B96">
          <w:pPr>
            <w:rPr>
              <w:b/>
            </w:rPr>
          </w:pPr>
          <w:r w:rsidRPr="00BB1B96">
            <w:rPr>
              <w:b/>
            </w:rPr>
            <w:t>核算方法：</w:t>
          </w:r>
        </w:p>
        <w:p w:rsidR="00BB1B96" w:rsidRDefault="00BB1B96" w:rsidP="00BB1B96">
          <w:r>
            <w:rPr>
              <w:rFonts w:hint="eastAsia"/>
            </w:rPr>
            <w:t>根据财政部《企业会计准则解释第</w:t>
          </w:r>
          <w:r>
            <w:t>3号》（财会[2009]8号）的有关规定，安全生产费用核算方法如下：</w:t>
          </w:r>
        </w:p>
        <w:p w:rsidR="00BB1B96" w:rsidRDefault="00BB1B96" w:rsidP="00BB1B96">
          <w:r>
            <w:rPr>
              <w:rFonts w:hint="eastAsia"/>
            </w:rPr>
            <w:t>（</w:t>
          </w:r>
          <w:r>
            <w:t>1）按规定标准提取时，借记“制造费用”科目，贷记“专项储备――安全费”科目。</w:t>
          </w:r>
        </w:p>
        <w:p w:rsidR="00BB1B96" w:rsidRDefault="00BB1B96" w:rsidP="00BB1B96">
          <w:r>
            <w:rPr>
              <w:rFonts w:hint="eastAsia"/>
            </w:rPr>
            <w:t>（</w:t>
          </w:r>
          <w:r>
            <w:t>2）企业使用提取的安全生产费时，属于费用性支出的，直接冲减专项储备。企业使用提取的安全生产费形成固定资产的，通过“在建工程”科目归集所发生的支出，</w:t>
          </w:r>
          <w:proofErr w:type="gramStart"/>
          <w:r>
            <w:t>待安全</w:t>
          </w:r>
          <w:proofErr w:type="gramEnd"/>
          <w:r>
            <w:t xml:space="preserve">项目完工达到预定可使用状态时确认为固定资产；同时，按照形成固定资产的成本冲减专项储备，并确认相同金额的累计折旧。该固定资产在以后期间不再计提折旧。 </w:t>
          </w:r>
        </w:p>
        <w:p w:rsidR="00BB1B96" w:rsidRPr="00AD075F" w:rsidRDefault="00BB1B96" w:rsidP="00BB1B96">
          <w:r>
            <w:rPr>
              <w:rFonts w:hint="eastAsia"/>
            </w:rPr>
            <w:t>（</w:t>
          </w:r>
          <w:r>
            <w:t>3）提取的维简费，比照上述规定处理。</w:t>
          </w:r>
        </w:p>
        <w:p w:rsidR="00BB1B96" w:rsidRPr="00BB1B96" w:rsidRDefault="0092596A" w:rsidP="00BB1B96">
          <w:pPr>
            <w:pStyle w:val="30"/>
            <w:numPr>
              <w:ilvl w:val="0"/>
              <w:numId w:val="33"/>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Content>
            <w:p w:rsidR="009E20FD" w:rsidRDefault="0092596A">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Content>
            <w:p w:rsidR="00BB1B96" w:rsidRPr="009B2C3E" w:rsidRDefault="00BB1B96" w:rsidP="00BB1B96">
              <w:pPr>
                <w:rPr>
                  <w:b/>
                </w:rPr>
              </w:pPr>
              <w:r w:rsidRPr="009B2C3E">
                <w:rPr>
                  <w:b/>
                </w:rPr>
                <w:t>1、类型</w:t>
              </w:r>
            </w:p>
            <w:p w:rsidR="00BB1B96" w:rsidRDefault="00BB1B96" w:rsidP="00BB1B96">
              <w:r>
                <w:rPr>
                  <w:rFonts w:hint="eastAsia"/>
                </w:rPr>
                <w:t>政府补助，是本公司从政府无偿取得的货币性资产或非货币性资产，分为与资产相关的政府补助和与收益相关的政府补助。</w:t>
              </w:r>
            </w:p>
            <w:p w:rsidR="00BB1B96" w:rsidRDefault="00BB1B96" w:rsidP="00BB1B96">
              <w:r>
                <w:rPr>
                  <w:rFonts w:hint="eastAsia"/>
                </w:rPr>
                <w:t>与资产相关的政府补助，是指本公司取得的、用于购建或以其他方式形成长期资产的政府补助。与收益相关的政府补助，是指除与资产相关的政府补助之外的政府补助。</w:t>
              </w:r>
            </w:p>
            <w:p w:rsidR="00BB1B96" w:rsidRPr="009B2C3E" w:rsidRDefault="00BB1B96" w:rsidP="00BB1B96">
              <w:pPr>
                <w:rPr>
                  <w:b/>
                </w:rPr>
              </w:pPr>
              <w:r w:rsidRPr="009B2C3E">
                <w:rPr>
                  <w:b/>
                </w:rPr>
                <w:t>2、确认时点</w:t>
              </w:r>
            </w:p>
            <w:p w:rsidR="00BB1B96" w:rsidRDefault="00BB1B96" w:rsidP="00BB1B96">
              <w:r>
                <w:rPr>
                  <w:rFonts w:hint="eastAsia"/>
                </w:rPr>
                <w:t>政府补助在本公司能够满足其所附的条件并且能够收到时，予以确认。</w:t>
              </w:r>
            </w:p>
            <w:p w:rsidR="00BB1B96" w:rsidRPr="009B2C3E" w:rsidRDefault="00BB1B96" w:rsidP="00BB1B96">
              <w:pPr>
                <w:rPr>
                  <w:b/>
                </w:rPr>
              </w:pPr>
              <w:r w:rsidRPr="009B2C3E">
                <w:rPr>
                  <w:b/>
                </w:rPr>
                <w:t>3、会计处理</w:t>
              </w:r>
            </w:p>
            <w:p w:rsidR="00BB1B96" w:rsidRDefault="00BB1B96" w:rsidP="00BB1B96">
              <w:r>
                <w:rPr>
                  <w:rFonts w:hint="eastAsia"/>
                </w:rPr>
                <w:t>与资产相关的政府补助，冲减相关资产账面价值或</w:t>
              </w:r>
              <w:proofErr w:type="gramStart"/>
              <w:r>
                <w:rPr>
                  <w:rFonts w:hint="eastAsia"/>
                </w:rPr>
                <w:t>确认为递延</w:t>
              </w:r>
              <w:proofErr w:type="gramEnd"/>
              <w:r>
                <w:rPr>
                  <w:rFonts w:hint="eastAsia"/>
                </w:rPr>
                <w:t>收益。</w:t>
              </w:r>
              <w:proofErr w:type="gramStart"/>
              <w:r>
                <w:rPr>
                  <w:rFonts w:hint="eastAsia"/>
                </w:rPr>
                <w:t>确认为递延</w:t>
              </w:r>
              <w:proofErr w:type="gramEnd"/>
              <w:r>
                <w:rPr>
                  <w:rFonts w:hint="eastAsia"/>
                </w:rPr>
                <w:t>收益的，在相关资产使用寿命内按照合理、系统的方法分期计入当期损益（与本公司日常活动相关的，计入其他收益；与本公司日常活动无关的，计入营业外收入）；</w:t>
              </w:r>
            </w:p>
            <w:p w:rsidR="00BB1B96" w:rsidRDefault="00BB1B96" w:rsidP="00BB1B96">
              <w:r>
                <w:rPr>
                  <w:rFonts w:hint="eastAsia"/>
                </w:rPr>
                <w:t>与收益相关的政府补助，用于补偿本公司以后期间的相关成本费用或损失的，</w:t>
              </w:r>
              <w:proofErr w:type="gramStart"/>
              <w:r>
                <w:rPr>
                  <w:rFonts w:hint="eastAsia"/>
                </w:rPr>
                <w:t>确认为递延</w:t>
              </w:r>
              <w:proofErr w:type="gramEnd"/>
              <w:r>
                <w:rPr>
                  <w:rFonts w:hint="eastAsia"/>
                </w:rPr>
                <w:t>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rsidR="00BB1B96" w:rsidRDefault="00BB1B96" w:rsidP="00BB1B96">
              <w:r>
                <w:rPr>
                  <w:rFonts w:hint="eastAsia"/>
                </w:rPr>
                <w:t>本公司取得的政策性优惠贷款贴息，区分以下两种情况，分别进行会计处理：</w:t>
              </w:r>
            </w:p>
            <w:p w:rsidR="00BB1B96" w:rsidRDefault="00BB1B96" w:rsidP="00BB1B96">
              <w:r>
                <w:rPr>
                  <w:rFonts w:hint="eastAsia"/>
                </w:rPr>
                <w:t>（</w:t>
              </w:r>
              <w:r>
                <w:t>1）财政将贴息资金拨付给贷款银行，由贷款银行以政策性优惠利率向本公司提供贷款的，本公司以实际收到的借款金额作为借款的入账价值，按照借款本金和该政策性优惠利率计算相关借款费用。</w:t>
              </w:r>
            </w:p>
            <w:p w:rsidR="009E20FD" w:rsidRDefault="00BB1B96">
              <w:r>
                <w:rPr>
                  <w:rFonts w:hint="eastAsia"/>
                </w:rPr>
                <w:t>（</w:t>
              </w:r>
              <w:r>
                <w:t>2）财政将贴息资金直接拨付给本公司的，本公司将对应的贴息冲减相关借款费用。</w:t>
              </w:r>
            </w:p>
          </w:sdtContent>
        </w:sdt>
      </w:sdtContent>
    </w:sdt>
    <w:bookmarkEnd w:id="105" w:displacedByCustomXml="prev"/>
    <w:p w:rsidR="009E20FD" w:rsidRDefault="009E20FD"/>
    <w:sdt>
      <w:sdtPr>
        <w:rPr>
          <w:rFonts w:ascii="宋体" w:hAnsi="宋体"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szCs w:val="21"/>
        </w:rPr>
      </w:sdtEndPr>
      <w:sdtContent>
        <w:p w:rsidR="009E20FD" w:rsidRDefault="0092596A">
          <w:pPr>
            <w:pStyle w:val="30"/>
            <w:numPr>
              <w:ilvl w:val="0"/>
              <w:numId w:val="33"/>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485585042"/>
            <w:lock w:val="sdtLocked"/>
            <w:placeholder>
              <w:docPart w:val="GBC22222222222222222222222222222"/>
            </w:placeholder>
          </w:sdtPr>
          <w:sdtContent>
            <w:p w:rsidR="009E20FD" w:rsidRDefault="0092596A">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sdt>
          <w:sdtPr>
            <w:rPr>
              <w:rFonts w:hint="eastAsia"/>
            </w:rPr>
            <w:alias w:val="所得税的会计处理方法"/>
            <w:tag w:val="_GBC_545dd84ed2b9458fa5e2b87aa1e1cc1c"/>
            <w:id w:val="-285895802"/>
            <w:lock w:val="sdtLocked"/>
            <w:placeholder>
              <w:docPart w:val="GBC22222222222222222222222222222"/>
            </w:placeholder>
          </w:sdtPr>
          <w:sdtContent>
            <w:p w:rsidR="00BB1B96" w:rsidRPr="00AD075F" w:rsidRDefault="00BB1B96" w:rsidP="00BB1B96">
              <w:r w:rsidRPr="00AD075F">
                <w:rPr>
                  <w:rFonts w:hint="eastAsia"/>
                </w:rPr>
                <w:t>所得税包括当期所得税和递延所得税。除因企业合并和直接计入所有者权益(包括其他综合收益)的交易或者事项产生的所得税外，本公司将当期所得税和递延所得税计入当期损益。</w:t>
              </w:r>
            </w:p>
            <w:p w:rsidR="00BB1B96" w:rsidRPr="00AD075F" w:rsidRDefault="00BB1B96" w:rsidP="00BB1B96">
              <w:r w:rsidRPr="00AD075F">
                <w:rPr>
                  <w:rFonts w:hint="eastAsia"/>
                </w:rPr>
                <w:t>递延所得税资产和递延所得税负债根据资产和负债的计税基础与其账面价值的差额(暂时性差异)计算确认。</w:t>
              </w:r>
            </w:p>
            <w:p w:rsidR="00BB1B96" w:rsidRPr="00AD075F" w:rsidRDefault="00BB1B96" w:rsidP="00BB1B96">
              <w:r w:rsidRPr="00AD075F">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BB1B96" w:rsidRPr="00AD075F" w:rsidRDefault="00BB1B96" w:rsidP="00BB1B96">
              <w:r w:rsidRPr="00AD075F">
                <w:t>对于应纳税暂时性差异，除特殊情况外，确认递延所得税负债。</w:t>
              </w:r>
            </w:p>
            <w:p w:rsidR="00BB1B96" w:rsidRPr="00AD075F" w:rsidRDefault="00BB1B96" w:rsidP="00BB1B96">
              <w:r w:rsidRPr="00AD075F">
                <w:t>不确认递延所得税资产或递延所得税负债的特殊情况包括：</w:t>
              </w:r>
            </w:p>
            <w:p w:rsidR="00BB1B96" w:rsidRPr="00AD075F" w:rsidRDefault="00BB1B96" w:rsidP="00BB1B96">
              <w:r w:rsidRPr="00AD075F">
                <w:rPr>
                  <w:rFonts w:hint="eastAsia"/>
                </w:rPr>
                <w:t>•商誉的初始确认；</w:t>
              </w:r>
            </w:p>
            <w:p w:rsidR="00BB1B96" w:rsidRPr="00AD075F" w:rsidRDefault="00BB1B96" w:rsidP="00BB1B96">
              <w:r w:rsidRPr="00AD075F">
                <w:rPr>
                  <w:rFonts w:hint="eastAsia"/>
                </w:rPr>
                <w:t>•既不是企业合并、发生时也不影响会计利润和应纳税所得额(或可抵扣亏损)的交易或事项。</w:t>
              </w:r>
            </w:p>
            <w:p w:rsidR="00BB1B96" w:rsidRPr="00AD075F" w:rsidRDefault="00BB1B96" w:rsidP="00BB1B96">
              <w:r w:rsidRPr="00AD075F">
                <w:rPr>
                  <w:rFonts w:hint="eastAsia"/>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w:t>
              </w:r>
              <w:proofErr w:type="gramStart"/>
              <w:r w:rsidRPr="00AD075F">
                <w:rPr>
                  <w:rFonts w:hint="eastAsia"/>
                </w:rPr>
                <w:t>转回且</w:t>
              </w:r>
              <w:proofErr w:type="gramEnd"/>
              <w:r w:rsidRPr="00AD075F">
                <w:rPr>
                  <w:rFonts w:hint="eastAsia"/>
                </w:rPr>
                <w:t>未来很可能获得用来抵扣可抵扣暂时性差异的应纳税所得额时，确认递延所得税资产。</w:t>
              </w:r>
            </w:p>
            <w:p w:rsidR="00BB1B96" w:rsidRPr="00AD075F" w:rsidRDefault="00BB1B96" w:rsidP="00BB1B96">
              <w:r w:rsidRPr="00AD075F">
                <w:rPr>
                  <w:rFonts w:hint="eastAsia"/>
                </w:rPr>
                <w:t>资产负债表日，对于递延所得税资产和递延所得税负债，根据税法规定，按照预期收回相关资产或清偿相关负债期间的适用税率计量。</w:t>
              </w:r>
            </w:p>
            <w:p w:rsidR="00BB1B96" w:rsidRPr="00AD075F" w:rsidRDefault="00BB1B96" w:rsidP="00BB1B96">
              <w:r w:rsidRPr="00AD075F">
                <w:rPr>
                  <w:rFonts w:hint="eastAsia"/>
                </w:rPr>
                <w:t>资产负债表日，本公司对递延所得税资产的账面价值进行复核。如果未来期间很可能无法获得足够的应纳税所得额用以抵扣递延所得税资产的利益，则</w:t>
              </w:r>
              <w:proofErr w:type="gramStart"/>
              <w:r w:rsidRPr="00AD075F">
                <w:rPr>
                  <w:rFonts w:hint="eastAsia"/>
                </w:rPr>
                <w:t>减记递</w:t>
              </w:r>
              <w:proofErr w:type="gramEnd"/>
              <w:r w:rsidRPr="00AD075F">
                <w:rPr>
                  <w:rFonts w:hint="eastAsia"/>
                </w:rPr>
                <w:t>延所得税资产的账面价值。在很可能获得足够的应纳税所得额时，</w:t>
              </w:r>
              <w:proofErr w:type="gramStart"/>
              <w:r w:rsidRPr="00AD075F">
                <w:rPr>
                  <w:rFonts w:hint="eastAsia"/>
                </w:rPr>
                <w:t>减记的</w:t>
              </w:r>
              <w:proofErr w:type="gramEnd"/>
              <w:r w:rsidRPr="00AD075F">
                <w:rPr>
                  <w:rFonts w:hint="eastAsia"/>
                </w:rPr>
                <w:t>金额予以转回。</w:t>
              </w:r>
            </w:p>
            <w:p w:rsidR="00BB1B96" w:rsidRPr="00AD075F" w:rsidRDefault="00BB1B96" w:rsidP="00BB1B96">
              <w:r w:rsidRPr="00AD075F">
                <w:t>当拥有以净额结算的法定权利，且意图以净额结算或取得资产、清偿负债同时进行时，当期所得税资产及当期所得税负债以</w:t>
              </w:r>
              <w:proofErr w:type="gramStart"/>
              <w:r w:rsidRPr="00AD075F">
                <w:t>抵销</w:t>
              </w:r>
              <w:proofErr w:type="gramEnd"/>
              <w:r w:rsidRPr="00AD075F">
                <w:t>后的净额列报。</w:t>
              </w:r>
            </w:p>
            <w:p w:rsidR="00BB1B96" w:rsidRPr="00AD075F" w:rsidRDefault="00BB1B96" w:rsidP="00BB1B96">
              <w:r w:rsidRPr="00AD075F">
                <w:rPr>
                  <w:rFonts w:hint="eastAsia"/>
                </w:rPr>
                <w:t>资产负债表日，递延所得税资产及递延所得税负债在同时满足以下条件时以</w:t>
              </w:r>
              <w:proofErr w:type="gramStart"/>
              <w:r w:rsidRPr="00AD075F">
                <w:rPr>
                  <w:rFonts w:hint="eastAsia"/>
                </w:rPr>
                <w:t>抵销</w:t>
              </w:r>
              <w:proofErr w:type="gramEnd"/>
              <w:r w:rsidRPr="00AD075F">
                <w:rPr>
                  <w:rFonts w:hint="eastAsia"/>
                </w:rPr>
                <w:t>后的净额列示：</w:t>
              </w:r>
            </w:p>
            <w:p w:rsidR="00BB1B96" w:rsidRPr="00AD075F" w:rsidRDefault="00BB1B96" w:rsidP="00BB1B96">
              <w:r w:rsidRPr="00AD075F">
                <w:rPr>
                  <w:rFonts w:hint="eastAsia"/>
                </w:rPr>
                <w:t>•纳税主体拥有以净额结算当期所得税资产及当期所得税负债的法定权利；</w:t>
              </w:r>
            </w:p>
            <w:p w:rsidR="009E20FD" w:rsidRDefault="00BB1B96" w:rsidP="00BB1B96">
              <w:r w:rsidRPr="00AD075F">
                <w:rPr>
                  <w:rFonts w:hint="eastAsia"/>
                </w:rPr>
                <w:t>•递延所得税资产及递延所得税负债是与同</w:t>
              </w:r>
              <w:proofErr w:type="gramStart"/>
              <w:r w:rsidRPr="00AD075F">
                <w:rPr>
                  <w:rFonts w:hint="eastAsia"/>
                </w:rPr>
                <w:t>一税收</w:t>
              </w:r>
              <w:proofErr w:type="gramEnd"/>
              <w:r w:rsidRPr="00AD075F">
                <w:rPr>
                  <w:rFonts w:hint="eastAsia"/>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sdtContent>
    </w:sdt>
    <w:p w:rsidR="009E20FD" w:rsidRDefault="009E20FD"/>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9E20FD" w:rsidRDefault="0092596A">
          <w:pPr>
            <w:pStyle w:val="30"/>
            <w:numPr>
              <w:ilvl w:val="0"/>
              <w:numId w:val="33"/>
            </w:numPr>
            <w:rPr>
              <w:rFonts w:ascii="宋体" w:hAnsi="宋体"/>
            </w:rPr>
          </w:pPr>
          <w:r>
            <w:rPr>
              <w:rFonts w:ascii="宋体" w:hAnsi="宋体"/>
            </w:rPr>
            <w:t>租赁</w:t>
          </w:r>
        </w:p>
        <w:p w:rsidR="009E20FD" w:rsidRDefault="0092596A">
          <w:pPr>
            <w:pStyle w:val="4"/>
            <w:numPr>
              <w:ilvl w:val="3"/>
              <w:numId w:val="98"/>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Content>
            <w:p w:rsidR="009E20FD" w:rsidRDefault="0092596A" w:rsidP="00BB1B96">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p w:rsidR="009E20FD" w:rsidRDefault="009E20FD"/>
        <w:p w:rsidR="009E20FD" w:rsidRDefault="0092596A">
          <w:pPr>
            <w:pStyle w:val="4"/>
            <w:numPr>
              <w:ilvl w:val="3"/>
              <w:numId w:val="98"/>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1813629225"/>
            <w:lock w:val="sdtLocked"/>
            <w:placeholder>
              <w:docPart w:val="GBC22222222222222222222222222222"/>
            </w:placeholder>
          </w:sdtPr>
          <w:sdtContent>
            <w:p w:rsidR="009E20FD" w:rsidRDefault="0092596A" w:rsidP="00BB1B96">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sdtContent>
    </w:sdt>
    <w:p w:rsidR="009E20FD" w:rsidRDefault="009E20FD"/>
    <w:bookmarkStart w:id="106"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szCs w:val="21"/>
        </w:rPr>
      </w:sdtEndPr>
      <w:sdtContent>
        <w:bookmarkStart w:id="107" w:name="_Hlk23952334" w:displacedByCustomXml="prev"/>
        <w:bookmarkEnd w:id="107" w:displacedByCustomXml="prev"/>
        <w:p w:rsidR="009E20FD" w:rsidRDefault="0092596A">
          <w:pPr>
            <w:pStyle w:val="4"/>
            <w:numPr>
              <w:ilvl w:val="3"/>
              <w:numId w:val="98"/>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1305503526"/>
            <w:lock w:val="sdtLocked"/>
            <w:placeholder>
              <w:docPart w:val="GBC22222222222222222222222222222"/>
            </w:placeholder>
          </w:sdtPr>
          <w:sdtContent>
            <w:p w:rsidR="009E20FD" w:rsidRDefault="0092596A">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sdt>
          <w:sdtPr>
            <w:rPr>
              <w:rFonts w:cs="Times New Roman"/>
              <w:kern w:val="2"/>
            </w:rPr>
            <w:alias w:val="新租赁准则下租赁的确定方法及会计处理方法的说明 "/>
            <w:tag w:val="_GBC_ccaa4235b3124a2f9a3b351187d42720"/>
            <w:id w:val="-1342924990"/>
            <w:lock w:val="sdtLocked"/>
            <w:placeholder>
              <w:docPart w:val="GBC22222222222222222222222222222"/>
            </w:placeholder>
          </w:sdtPr>
          <w:sdtContent>
            <w:p w:rsidR="00BB1B96" w:rsidRPr="004D56E9" w:rsidRDefault="00BB1B96" w:rsidP="00BB1B96">
              <w:pPr>
                <w:pStyle w:val="23"/>
                <w:ind w:left="0"/>
                <w:rPr>
                  <w:rFonts w:ascii="宋体" w:hAnsi="宋体"/>
                  <w:color w:val="auto"/>
                </w:rPr>
              </w:pPr>
              <w:r w:rsidRPr="004D56E9">
                <w:rPr>
                  <w:rFonts w:ascii="宋体" w:hAnsi="宋体"/>
                  <w:color w:val="auto"/>
                </w:rPr>
                <w:t>租赁</w:t>
              </w:r>
              <w:r w:rsidRPr="004D56E9">
                <w:rPr>
                  <w:rFonts w:ascii="宋体" w:hAnsi="宋体" w:hint="eastAsia"/>
                  <w:color w:val="auto"/>
                </w:rPr>
                <w:t>，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rsidR="00BB1B96" w:rsidRPr="004D56E9" w:rsidRDefault="00BB1B96" w:rsidP="00BB1B96">
              <w:pPr>
                <w:pStyle w:val="23"/>
                <w:ind w:left="0"/>
                <w:rPr>
                  <w:rFonts w:ascii="宋体" w:hAnsi="宋体"/>
                  <w:color w:val="auto"/>
                </w:rPr>
              </w:pPr>
              <w:r w:rsidRPr="004D56E9">
                <w:rPr>
                  <w:rFonts w:ascii="宋体" w:hAnsi="宋体" w:hint="eastAsia"/>
                  <w:color w:val="auto"/>
                </w:rPr>
                <w:lastRenderedPageBreak/>
                <w:t>合同中同时包含多项单独租赁的，本公司将合同予以分拆，并分别各项单独租赁进行会计处理。合同中同时包含租赁和非租赁部分的，承租人和出租人将租赁和非租赁部分进行分拆。</w:t>
              </w:r>
            </w:p>
            <w:p w:rsidR="00BB1B96" w:rsidRPr="004D56E9" w:rsidRDefault="00BB1B96" w:rsidP="00BB1B96">
              <w:pPr>
                <w:pStyle w:val="3"/>
                <w:numPr>
                  <w:ilvl w:val="0"/>
                  <w:numId w:val="0"/>
                </w:numPr>
                <w:ind w:left="565" w:hangingChars="268" w:hanging="565"/>
                <w:rPr>
                  <w:rFonts w:ascii="宋体" w:hAnsi="宋体" w:cs="宋体"/>
                  <w:color w:val="auto"/>
                  <w:kern w:val="0"/>
                </w:rPr>
              </w:pPr>
              <w:r w:rsidRPr="004D56E9">
                <w:rPr>
                  <w:rFonts w:ascii="宋体" w:hAnsi="宋体" w:cs="宋体" w:hint="eastAsia"/>
                  <w:color w:val="auto"/>
                  <w:kern w:val="0"/>
                </w:rPr>
                <w:t>本公司</w:t>
              </w:r>
              <w:r w:rsidRPr="004D56E9">
                <w:rPr>
                  <w:rFonts w:ascii="宋体" w:hAnsi="宋体" w:cs="宋体"/>
                  <w:color w:val="auto"/>
                  <w:kern w:val="0"/>
                </w:rPr>
                <w:t>作为承租人</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（1）使用权资产</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在租赁期开始日，本公司对除短期租赁和低价值资产租赁以外的租赁确认使用权资产。使用权资产按照成本进行初始计量。</w:t>
              </w:r>
              <w:proofErr w:type="gramStart"/>
              <w:r w:rsidRPr="004D56E9">
                <w:rPr>
                  <w:rFonts w:ascii="宋体" w:hAnsi="宋体" w:cs="宋体" w:hint="eastAsia"/>
                  <w:color w:val="auto"/>
                  <w:kern w:val="0"/>
                </w:rPr>
                <w:t>该成本</w:t>
              </w:r>
              <w:proofErr w:type="gramEnd"/>
              <w:r w:rsidRPr="004D56E9">
                <w:rPr>
                  <w:rFonts w:ascii="宋体" w:hAnsi="宋体" w:cs="宋体" w:hint="eastAsia"/>
                  <w:color w:val="auto"/>
                  <w:kern w:val="0"/>
                </w:rPr>
                <w:t>包括：</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租赁负债的初始计量金额；</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在租赁期开始日或之前支付的租赁付款额，存在租赁激励的，扣除已享受的租赁激励相关金额；</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本公司发生的初始直接费用；</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本公司为拆卸及移除租赁资产、复原租赁资产所在场地或将租赁资产恢复至租赁条款约定状态预计将发生的成本，但不包括属于为生产存货而发生的成本。</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本公司后续釆用直线法对使用权资产计提折旧。对</w:t>
              </w:r>
              <w:r w:rsidRPr="004D56E9">
                <w:rPr>
                  <w:rFonts w:ascii="宋体" w:hAnsi="宋体" w:cs="宋体"/>
                  <w:color w:val="auto"/>
                  <w:kern w:val="0"/>
                </w:rPr>
                <w:t>能够合理</w:t>
              </w:r>
              <w:r w:rsidRPr="004D56E9">
                <w:rPr>
                  <w:rFonts w:ascii="宋体" w:hAnsi="宋体" w:cs="宋体" w:hint="eastAsia"/>
                  <w:color w:val="auto"/>
                  <w:kern w:val="0"/>
                </w:rPr>
                <w:t>确定租赁期届满时取得租赁资产所有权的，本公司在租赁资产剩余使用寿命内计提折旧；否则，租赁资产在租赁期与租赁资产剩余使用寿命两者孰短的期间内计提折旧。</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本公司按照本附注“</w:t>
              </w:r>
              <w:r>
                <w:rPr>
                  <w:rFonts w:ascii="宋体" w:hAnsi="宋体" w:cs="宋体" w:hint="eastAsia"/>
                  <w:color w:val="auto"/>
                  <w:kern w:val="0"/>
                </w:rPr>
                <w:t>五</w:t>
              </w:r>
              <w:r w:rsidRPr="004D56E9">
                <w:rPr>
                  <w:rFonts w:ascii="宋体" w:hAnsi="宋体" w:cs="宋体" w:hint="eastAsia"/>
                  <w:color w:val="auto"/>
                  <w:kern w:val="0"/>
                </w:rPr>
                <w:t>、（</w:t>
              </w:r>
              <w:r>
                <w:rPr>
                  <w:rFonts w:ascii="宋体" w:hAnsi="宋体" w:cs="宋体" w:hint="eastAsia"/>
                  <w:color w:val="auto"/>
                  <w:kern w:val="0"/>
                </w:rPr>
                <w:t>30</w:t>
              </w:r>
              <w:r w:rsidRPr="004D56E9">
                <w:rPr>
                  <w:rFonts w:ascii="宋体" w:hAnsi="宋体" w:cs="宋体" w:hint="eastAsia"/>
                  <w:color w:val="auto"/>
                  <w:kern w:val="0"/>
                </w:rPr>
                <w:t>）长期资产减值”所述原则来确定使用权资产是否已发生减值，并对已识别的减值损失进行会计处理。</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（2）租赁负债</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在租赁期开始日，本公司对除短期租赁和低价值资产租赁以外的租赁确认租赁负债。租赁负债按照尚未支付的租赁付款额的现值进行初始计量。租赁付款额包括：</w:t>
              </w:r>
            </w:p>
            <w:p w:rsidR="00BB1B96" w:rsidRPr="004D56E9" w:rsidRDefault="00BB1B96" w:rsidP="00BB1B96">
              <w:pPr>
                <w:pStyle w:val="35"/>
                <w:ind w:left="0"/>
                <w:jc w:val="left"/>
                <w:rPr>
                  <w:rFonts w:ascii="宋体" w:hAnsi="宋体" w:cs="宋体"/>
                  <w:color w:val="auto"/>
                  <w:kern w:val="0"/>
                </w:rPr>
              </w:pPr>
              <w:bookmarkStart w:id="108" w:name="OLE_LINK4"/>
              <w:bookmarkStart w:id="109" w:name="OLE_LINK5"/>
              <w:r w:rsidRPr="004D56E9">
                <w:rPr>
                  <w:rFonts w:ascii="宋体" w:hAnsi="宋体" w:cs="宋体" w:hint="eastAsia"/>
                  <w:color w:val="auto"/>
                  <w:kern w:val="0"/>
                </w:rPr>
                <w:t>固定付款额（包括实质固定付款额），存在租赁激励的，扣除租赁激励相关金额；</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取决于指数或比率的可变租赁付款额；</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根据公司提供的担保余值预计应支付的款项；</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购买选择权的行权价格，前提是公司合理确定将行使该选择权；</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行使终止租赁选择权需支付的款项，前提是租赁</w:t>
              </w:r>
              <w:proofErr w:type="gramStart"/>
              <w:r w:rsidRPr="004D56E9">
                <w:rPr>
                  <w:rFonts w:ascii="宋体" w:hAnsi="宋体" w:cs="宋体" w:hint="eastAsia"/>
                  <w:color w:val="auto"/>
                  <w:kern w:val="0"/>
                </w:rPr>
                <w:t>期反映</w:t>
              </w:r>
              <w:proofErr w:type="gramEnd"/>
              <w:r w:rsidRPr="004D56E9">
                <w:rPr>
                  <w:rFonts w:ascii="宋体" w:hAnsi="宋体" w:cs="宋体" w:hint="eastAsia"/>
                  <w:color w:val="auto"/>
                  <w:kern w:val="0"/>
                </w:rPr>
                <w:t>出公司将行使终止租赁选择权。</w:t>
              </w:r>
            </w:p>
            <w:bookmarkEnd w:id="108"/>
            <w:bookmarkEnd w:id="109"/>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本公司采用租赁内含利率作为折现率，但如果无法合理确定租赁内含利率的，则采用本公司的增量借款利率作为折现率。</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本公司按照固定的周期性利率计算租赁负债在租赁期内各期间的利息费用，并计入当期损益或相关资产成本。</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未纳入租赁负债计量的可变租赁付款额在实际发生时计入当期损益或相关资产成本。</w:t>
              </w:r>
            </w:p>
            <w:p w:rsidR="00BB1B96" w:rsidRPr="004D56E9" w:rsidRDefault="00BB1B96" w:rsidP="00BB1B96">
              <w:pPr>
                <w:pStyle w:val="35"/>
                <w:ind w:left="0"/>
                <w:rPr>
                  <w:rFonts w:ascii="宋体" w:hAnsi="宋体" w:cs="宋体"/>
                  <w:color w:val="auto"/>
                  <w:kern w:val="0"/>
                </w:rPr>
              </w:pPr>
              <w:r w:rsidRPr="004D56E9">
                <w:rPr>
                  <w:rFonts w:ascii="宋体" w:hAnsi="宋体" w:cs="宋体"/>
                  <w:color w:val="auto"/>
                  <w:kern w:val="0"/>
                </w:rPr>
                <w:t>在租赁期开始日后</w:t>
              </w:r>
              <w:r w:rsidRPr="004D56E9">
                <w:rPr>
                  <w:rFonts w:ascii="宋体" w:hAnsi="宋体" w:cs="宋体" w:hint="eastAsia"/>
                  <w:color w:val="auto"/>
                  <w:kern w:val="0"/>
                </w:rPr>
                <w:t>，</w:t>
              </w:r>
              <w:r w:rsidRPr="004D56E9">
                <w:rPr>
                  <w:rFonts w:ascii="宋体" w:hAnsi="宋体" w:cs="宋体"/>
                  <w:color w:val="auto"/>
                  <w:kern w:val="0"/>
                </w:rPr>
                <w:t>发生下列情形的</w:t>
              </w:r>
              <w:r w:rsidRPr="004D56E9">
                <w:rPr>
                  <w:rFonts w:ascii="宋体" w:hAnsi="宋体" w:cs="宋体" w:hint="eastAsia"/>
                  <w:color w:val="auto"/>
                  <w:kern w:val="0"/>
                </w:rPr>
                <w:t>，本</w:t>
              </w:r>
              <w:r w:rsidRPr="004D56E9">
                <w:rPr>
                  <w:rFonts w:ascii="宋体" w:hAnsi="宋体" w:cs="宋体"/>
                  <w:color w:val="auto"/>
                  <w:kern w:val="0"/>
                </w:rPr>
                <w:t>公司</w:t>
              </w:r>
              <w:r w:rsidRPr="004D56E9">
                <w:rPr>
                  <w:rFonts w:ascii="宋体" w:hAnsi="宋体" w:cs="宋体" w:hint="eastAsia"/>
                  <w:color w:val="auto"/>
                  <w:kern w:val="0"/>
                </w:rPr>
                <w:t>重新计量租赁负债，并调整相应的使用权资产，若使用权资产的账面价值已调减至零，但租赁负债仍需进一步调减的，将差额计入当期损益：</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当购买选择权、续租选择权或终止选择权的评估结果发生变化，或前述选择权的实际行权情况与原评估结果不一致的，本公司按变动后租赁付款额和修订后的折现率计算的现值重新计量租赁负债；</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lastRenderedPageBreak/>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（3）短期租赁和低价值资产租赁</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本</w:t>
              </w:r>
              <w:r w:rsidRPr="004D56E9">
                <w:rPr>
                  <w:rFonts w:ascii="宋体" w:hAnsi="宋体" w:cs="宋体"/>
                  <w:color w:val="auto"/>
                  <w:kern w:val="0"/>
                </w:rPr>
                <w:t>公司选择对短期租赁和低价值资产租赁不确认使用权资产和租赁负债</w:t>
              </w:r>
              <w:r w:rsidRPr="004D56E9">
                <w:rPr>
                  <w:rFonts w:ascii="宋体" w:hAnsi="宋体" w:cs="宋体" w:hint="eastAsia"/>
                  <w:color w:val="auto"/>
                  <w:kern w:val="0"/>
                </w:rPr>
                <w:t>，并</w:t>
              </w:r>
              <w:r w:rsidRPr="004D56E9">
                <w:rPr>
                  <w:rFonts w:ascii="宋体" w:hAnsi="宋体" w:cs="宋体"/>
                  <w:color w:val="auto"/>
                  <w:kern w:val="0"/>
                </w:rPr>
                <w:t>将相关</w:t>
              </w:r>
              <w:r w:rsidRPr="004D56E9">
                <w:rPr>
                  <w:rFonts w:ascii="宋体" w:hAnsi="宋体" w:cs="宋体" w:hint="eastAsia"/>
                  <w:color w:val="auto"/>
                  <w:kern w:val="0"/>
                </w:rPr>
                <w:t>的</w:t>
              </w:r>
              <w:r w:rsidRPr="004D56E9">
                <w:rPr>
                  <w:rFonts w:ascii="宋体" w:hAnsi="宋体" w:cs="宋体"/>
                  <w:color w:val="auto"/>
                  <w:kern w:val="0"/>
                </w:rPr>
                <w:t>租赁付款额在租赁期内各个期间按照直线法计入当期损益或相关资产成本</w:t>
              </w:r>
              <w:r w:rsidRPr="004D56E9">
                <w:rPr>
                  <w:rFonts w:ascii="宋体" w:hAnsi="宋体" w:cs="宋体" w:hint="eastAsia"/>
                  <w:color w:val="auto"/>
                  <w:kern w:val="0"/>
                </w:rPr>
                <w:t>。</w:t>
              </w:r>
              <w:r w:rsidRPr="004D56E9">
                <w:rPr>
                  <w:rFonts w:ascii="宋体" w:hAnsi="宋体" w:cs="宋体"/>
                  <w:color w:val="auto"/>
                  <w:kern w:val="0"/>
                </w:rPr>
                <w:t>短期租赁</w:t>
              </w:r>
              <w:r w:rsidRPr="004D56E9">
                <w:rPr>
                  <w:rFonts w:ascii="宋体" w:hAnsi="宋体" w:cs="宋体" w:hint="eastAsia"/>
                  <w:color w:val="auto"/>
                  <w:kern w:val="0"/>
                </w:rPr>
                <w:t>，</w:t>
              </w:r>
              <w:r w:rsidRPr="004D56E9">
                <w:rPr>
                  <w:rFonts w:ascii="宋体" w:hAnsi="宋体" w:cs="宋体"/>
                  <w:color w:val="auto"/>
                  <w:kern w:val="0"/>
                </w:rPr>
                <w:t>是指在租赁期开始日</w:t>
              </w:r>
              <w:r w:rsidRPr="004D56E9">
                <w:rPr>
                  <w:rFonts w:ascii="宋体" w:hAnsi="宋体" w:cs="宋体" w:hint="eastAsia"/>
                  <w:color w:val="auto"/>
                  <w:kern w:val="0"/>
                </w:rPr>
                <w:t>，</w:t>
              </w:r>
              <w:r w:rsidRPr="004D56E9">
                <w:rPr>
                  <w:rFonts w:ascii="宋体" w:hAnsi="宋体" w:cs="宋体"/>
                  <w:color w:val="auto"/>
                  <w:kern w:val="0"/>
                </w:rPr>
                <w:t>租赁期不超过</w:t>
              </w:r>
              <w:r w:rsidRPr="004D56E9">
                <w:rPr>
                  <w:rFonts w:ascii="宋体" w:hAnsi="宋体" w:cs="宋体" w:hint="eastAsia"/>
                  <w:color w:val="auto"/>
                  <w:kern w:val="0"/>
                </w:rPr>
                <w:t>12个月且不包含购买选择权的租赁。低价值资产租赁，是指单项租赁资产为全新资产时价值较低的租赁。公司转租或预期转租租赁资产的，原租赁不属于低价值资产租赁。</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（4）租赁变更</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租赁发生变更且同时符合下列条件的，公司将该租赁变更作为一项单独租赁进行会计处理：</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该租赁变更通过增加一项或多项租赁资产的使用权而扩大了租赁范围；</w:t>
              </w:r>
            </w:p>
            <w:p w:rsidR="00BB1B96" w:rsidRPr="004D56E9" w:rsidRDefault="00BB1B96" w:rsidP="00BB1B96">
              <w:pPr>
                <w:pStyle w:val="35"/>
                <w:ind w:left="0"/>
                <w:jc w:val="left"/>
                <w:rPr>
                  <w:rFonts w:ascii="宋体" w:hAnsi="宋体" w:cs="宋体"/>
                  <w:color w:val="auto"/>
                  <w:kern w:val="0"/>
                </w:rPr>
              </w:pPr>
              <w:r w:rsidRPr="004D56E9">
                <w:rPr>
                  <w:rFonts w:ascii="宋体" w:hAnsi="宋体" w:cs="宋体" w:hint="eastAsia"/>
                  <w:color w:val="auto"/>
                  <w:kern w:val="0"/>
                </w:rPr>
                <w:t>增加的对价与租赁范围扩大部分的单独价格按该合同情况调整后的金额相当。</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租赁变更未作为一项单独租赁进行会计处理的，在租赁变更生效日，公司重新分摊变更后合同的对价，重新确定租赁期，并按照变更后租赁付款额和修订后的折现率计算的现值重新计量租赁负债。</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BB1B96" w:rsidRPr="004D56E9" w:rsidRDefault="00BB1B96" w:rsidP="00BB1B96">
              <w:pPr>
                <w:pStyle w:val="3"/>
                <w:numPr>
                  <w:ilvl w:val="0"/>
                  <w:numId w:val="0"/>
                </w:numPr>
                <w:ind w:left="565" w:hangingChars="268" w:hanging="565"/>
                <w:rPr>
                  <w:rFonts w:ascii="宋体" w:hAnsi="宋体" w:cs="宋体"/>
                  <w:color w:val="auto"/>
                  <w:kern w:val="0"/>
                </w:rPr>
              </w:pPr>
              <w:r w:rsidRPr="004D56E9">
                <w:rPr>
                  <w:rFonts w:ascii="宋体" w:hAnsi="宋体" w:cs="宋体" w:hint="eastAsia"/>
                  <w:color w:val="auto"/>
                  <w:kern w:val="0"/>
                </w:rPr>
                <w:t>本公司</w:t>
              </w:r>
              <w:r w:rsidRPr="004D56E9">
                <w:rPr>
                  <w:rFonts w:ascii="宋体" w:hAnsi="宋体" w:cs="宋体"/>
                  <w:color w:val="auto"/>
                  <w:kern w:val="0"/>
                </w:rPr>
                <w:t>作为出租人</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（1）</w:t>
              </w:r>
              <w:r w:rsidRPr="004D56E9">
                <w:rPr>
                  <w:rFonts w:ascii="宋体" w:hAnsi="宋体" w:cs="宋体"/>
                  <w:color w:val="auto"/>
                  <w:kern w:val="0"/>
                </w:rPr>
                <w:t>经营租赁会计处理</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经营租赁的</w:t>
              </w:r>
              <w:proofErr w:type="gramStart"/>
              <w:r w:rsidRPr="004D56E9">
                <w:rPr>
                  <w:rFonts w:ascii="宋体" w:hAnsi="宋体" w:cs="宋体" w:hint="eastAsia"/>
                  <w:color w:val="auto"/>
                  <w:kern w:val="0"/>
                </w:rPr>
                <w:t>租赁收</w:t>
              </w:r>
              <w:proofErr w:type="gramEnd"/>
              <w:r w:rsidRPr="004D56E9">
                <w:rPr>
                  <w:rFonts w:ascii="宋体" w:hAnsi="宋体" w:cs="宋体" w:hint="eastAsia"/>
                  <w:color w:val="auto"/>
                  <w:kern w:val="0"/>
                </w:rPr>
                <w:t>款额在租赁期内各个期间按照直线法确认为租金收入。本公司将发生的与经营租赁有关的初始直接费用予以资本化，在租赁期内按照与租</w:t>
              </w:r>
              <w:r w:rsidRPr="004D56E9">
                <w:rPr>
                  <w:rFonts w:ascii="宋体" w:hAnsi="宋体" w:cs="宋体"/>
                  <w:color w:val="auto"/>
                  <w:kern w:val="0"/>
                </w:rPr>
                <w:t>金</w:t>
              </w:r>
              <w:r w:rsidRPr="004D56E9">
                <w:rPr>
                  <w:rFonts w:ascii="宋体" w:hAnsi="宋体" w:cs="宋体" w:hint="eastAsia"/>
                  <w:color w:val="auto"/>
                  <w:kern w:val="0"/>
                </w:rPr>
                <w:t>收入确认相同的基础分</w:t>
              </w:r>
              <w:r w:rsidRPr="004D56E9">
                <w:rPr>
                  <w:rFonts w:ascii="宋体" w:hAnsi="宋体" w:cs="宋体"/>
                  <w:color w:val="auto"/>
                  <w:kern w:val="0"/>
                </w:rPr>
                <w:t>摊</w:t>
              </w:r>
              <w:r w:rsidRPr="004D56E9">
                <w:rPr>
                  <w:rFonts w:ascii="宋体" w:hAnsi="宋体" w:cs="宋体" w:hint="eastAsia"/>
                  <w:color w:val="auto"/>
                  <w:kern w:val="0"/>
                </w:rPr>
                <w:t>计入当期</w:t>
              </w:r>
              <w:r w:rsidRPr="004D56E9">
                <w:rPr>
                  <w:rFonts w:ascii="宋体" w:hAnsi="宋体" w:cs="宋体"/>
                  <w:color w:val="auto"/>
                  <w:kern w:val="0"/>
                </w:rPr>
                <w:t>损益</w:t>
              </w:r>
              <w:r w:rsidRPr="004D56E9">
                <w:rPr>
                  <w:rFonts w:ascii="宋体" w:hAnsi="宋体" w:cs="宋体" w:hint="eastAsia"/>
                  <w:color w:val="auto"/>
                  <w:kern w:val="0"/>
                </w:rPr>
                <w:t>。未计入</w:t>
              </w:r>
              <w:proofErr w:type="gramStart"/>
              <w:r w:rsidRPr="004D56E9">
                <w:rPr>
                  <w:rFonts w:ascii="宋体" w:hAnsi="宋体" w:cs="宋体" w:hint="eastAsia"/>
                  <w:color w:val="auto"/>
                  <w:kern w:val="0"/>
                </w:rPr>
                <w:t>租赁收</w:t>
              </w:r>
              <w:proofErr w:type="gramEnd"/>
              <w:r w:rsidRPr="004D56E9">
                <w:rPr>
                  <w:rFonts w:ascii="宋体" w:hAnsi="宋体" w:cs="宋体" w:hint="eastAsia"/>
                  <w:color w:val="auto"/>
                  <w:kern w:val="0"/>
                </w:rPr>
                <w:t>款额的可变租赁付款额在实际发生时计入当期损益。经营租赁发生变更的，公司自变更生效日起将其作为一项新租赁进行会计处理，与变更前租赁有关的预收或应收</w:t>
              </w:r>
              <w:proofErr w:type="gramStart"/>
              <w:r w:rsidRPr="004D56E9">
                <w:rPr>
                  <w:rFonts w:ascii="宋体" w:hAnsi="宋体" w:cs="宋体" w:hint="eastAsia"/>
                  <w:color w:val="auto"/>
                  <w:kern w:val="0"/>
                </w:rPr>
                <w:t>租赁收</w:t>
              </w:r>
              <w:proofErr w:type="gramEnd"/>
              <w:r w:rsidRPr="004D56E9">
                <w:rPr>
                  <w:rFonts w:ascii="宋体" w:hAnsi="宋体" w:cs="宋体" w:hint="eastAsia"/>
                  <w:color w:val="auto"/>
                  <w:kern w:val="0"/>
                </w:rPr>
                <w:t>款额视为新租赁的收款额。</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（2）融资租赁会计处理</w:t>
              </w:r>
            </w:p>
            <w:p w:rsidR="00BB1B96" w:rsidRPr="004D56E9" w:rsidRDefault="00BB1B96" w:rsidP="00BB1B96">
              <w:pPr>
                <w:pStyle w:val="35"/>
                <w:ind w:left="0"/>
                <w:rPr>
                  <w:rFonts w:ascii="宋体" w:hAnsi="宋体" w:cs="宋体"/>
                  <w:color w:val="auto"/>
                  <w:kern w:val="0"/>
                </w:rPr>
              </w:pPr>
              <w:r w:rsidRPr="004D56E9">
                <w:rPr>
                  <w:rFonts w:ascii="宋体" w:hAnsi="宋体" w:cs="宋体"/>
                  <w:color w:val="auto"/>
                  <w:kern w:val="0"/>
                </w:rPr>
                <w:t>在租赁开始日，</w:t>
              </w:r>
              <w:r w:rsidRPr="004D56E9">
                <w:rPr>
                  <w:rFonts w:ascii="宋体" w:hAnsi="宋体" w:cs="宋体" w:hint="eastAsia"/>
                  <w:color w:val="auto"/>
                  <w:kern w:val="0"/>
                </w:rPr>
                <w:t>本</w:t>
              </w:r>
              <w:r w:rsidRPr="004D56E9">
                <w:rPr>
                  <w:rFonts w:ascii="宋体" w:hAnsi="宋体" w:cs="宋体"/>
                  <w:color w:val="auto"/>
                  <w:kern w:val="0"/>
                </w:rPr>
                <w:t>公司对融资租赁确认应收融资租赁款，并终止确认融资租赁资产</w:t>
              </w:r>
              <w:r w:rsidRPr="004D56E9">
                <w:rPr>
                  <w:rFonts w:ascii="宋体" w:hAnsi="宋体" w:cs="宋体" w:hint="eastAsia"/>
                  <w:color w:val="auto"/>
                  <w:kern w:val="0"/>
                </w:rPr>
                <w:t>。本公司对应收融资租赁款进行初始计量时，将租赁投资净额作为应收融资租赁款的入账价值。租赁投资净额为未担保余值和租赁期开始日尚未收到的</w:t>
              </w:r>
              <w:proofErr w:type="gramStart"/>
              <w:r w:rsidRPr="004D56E9">
                <w:rPr>
                  <w:rFonts w:ascii="宋体" w:hAnsi="宋体" w:cs="宋体" w:hint="eastAsia"/>
                  <w:color w:val="auto"/>
                  <w:kern w:val="0"/>
                </w:rPr>
                <w:t>租赁收</w:t>
              </w:r>
              <w:proofErr w:type="gramEnd"/>
              <w:r w:rsidRPr="004D56E9">
                <w:rPr>
                  <w:rFonts w:ascii="宋体" w:hAnsi="宋体" w:cs="宋体" w:hint="eastAsia"/>
                  <w:color w:val="auto"/>
                  <w:kern w:val="0"/>
                </w:rPr>
                <w:t>款额按照租赁内含利率折现的现值之</w:t>
              </w:r>
              <w:proofErr w:type="gramStart"/>
              <w:r w:rsidRPr="004D56E9">
                <w:rPr>
                  <w:rFonts w:ascii="宋体" w:hAnsi="宋体" w:cs="宋体" w:hint="eastAsia"/>
                  <w:color w:val="auto"/>
                  <w:kern w:val="0"/>
                </w:rPr>
                <w:t>和</w:t>
              </w:r>
              <w:proofErr w:type="gramEnd"/>
              <w:r w:rsidRPr="004D56E9">
                <w:rPr>
                  <w:rFonts w:ascii="宋体" w:hAnsi="宋体" w:cs="宋体" w:hint="eastAsia"/>
                  <w:color w:val="auto"/>
                  <w:kern w:val="0"/>
                </w:rPr>
                <w:t>。</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本公司按照固定的周期性利率计算并确认租赁期内各个期间的利息收入。应收融资租赁款的终止</w:t>
              </w:r>
              <w:r w:rsidRPr="004D56E9">
                <w:rPr>
                  <w:rFonts w:ascii="宋体" w:hAnsi="宋体" w:cs="宋体" w:hint="eastAsia"/>
                  <w:color w:val="auto"/>
                  <w:kern w:val="0"/>
                </w:rPr>
                <w:lastRenderedPageBreak/>
                <w:t>确认和减值按照本附注“</w:t>
              </w:r>
              <w:r>
                <w:rPr>
                  <w:rFonts w:ascii="宋体" w:hAnsi="宋体" w:cs="宋体" w:hint="eastAsia"/>
                  <w:color w:val="auto"/>
                  <w:kern w:val="0"/>
                </w:rPr>
                <w:t>五</w:t>
              </w:r>
              <w:r w:rsidRPr="004D56E9">
                <w:rPr>
                  <w:rFonts w:ascii="宋体" w:hAnsi="宋体" w:cs="宋体" w:hint="eastAsia"/>
                  <w:color w:val="auto"/>
                  <w:kern w:val="0"/>
                </w:rPr>
                <w:t>、（</w:t>
              </w:r>
              <w:r>
                <w:rPr>
                  <w:rFonts w:ascii="宋体" w:hAnsi="宋体" w:cs="宋体" w:hint="eastAsia"/>
                  <w:color w:val="auto"/>
                  <w:kern w:val="0"/>
                </w:rPr>
                <w:t>10</w:t>
              </w:r>
              <w:r w:rsidRPr="004D56E9">
                <w:rPr>
                  <w:rFonts w:ascii="宋体" w:hAnsi="宋体" w:cs="宋体" w:hint="eastAsia"/>
                  <w:color w:val="auto"/>
                  <w:kern w:val="0"/>
                </w:rPr>
                <w:t>）金融工具”进行会计处理。</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未纳入租赁投资净额计量的可变租赁付款额在实际发生时计入当期损益。</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融资租赁发生变更且同时符合下列条件的，本公司将该变更作为一项单独租赁进行会计处理：</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该变更通过增加一项或多项租赁资产的使用权而扩大了租赁范围；</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增加的对价与租赁范围扩大部分的单独价格按该合同情况调整后的金额相当。</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融资租赁的变更未作为一项单独租赁进行会计处理的，本公司分别下列情形对变更后的租赁进行处理：</w:t>
              </w:r>
            </w:p>
            <w:p w:rsidR="00BB1B96" w:rsidRPr="004D56E9" w:rsidRDefault="00BB1B96" w:rsidP="00BB1B96">
              <w:pPr>
                <w:pStyle w:val="35"/>
                <w:ind w:left="0"/>
                <w:rPr>
                  <w:rFonts w:ascii="宋体" w:hAnsi="宋体" w:cs="宋体"/>
                  <w:color w:val="auto"/>
                  <w:kern w:val="0"/>
                </w:rPr>
              </w:pPr>
              <w:r w:rsidRPr="004D56E9">
                <w:rPr>
                  <w:rFonts w:ascii="宋体" w:hAnsi="宋体" w:cs="宋体" w:hint="eastAsia"/>
                  <w:color w:val="auto"/>
                  <w:kern w:val="0"/>
                </w:rPr>
                <w:t>假如变更在租赁开始日生效，该租赁会被分类为经营租赁的，本公司自租赁变更生效日开始将其作为一项新租赁进行会计处理，并以租赁变更生效日前的租赁投资净额作为租赁资产的账面价值；</w:t>
              </w:r>
            </w:p>
            <w:p w:rsidR="009E20FD" w:rsidRPr="00BB1B96" w:rsidRDefault="00BB1B96" w:rsidP="00BB1B96">
              <w:pPr>
                <w:pStyle w:val="35"/>
                <w:ind w:left="0"/>
                <w:rPr>
                  <w:rFonts w:ascii="宋体" w:hAnsi="宋体" w:cs="宋体"/>
                  <w:color w:val="auto"/>
                  <w:kern w:val="0"/>
                </w:rPr>
              </w:pPr>
              <w:r w:rsidRPr="004D56E9">
                <w:rPr>
                  <w:rFonts w:ascii="宋体" w:hAnsi="宋体" w:cs="宋体" w:hint="eastAsia"/>
                  <w:color w:val="auto"/>
                  <w:kern w:val="0"/>
                </w:rPr>
                <w:t>假如变更在租赁开始日生效，该租赁会被分类为融资租赁的，本公司按照本附注“</w:t>
              </w:r>
              <w:r>
                <w:rPr>
                  <w:rFonts w:ascii="宋体" w:hAnsi="宋体" w:cs="宋体" w:hint="eastAsia"/>
                  <w:color w:val="auto"/>
                  <w:kern w:val="0"/>
                </w:rPr>
                <w:t>五</w:t>
              </w:r>
              <w:r w:rsidRPr="004D56E9">
                <w:rPr>
                  <w:rFonts w:ascii="宋体" w:hAnsi="宋体" w:cs="宋体" w:hint="eastAsia"/>
                  <w:color w:val="auto"/>
                  <w:kern w:val="0"/>
                </w:rPr>
                <w:t>、（</w:t>
              </w:r>
              <w:r>
                <w:rPr>
                  <w:rFonts w:ascii="宋体" w:hAnsi="宋体" w:cs="宋体" w:hint="eastAsia"/>
                  <w:color w:val="auto"/>
                  <w:kern w:val="0"/>
                </w:rPr>
                <w:t>10</w:t>
              </w:r>
              <w:r w:rsidRPr="004D56E9">
                <w:rPr>
                  <w:rFonts w:ascii="宋体" w:hAnsi="宋体" w:cs="宋体" w:hint="eastAsia"/>
                  <w:color w:val="auto"/>
                  <w:kern w:val="0"/>
                </w:rPr>
                <w:t>）金融工具”关于修改或重新议定合同的政策进行会计处理。</w:t>
              </w:r>
            </w:p>
          </w:sdtContent>
        </w:sdt>
        <w:p w:rsidR="009E20FD" w:rsidRDefault="004D04BD"/>
      </w:sdtContent>
    </w:sdt>
    <w:bookmarkEnd w:id="106" w:displacedByCustomXml="prev"/>
    <w:p w:rsidR="009E20FD" w:rsidRDefault="009E20FD"/>
    <w:sdt>
      <w:sdtPr>
        <w:rPr>
          <w:rFonts w:ascii="宋体" w:hAnsi="宋体"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1"/>
        </w:rPr>
      </w:sdtEndPr>
      <w:sdtContent>
        <w:p w:rsidR="009E20FD" w:rsidRDefault="0092596A">
          <w:pPr>
            <w:pStyle w:val="30"/>
            <w:numPr>
              <w:ilvl w:val="0"/>
              <w:numId w:val="33"/>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Content>
            <w:p w:rsidR="009E20FD" w:rsidRDefault="0092596A" w:rsidP="00BB1B96">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33"/>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9E20FD" w:rsidRDefault="0092596A">
      <w:pPr>
        <w:pStyle w:val="4"/>
        <w:numPr>
          <w:ilvl w:val="3"/>
          <w:numId w:val="99"/>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546521859"/>
        <w:lock w:val="sdtLocked"/>
        <w:placeholder>
          <w:docPart w:val="GBC22222222222222222222222222222"/>
        </w:placeholder>
      </w:sdtPr>
      <w:sdtContent>
        <w:p w:rsidR="00BB1B96" w:rsidRDefault="0092596A" w:rsidP="00BB1B96">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p w:rsidR="009E20FD" w:rsidRDefault="009E20FD"/>
    <w:p w:rsidR="009E20FD" w:rsidRDefault="0092596A">
      <w:pPr>
        <w:pStyle w:val="4"/>
        <w:numPr>
          <w:ilvl w:val="3"/>
          <w:numId w:val="99"/>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rsidR="00BB1B96" w:rsidRDefault="0092596A" w:rsidP="00BB1B96">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p w:rsidR="009E20FD" w:rsidRDefault="009E20FD"/>
    <w:bookmarkStart w:id="110" w:name="_Hlk24100246" w:displacedByCustomXml="next"/>
    <w:bookmarkStart w:id="111" w:name="_Hlk137050657" w:displacedByCustomXml="next"/>
    <w:sdt>
      <w:sdtPr>
        <w:rPr>
          <w:rFonts w:ascii="宋体" w:hAnsi="宋体" w:cs="宋体"/>
          <w:b w:val="0"/>
          <w:bCs w:val="0"/>
          <w:kern w:val="0"/>
          <w:szCs w:val="24"/>
        </w:rPr>
        <w:alias w:val="选项模块:首次执行新金融工具准则、新收入准则、新租赁准则调整首次执行当年年初财务报表相关项目情况"/>
        <w:tag w:val="_SEC_a9815fd707d7490aa4f57a92594115cf"/>
        <w:id w:val="1462688033"/>
        <w:lock w:val="sdtLocked"/>
        <w:placeholder>
          <w:docPart w:val="GBC22222222222222222222222222222"/>
        </w:placeholder>
      </w:sdtPr>
      <w:sdtEndPr>
        <w:rPr>
          <w:szCs w:val="21"/>
        </w:rPr>
      </w:sdtEndPr>
      <w:sdtContent>
        <w:bookmarkStart w:id="112" w:name="_Hlk10465969" w:displacedByCustomXml="prev"/>
        <w:bookmarkEnd w:id="112" w:displacedByCustomXml="prev"/>
        <w:p w:rsidR="009E20FD" w:rsidRDefault="0092596A">
          <w:pPr>
            <w:pStyle w:val="4"/>
            <w:numPr>
              <w:ilvl w:val="3"/>
              <w:numId w:val="99"/>
            </w:numPr>
            <w:ind w:left="426" w:hanging="426"/>
          </w:pPr>
          <w:r>
            <w:rPr>
              <w:rFonts w:ascii="Times New Roman" w:hAnsi="Times New Roman"/>
            </w:rPr>
            <w:t>2023</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8608c1ec447d48978e05546e78cb2ffc"/>
            <w:id w:val="1529222755"/>
            <w:lock w:val="sdtLocked"/>
            <w:placeholder>
              <w:docPart w:val="GBC22222222222222222222222222222"/>
            </w:placeholder>
          </w:sdtPr>
          <w:sdtContent>
            <w:p w:rsidR="00BB1B96" w:rsidRDefault="0092596A" w:rsidP="00BB1B96">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p w:rsidR="009E20FD" w:rsidRDefault="004D04BD"/>
      </w:sdtContent>
    </w:sdt>
    <w:bookmarkEnd w:id="110" w:displacedByCustomXml="prev"/>
    <w:bookmarkEnd w:id="111" w:displacedByCustomXml="next"/>
    <w:sdt>
      <w:sdtPr>
        <w:rPr>
          <w:rFonts w:ascii="宋体" w:hAnsi="宋体"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cs="Times New Roman"/>
          <w:szCs w:val="21"/>
        </w:rPr>
      </w:sdtEndPr>
      <w:sdtContent>
        <w:p w:rsidR="009E20FD" w:rsidRDefault="0092596A">
          <w:pPr>
            <w:pStyle w:val="30"/>
            <w:numPr>
              <w:ilvl w:val="0"/>
              <w:numId w:val="33"/>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1011689614"/>
            <w:lock w:val="sdtLocked"/>
            <w:placeholder>
              <w:docPart w:val="GBC22222222222222222222222222222"/>
            </w:placeholder>
          </w:sdtPr>
          <w:sdtContent>
            <w:p w:rsidR="009E20FD" w:rsidRDefault="0092596A" w:rsidP="00BB1B96">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p w:rsidR="009E20FD" w:rsidRDefault="004D04BD"/>
      </w:sdtContent>
    </w:sdt>
    <w:p w:rsidR="009E20FD" w:rsidRDefault="0092596A">
      <w:pPr>
        <w:pStyle w:val="20"/>
        <w:numPr>
          <w:ilvl w:val="0"/>
          <w:numId w:val="31"/>
        </w:numPr>
        <w:ind w:left="422" w:hanging="422"/>
        <w:rPr>
          <w:rFonts w:ascii="宋体" w:hAnsi="宋体"/>
        </w:rPr>
      </w:pPr>
      <w:r>
        <w:rPr>
          <w:rFonts w:ascii="宋体" w:hAnsi="宋体" w:hint="eastAsia"/>
        </w:rPr>
        <w:t>税项</w:t>
      </w:r>
    </w:p>
    <w:sdt>
      <w:sdtPr>
        <w:rPr>
          <w:rFonts w:ascii="宋体" w:hAnsi="宋体"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cs="Times New Roman"/>
          <w:kern w:val="2"/>
          <w:szCs w:val="21"/>
        </w:rPr>
      </w:sdtEndPr>
      <w:sdtContent>
        <w:p w:rsidR="009E20FD" w:rsidRDefault="0092596A">
          <w:pPr>
            <w:pStyle w:val="30"/>
            <w:numPr>
              <w:ilvl w:val="0"/>
              <w:numId w:val="38"/>
            </w:numPr>
            <w:tabs>
              <w:tab w:val="left" w:pos="546"/>
            </w:tabs>
            <w:rPr>
              <w:rFonts w:ascii="宋体" w:hAnsi="宋体"/>
            </w:rPr>
          </w:pPr>
          <w:r>
            <w:rPr>
              <w:rFonts w:ascii="宋体" w:hAnsi="宋体"/>
            </w:rPr>
            <w:t>主要税种及税率</w:t>
          </w:r>
        </w:p>
        <w:p w:rsidR="009E20FD" w:rsidRDefault="0092596A">
          <w:r>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Content>
            <w:p w:rsidR="009E20FD" w:rsidRDefault="0092596A">
              <w:r>
                <w:fldChar w:fldCharType="begin"/>
              </w:r>
              <w:r w:rsidR="00BB1B96">
                <w:instrText xml:space="preserve"> MACROBUTTON  SnrToggleCheckbox √适用 </w:instrText>
              </w:r>
              <w:r>
                <w:fldChar w:fldCharType="end"/>
              </w:r>
              <w:r>
                <w:fldChar w:fldCharType="begin"/>
              </w:r>
              <w:r w:rsidR="00BB1B96">
                <w:instrText xml:space="preserve"> MACROBUTTON  SnrToggleCheckbox □不适用 </w:instrText>
              </w:r>
              <w:r>
                <w:fldChar w:fldCharType="end"/>
              </w:r>
            </w:p>
          </w:sdtContent>
        </w:sdt>
        <w:sdt>
          <w:sdtPr>
            <w:tag w:val="_GBC_cd48dbef8f724802baa896e009e06b0d"/>
            <w:id w:val="-876537032"/>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B1193B" w:rsidTr="00B50F65">
                <w:sdt>
                  <w:sdtPr>
                    <w:tag w:val="_PLD_e7d49d0412b143bf84fec865b918065a"/>
                    <w:id w:val="-833916983"/>
                    <w:lock w:val="sdtLocked"/>
                  </w:sdtPr>
                  <w:sdtContent>
                    <w:tc>
                      <w:tcPr>
                        <w:tcW w:w="1537" w:type="pct"/>
                        <w:vAlign w:val="center"/>
                      </w:tcPr>
                      <w:p w:rsidR="00B1193B" w:rsidRDefault="00B1193B" w:rsidP="00B50F65">
                        <w:pPr>
                          <w:jc w:val="center"/>
                        </w:pPr>
                        <w:r>
                          <w:t>税种</w:t>
                        </w:r>
                      </w:p>
                    </w:tc>
                  </w:sdtContent>
                </w:sdt>
                <w:sdt>
                  <w:sdtPr>
                    <w:tag w:val="_PLD_e42202809983483baa812ed26e1b27a2"/>
                    <w:id w:val="-792897971"/>
                    <w:lock w:val="sdtLocked"/>
                  </w:sdtPr>
                  <w:sdtContent>
                    <w:tc>
                      <w:tcPr>
                        <w:tcW w:w="1738" w:type="pct"/>
                        <w:vAlign w:val="center"/>
                      </w:tcPr>
                      <w:p w:rsidR="00B1193B" w:rsidRDefault="00B1193B" w:rsidP="00B50F65">
                        <w:pPr>
                          <w:jc w:val="center"/>
                        </w:pPr>
                        <w:r>
                          <w:t>计税依据</w:t>
                        </w:r>
                      </w:p>
                    </w:tc>
                  </w:sdtContent>
                </w:sdt>
                <w:sdt>
                  <w:sdtPr>
                    <w:tag w:val="_PLD_0cebc7a4c62844c6b35146cd64cd4277"/>
                    <w:id w:val="1754700755"/>
                    <w:lock w:val="sdtLocked"/>
                  </w:sdtPr>
                  <w:sdtContent>
                    <w:tc>
                      <w:tcPr>
                        <w:tcW w:w="1725" w:type="pct"/>
                        <w:vAlign w:val="center"/>
                      </w:tcPr>
                      <w:p w:rsidR="00B1193B" w:rsidRDefault="00B1193B" w:rsidP="00B50F65">
                        <w:pPr>
                          <w:jc w:val="center"/>
                        </w:pPr>
                        <w:r>
                          <w:t>税率</w:t>
                        </w:r>
                      </w:p>
                    </w:tc>
                  </w:sdtContent>
                </w:sdt>
              </w:tr>
              <w:tr w:rsidR="00B1193B" w:rsidTr="00B50F65">
                <w:tc>
                  <w:tcPr>
                    <w:tcW w:w="1537" w:type="pct"/>
                  </w:tcPr>
                  <w:p w:rsidR="00B1193B" w:rsidRDefault="00B1193B" w:rsidP="00B50F65">
                    <w:r>
                      <w:t>增值税</w:t>
                    </w:r>
                  </w:p>
                </w:tc>
                <w:tc>
                  <w:tcPr>
                    <w:tcW w:w="1738" w:type="pct"/>
                  </w:tcPr>
                  <w:p w:rsidR="00B1193B" w:rsidRDefault="00B1193B" w:rsidP="00B50F65">
                    <w:r>
                      <w:t>按税法规定计算的销售货物和应税劳务收入为基础计算销项税额，在扣除当期允许抵扣的进项税额后，差额部分为应交增值</w:t>
                    </w:r>
                    <w:r>
                      <w:lastRenderedPageBreak/>
                      <w:t>税</w:t>
                    </w:r>
                  </w:p>
                </w:tc>
                <w:tc>
                  <w:tcPr>
                    <w:tcW w:w="1725" w:type="pct"/>
                  </w:tcPr>
                  <w:p w:rsidR="00B1193B" w:rsidRDefault="00B1193B" w:rsidP="00B50F65">
                    <w:r>
                      <w:lastRenderedPageBreak/>
                      <w:t>13、9、6、3</w:t>
                    </w:r>
                  </w:p>
                </w:tc>
              </w:tr>
              <w:tr w:rsidR="00B1193B" w:rsidTr="00B50F65">
                <w:tc>
                  <w:tcPr>
                    <w:tcW w:w="1537" w:type="pct"/>
                  </w:tcPr>
                  <w:p w:rsidR="00B1193B" w:rsidRPr="00D21515" w:rsidRDefault="00B1193B" w:rsidP="00B50F65">
                    <w:pPr>
                      <w:rPr>
                        <w:color w:val="000000" w:themeColor="text1"/>
                      </w:rPr>
                    </w:pPr>
                    <w:r w:rsidRPr="00D21515">
                      <w:rPr>
                        <w:color w:val="000000" w:themeColor="text1"/>
                      </w:rPr>
                      <w:lastRenderedPageBreak/>
                      <w:t>消费税</w:t>
                    </w:r>
                  </w:p>
                </w:tc>
                <w:tc>
                  <w:tcPr>
                    <w:tcW w:w="1738" w:type="pct"/>
                  </w:tcPr>
                  <w:p w:rsidR="00B1193B" w:rsidRDefault="00B1193B" w:rsidP="00B50F65"/>
                </w:tc>
                <w:tc>
                  <w:tcPr>
                    <w:tcW w:w="1725" w:type="pct"/>
                  </w:tcPr>
                  <w:p w:rsidR="00B1193B" w:rsidRDefault="00B1193B" w:rsidP="00B50F65"/>
                </w:tc>
              </w:tr>
              <w:tr w:rsidR="00B1193B" w:rsidTr="00B50F65">
                <w:tc>
                  <w:tcPr>
                    <w:tcW w:w="1537" w:type="pct"/>
                  </w:tcPr>
                  <w:p w:rsidR="00B1193B" w:rsidRPr="00D21515" w:rsidRDefault="00B1193B" w:rsidP="00B50F65">
                    <w:pPr>
                      <w:rPr>
                        <w:color w:val="000000" w:themeColor="text1"/>
                      </w:rPr>
                    </w:pPr>
                    <w:r w:rsidRPr="00D21515">
                      <w:rPr>
                        <w:color w:val="000000" w:themeColor="text1"/>
                      </w:rPr>
                      <w:t>营业税</w:t>
                    </w:r>
                  </w:p>
                </w:tc>
                <w:tc>
                  <w:tcPr>
                    <w:tcW w:w="1738" w:type="pct"/>
                  </w:tcPr>
                  <w:p w:rsidR="00B1193B" w:rsidRDefault="00B1193B" w:rsidP="00B50F65"/>
                </w:tc>
                <w:tc>
                  <w:tcPr>
                    <w:tcW w:w="1725" w:type="pct"/>
                  </w:tcPr>
                  <w:p w:rsidR="00B1193B" w:rsidRDefault="00B1193B" w:rsidP="00B50F65"/>
                </w:tc>
              </w:tr>
              <w:tr w:rsidR="00B1193B" w:rsidTr="00B50F65">
                <w:tc>
                  <w:tcPr>
                    <w:tcW w:w="1537" w:type="pct"/>
                  </w:tcPr>
                  <w:p w:rsidR="00B1193B" w:rsidRDefault="00B1193B" w:rsidP="00B50F65">
                    <w:r>
                      <w:t>城市维护建设税</w:t>
                    </w:r>
                  </w:p>
                </w:tc>
                <w:tc>
                  <w:tcPr>
                    <w:tcW w:w="1738" w:type="pct"/>
                  </w:tcPr>
                  <w:p w:rsidR="00B1193B" w:rsidRDefault="00B1193B" w:rsidP="00B50F65">
                    <w:r>
                      <w:t>按实际缴纳的增值税及消费税计缴</w:t>
                    </w:r>
                  </w:p>
                </w:tc>
                <w:tc>
                  <w:tcPr>
                    <w:tcW w:w="1725" w:type="pct"/>
                  </w:tcPr>
                  <w:p w:rsidR="00B1193B" w:rsidRDefault="00B1193B" w:rsidP="00B50F65">
                    <w:r>
                      <w:t>7、5</w:t>
                    </w:r>
                  </w:p>
                </w:tc>
              </w:tr>
              <w:tr w:rsidR="00B1193B" w:rsidTr="00B50F65">
                <w:tc>
                  <w:tcPr>
                    <w:tcW w:w="1537" w:type="pct"/>
                  </w:tcPr>
                  <w:p w:rsidR="00B1193B" w:rsidRDefault="00B1193B" w:rsidP="00B50F65">
                    <w:r>
                      <w:t>企业所得税</w:t>
                    </w:r>
                  </w:p>
                </w:tc>
                <w:tc>
                  <w:tcPr>
                    <w:tcW w:w="1738" w:type="pct"/>
                  </w:tcPr>
                  <w:p w:rsidR="00B1193B" w:rsidRDefault="00B1193B" w:rsidP="00B50F65">
                    <w:r>
                      <w:t>按应纳税所得额计缴</w:t>
                    </w:r>
                  </w:p>
                </w:tc>
                <w:tc>
                  <w:tcPr>
                    <w:tcW w:w="1725" w:type="pct"/>
                  </w:tcPr>
                  <w:p w:rsidR="00B1193B" w:rsidRPr="00D21515" w:rsidRDefault="00B1193B" w:rsidP="00B50F65">
                    <w:pPr>
                      <w:rPr>
                        <w:color w:val="000000" w:themeColor="text1"/>
                      </w:rPr>
                    </w:pPr>
                    <w:r w:rsidRPr="00D21515">
                      <w:rPr>
                        <w:color w:val="000000" w:themeColor="text1"/>
                      </w:rPr>
                      <w:t>25</w:t>
                    </w:r>
                  </w:p>
                </w:tc>
              </w:tr>
              <w:tr w:rsidR="00B1193B" w:rsidTr="00B50F65">
                <w:tc>
                  <w:tcPr>
                    <w:tcW w:w="1537" w:type="pct"/>
                  </w:tcPr>
                  <w:p w:rsidR="00B1193B" w:rsidRDefault="00B1193B" w:rsidP="00B50F65">
                    <w:r>
                      <w:t>环境保护税</w:t>
                    </w:r>
                  </w:p>
                </w:tc>
                <w:tc>
                  <w:tcPr>
                    <w:tcW w:w="1738" w:type="pct"/>
                  </w:tcPr>
                  <w:p w:rsidR="00B1193B" w:rsidRDefault="00B1193B" w:rsidP="00B50F65">
                    <w:r>
                      <w:t>应税大气污染</w:t>
                    </w:r>
                    <w:proofErr w:type="gramStart"/>
                    <w:r>
                      <w:t>物按照</w:t>
                    </w:r>
                    <w:proofErr w:type="gramEnd"/>
                    <w:r>
                      <w:t>污染物排放量折合的污染当量数确定；应税水污染</w:t>
                    </w:r>
                    <w:proofErr w:type="gramStart"/>
                    <w:r>
                      <w:t>物按照</w:t>
                    </w:r>
                    <w:proofErr w:type="gramEnd"/>
                    <w:r>
                      <w:t>污染物排放量折合的污染当量数确定；应税固体废物按照固体废物的排放量确定；应税噪声按照超过国家规定标准的分贝数确定。</w:t>
                    </w:r>
                  </w:p>
                </w:tc>
                <w:tc>
                  <w:tcPr>
                    <w:tcW w:w="1725" w:type="pct"/>
                  </w:tcPr>
                  <w:p w:rsidR="00B1193B" w:rsidRDefault="00B1193B" w:rsidP="00B50F65">
                    <w:r>
                      <w:t>按应税税目及系数</w:t>
                    </w:r>
                  </w:p>
                </w:tc>
              </w:tr>
              <w:tr w:rsidR="00B1193B" w:rsidTr="00B50F65">
                <w:tc>
                  <w:tcPr>
                    <w:tcW w:w="1537" w:type="pct"/>
                  </w:tcPr>
                  <w:p w:rsidR="00B1193B" w:rsidRDefault="00B1193B" w:rsidP="00B50F65">
                    <w:r>
                      <w:t>资源税</w:t>
                    </w:r>
                  </w:p>
                </w:tc>
                <w:tc>
                  <w:tcPr>
                    <w:tcW w:w="1738" w:type="pct"/>
                  </w:tcPr>
                  <w:p w:rsidR="00B1193B" w:rsidRDefault="00B1193B" w:rsidP="00B50F65">
                    <w:r>
                      <w:t>从价计征：原煤应纳税额=应税原煤销售额*适用税率（2%）；</w:t>
                    </w:r>
                    <w:proofErr w:type="gramStart"/>
                    <w:r>
                      <w:t>洗选煤应纳税</w:t>
                    </w:r>
                    <w:proofErr w:type="gramEnd"/>
                    <w:r>
                      <w:t>额=洗选煤销售额*折算率*适用税率（2%），折算率暂按58%。</w:t>
                    </w:r>
                  </w:p>
                </w:tc>
                <w:tc>
                  <w:tcPr>
                    <w:tcW w:w="1725" w:type="pct"/>
                  </w:tcPr>
                  <w:p w:rsidR="00B1193B" w:rsidRDefault="00B1193B" w:rsidP="00B50F65"/>
                </w:tc>
              </w:tr>
              <w:tr w:rsidR="00B1193B" w:rsidTr="00B50F65">
                <w:tc>
                  <w:tcPr>
                    <w:tcW w:w="1537" w:type="pct"/>
                  </w:tcPr>
                  <w:p w:rsidR="00B1193B" w:rsidRDefault="00B1193B" w:rsidP="00B50F65">
                    <w:r>
                      <w:t>房产税</w:t>
                    </w:r>
                  </w:p>
                </w:tc>
                <w:tc>
                  <w:tcPr>
                    <w:tcW w:w="1738" w:type="pct"/>
                  </w:tcPr>
                  <w:p w:rsidR="00B1193B" w:rsidRDefault="00B1193B" w:rsidP="00B50F65">
                    <w:r>
                      <w:t>房产原值一次减除30%后的余值按1.2%计缴</w:t>
                    </w:r>
                  </w:p>
                </w:tc>
                <w:tc>
                  <w:tcPr>
                    <w:tcW w:w="1725" w:type="pct"/>
                  </w:tcPr>
                  <w:p w:rsidR="00B1193B" w:rsidRDefault="00B1193B" w:rsidP="00B50F65"/>
                </w:tc>
              </w:tr>
              <w:tr w:rsidR="00B1193B" w:rsidTr="00B50F65">
                <w:tc>
                  <w:tcPr>
                    <w:tcW w:w="1537" w:type="pct"/>
                  </w:tcPr>
                  <w:p w:rsidR="00B1193B" w:rsidRDefault="00B1193B" w:rsidP="00B50F65">
                    <w:r>
                      <w:t>土地使用税</w:t>
                    </w:r>
                  </w:p>
                </w:tc>
                <w:tc>
                  <w:tcPr>
                    <w:tcW w:w="1738" w:type="pct"/>
                  </w:tcPr>
                  <w:p w:rsidR="00B1193B" w:rsidRDefault="00B1193B" w:rsidP="00B50F65">
                    <w:r>
                      <w:t>实际占用的土地面积*当地税务部门规定的单位税额</w:t>
                    </w:r>
                  </w:p>
                </w:tc>
                <w:tc>
                  <w:tcPr>
                    <w:tcW w:w="1725" w:type="pct"/>
                  </w:tcPr>
                  <w:p w:rsidR="00B1193B" w:rsidRDefault="00B1193B" w:rsidP="00B50F65"/>
                </w:tc>
              </w:tr>
              <w:tr w:rsidR="00B1193B" w:rsidTr="00B50F65">
                <w:tc>
                  <w:tcPr>
                    <w:tcW w:w="1537" w:type="pct"/>
                  </w:tcPr>
                  <w:p w:rsidR="00B1193B" w:rsidRDefault="00B1193B" w:rsidP="00B50F65">
                    <w:r>
                      <w:t>教育费附加</w:t>
                    </w:r>
                  </w:p>
                </w:tc>
                <w:tc>
                  <w:tcPr>
                    <w:tcW w:w="1738" w:type="pct"/>
                  </w:tcPr>
                  <w:p w:rsidR="00B1193B" w:rsidRDefault="00B1193B" w:rsidP="00B50F65">
                    <w:r>
                      <w:t>按当期应缴流转税计缴</w:t>
                    </w:r>
                  </w:p>
                </w:tc>
                <w:tc>
                  <w:tcPr>
                    <w:tcW w:w="1725" w:type="pct"/>
                  </w:tcPr>
                  <w:p w:rsidR="00B1193B" w:rsidRDefault="00B1193B" w:rsidP="00B50F65">
                    <w:r>
                      <w:t>3</w:t>
                    </w:r>
                  </w:p>
                </w:tc>
              </w:tr>
              <w:tr w:rsidR="00B1193B" w:rsidRPr="00B1193B" w:rsidTr="00B50F65">
                <w:tc>
                  <w:tcPr>
                    <w:tcW w:w="1537" w:type="pct"/>
                  </w:tcPr>
                  <w:p w:rsidR="00B1193B" w:rsidRDefault="00B1193B" w:rsidP="00B50F65">
                    <w:r>
                      <w:t>地方教育费附加</w:t>
                    </w:r>
                  </w:p>
                </w:tc>
                <w:tc>
                  <w:tcPr>
                    <w:tcW w:w="1738" w:type="pct"/>
                  </w:tcPr>
                  <w:p w:rsidR="00B1193B" w:rsidRDefault="00B1193B" w:rsidP="00B50F65">
                    <w:r>
                      <w:t>按当期应缴流转税计缴</w:t>
                    </w:r>
                  </w:p>
                </w:tc>
                <w:tc>
                  <w:tcPr>
                    <w:tcW w:w="1725" w:type="pct"/>
                  </w:tcPr>
                  <w:p w:rsidR="00B1193B" w:rsidRDefault="00B1193B" w:rsidP="00B50F65">
                    <w:r>
                      <w:t>2</w:t>
                    </w:r>
                  </w:p>
                </w:tc>
              </w:tr>
            </w:tbl>
            <w:p w:rsidR="009E20FD" w:rsidRPr="00B1193B" w:rsidRDefault="004D04BD" w:rsidP="00B1193B"/>
          </w:sdtContent>
        </w:sdt>
        <w:p w:rsidR="009E20FD" w:rsidRDefault="0092596A">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1296108265"/>
            <w:lock w:val="sdtLocked"/>
            <w:placeholder>
              <w:docPart w:val="GBC22222222222222222222222222222"/>
            </w:placeholder>
          </w:sdtPr>
          <w:sdtContent>
            <w:p w:rsidR="009E20FD" w:rsidRDefault="0092596A" w:rsidP="00B1193B">
              <w:r>
                <w:fldChar w:fldCharType="begin"/>
              </w:r>
              <w:r w:rsidR="00B1193B">
                <w:instrText xml:space="preserve"> MACROBUTTON  SnrToggleCheckbox □适用 </w:instrText>
              </w:r>
              <w:r>
                <w:fldChar w:fldCharType="end"/>
              </w:r>
              <w:r>
                <w:fldChar w:fldCharType="begin"/>
              </w:r>
              <w:r w:rsidR="00B1193B">
                <w:instrText xml:space="preserve"> MACROBUTTON  SnrToggleCheckbox √不适用 </w:instrText>
              </w:r>
              <w: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 w:val="21"/>
          <w:szCs w:val="21"/>
        </w:rPr>
      </w:sdtEndPr>
      <w:sdtContent>
        <w:p w:rsidR="009E20FD" w:rsidRDefault="0092596A">
          <w:pPr>
            <w:pStyle w:val="30"/>
            <w:numPr>
              <w:ilvl w:val="0"/>
              <w:numId w:val="38"/>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866904159"/>
            <w:lock w:val="sdtLocked"/>
            <w:placeholder>
              <w:docPart w:val="GBC22222222222222222222222222222"/>
            </w:placeholder>
          </w:sdtPr>
          <w:sdtContent>
            <w:p w:rsidR="009E20FD" w:rsidRDefault="0092596A">
              <w:r>
                <w:fldChar w:fldCharType="begin"/>
              </w:r>
              <w:r w:rsidR="00B1193B">
                <w:instrText xml:space="preserve"> MACROBUTTON  SnrToggleCheckbox √适用 </w:instrText>
              </w:r>
              <w:r>
                <w:fldChar w:fldCharType="end"/>
              </w:r>
              <w:r>
                <w:fldChar w:fldCharType="begin"/>
              </w:r>
              <w:r w:rsidR="00B1193B">
                <w:instrText xml:space="preserve"> MACROBUTTON  SnrToggleCheckbox □不适用 </w:instrText>
              </w:r>
              <w:r>
                <w:fldChar w:fldCharType="end"/>
              </w:r>
            </w:p>
          </w:sdtContent>
        </w:sdt>
        <w:sdt>
          <w:sdtPr>
            <w:rPr>
              <w:rFonts w:hint="eastAsia"/>
            </w:rPr>
            <w:alias w:val="优惠税赋及批文"/>
            <w:tag w:val="_GBC_3bbdacdaa3ba421fb8a81b9bda047bb4"/>
            <w:id w:val="-1711325921"/>
            <w:lock w:val="sdtLocked"/>
            <w:placeholder>
              <w:docPart w:val="GBC22222222222222222222222222222"/>
            </w:placeholder>
          </w:sdtPr>
          <w:sdtContent>
            <w:p w:rsidR="00B1193B" w:rsidRDefault="00B1193B" w:rsidP="00B1193B">
              <w:r>
                <w:rPr>
                  <w:rFonts w:hint="eastAsia"/>
                </w:rPr>
                <w:t>1.</w:t>
              </w:r>
              <w:r w:rsidRPr="000F19E2">
                <w:rPr>
                  <w:rFonts w:hint="eastAsia"/>
                </w:rPr>
                <w:t>公司于2022年10月18日取得编号为GR202234003740“高新技术企业证书”，公司2022年至2024年所得税减按15％计缴。</w:t>
              </w:r>
            </w:p>
            <w:p w:rsidR="00B1193B" w:rsidRDefault="00B1193B" w:rsidP="00B1193B">
              <w:r>
                <w:rPr>
                  <w:rFonts w:hint="eastAsia"/>
                </w:rPr>
                <w:t>2.公司全资子公司安徽省恒泰新材料有限公司于2022年10月18日取得编号为GR202234000229</w:t>
              </w:r>
              <w:r w:rsidRPr="000F19E2">
                <w:rPr>
                  <w:rFonts w:hint="eastAsia"/>
                </w:rPr>
                <w:t>“高新技术企业证书”，</w:t>
              </w:r>
              <w:r>
                <w:rPr>
                  <w:rFonts w:hint="eastAsia"/>
                </w:rPr>
                <w:t>安徽省恒泰新材料有限公司</w:t>
              </w:r>
              <w:r w:rsidRPr="000F19E2">
                <w:rPr>
                  <w:rFonts w:hint="eastAsia"/>
                </w:rPr>
                <w:t>2022年至2024年所得税减按15％计缴。</w:t>
              </w:r>
            </w:p>
            <w:p w:rsidR="00B1193B" w:rsidRPr="000F19E2" w:rsidRDefault="00B1193B" w:rsidP="00B1193B">
              <w:r>
                <w:rPr>
                  <w:rFonts w:hint="eastAsia"/>
                </w:rPr>
                <w:t>3.</w:t>
              </w:r>
              <w:r w:rsidRPr="000F19E2">
                <w:rPr>
                  <w:rFonts w:hint="eastAsia"/>
                </w:rPr>
                <w:t>淮北新源热电有限公司、安徽恒力电业有限责任公司和</w:t>
              </w:r>
              <w:proofErr w:type="gramStart"/>
              <w:r w:rsidRPr="000F19E2">
                <w:rPr>
                  <w:rFonts w:hint="eastAsia"/>
                </w:rPr>
                <w:t>宿州创元发电</w:t>
              </w:r>
              <w:proofErr w:type="gramEnd"/>
              <w:r w:rsidRPr="000F19E2">
                <w:rPr>
                  <w:rFonts w:hint="eastAsia"/>
                </w:rPr>
                <w:t>有限责任公司根据财税【2015】78号财政部国家税务总局关于印发《资源综合利用产品和劳务增值税优惠目录的通知》，公司自2015年7月1日起生产和销售电力产品实现的增值税50%即征即退的优惠政策。</w:t>
              </w:r>
            </w:p>
            <w:p w:rsidR="009E20FD" w:rsidRDefault="00B1193B" w:rsidP="00B1193B">
              <w:r>
                <w:rPr>
                  <w:rFonts w:hint="eastAsia"/>
                </w:rPr>
                <w:t>4.</w:t>
              </w:r>
              <w:r w:rsidRPr="000F19E2">
                <w:rPr>
                  <w:rFonts w:hint="eastAsia"/>
                </w:rPr>
                <w:t>淮北新源热电有限公司、安徽恒力电业有限责任公司、</w:t>
              </w:r>
              <w:proofErr w:type="gramStart"/>
              <w:r w:rsidRPr="000F19E2">
                <w:rPr>
                  <w:rFonts w:hint="eastAsia"/>
                </w:rPr>
                <w:t>宿州创元发电</w:t>
              </w:r>
              <w:proofErr w:type="gramEnd"/>
              <w:r w:rsidRPr="000F19E2">
                <w:rPr>
                  <w:rFonts w:hint="eastAsia"/>
                </w:rPr>
                <w:t>有限责任公司和</w:t>
              </w:r>
              <w:proofErr w:type="gramStart"/>
              <w:r w:rsidRPr="000F19E2">
                <w:rPr>
                  <w:rFonts w:hint="eastAsia"/>
                </w:rPr>
                <w:t>宿州营鼎建材</w:t>
              </w:r>
              <w:proofErr w:type="gramEnd"/>
              <w:r w:rsidRPr="000F19E2">
                <w:rPr>
                  <w:rFonts w:hint="eastAsia"/>
                </w:rPr>
                <w:t>有限责任公司根据《中华人民共和国企业所得税法实施条例》，以《资源综合利用企业所得税优惠目录》规定的资源作为主要原材料，生产国家非限制和禁止并符合国家和行业相关标准的产品取得的收入，减按90%计入收入总额。</w:t>
              </w:r>
            </w:p>
          </w:sdtContent>
        </w:sdt>
        <w:p w:rsidR="009E20FD" w:rsidRDefault="004D04BD"/>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 w:val="21"/>
          <w:szCs w:val="21"/>
        </w:rPr>
      </w:sdtEndPr>
      <w:sdtContent>
        <w:p w:rsidR="009E20FD" w:rsidRDefault="0092596A">
          <w:pPr>
            <w:pStyle w:val="30"/>
            <w:numPr>
              <w:ilvl w:val="0"/>
              <w:numId w:val="38"/>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619580387"/>
            <w:lock w:val="sdtLocked"/>
            <w:placeholder>
              <w:docPart w:val="GBC22222222222222222222222222222"/>
            </w:placeholder>
          </w:sdtPr>
          <w:sdtContent>
            <w:p w:rsidR="009E20FD" w:rsidRDefault="0092596A" w:rsidP="00B1193B">
              <w:r>
                <w:fldChar w:fldCharType="begin"/>
              </w:r>
              <w:r w:rsidR="00B1193B">
                <w:instrText xml:space="preserve"> MACROBUTTON  SnrToggleCheckbox □适用 </w:instrText>
              </w:r>
              <w:r>
                <w:fldChar w:fldCharType="end"/>
              </w:r>
              <w:r>
                <w:fldChar w:fldCharType="begin"/>
              </w:r>
              <w:r w:rsidR="00B1193B">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9E20FD" w:rsidRDefault="0092596A">
          <w:pPr>
            <w:pStyle w:val="30"/>
            <w:numPr>
              <w:ilvl w:val="0"/>
              <w:numId w:val="17"/>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120181549"/>
            <w:lock w:val="sdtLocked"/>
            <w:placeholder>
              <w:docPart w:val="GBC22222222222222222222222222222"/>
            </w:placeholder>
          </w:sdtPr>
          <w:sdtContent>
            <w:p w:rsidR="009E20FD" w:rsidRDefault="0092596A">
              <w:pPr>
                <w:snapToGrid w:val="0"/>
                <w:spacing w:line="240" w:lineRule="atLeast"/>
              </w:pPr>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92596A">
          <w:pPr>
            <w:snapToGrid w:val="0"/>
            <w:spacing w:line="240" w:lineRule="atLeast"/>
            <w:jc w:val="right"/>
          </w:pPr>
          <w:r>
            <w:rPr>
              <w:rFonts w:hint="eastAsia"/>
            </w:rPr>
            <w:t>单位：</w:t>
          </w:r>
          <w:sdt>
            <w:sdtPr>
              <w:rPr>
                <w:rFonts w:hint="eastAsia"/>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1"/>
            <w:gridCol w:w="2694"/>
            <w:gridCol w:w="3168"/>
          </w:tblGrid>
          <w:tr w:rsidR="009E20FD" w:rsidTr="00D92FEA">
            <w:trPr>
              <w:cantSplit/>
            </w:trPr>
            <w:sdt>
              <w:sdtPr>
                <w:tag w:val="_PLD_970744f8614f4547819947c8fa3cacc3"/>
                <w:id w:val="340749789"/>
                <w:lock w:val="sdtLocked"/>
              </w:sdtPr>
              <w:sdtContent>
                <w:tc>
                  <w:tcPr>
                    <w:tcW w:w="1686" w:type="pct"/>
                    <w:shd w:val="clear" w:color="auto" w:fill="auto"/>
                    <w:vAlign w:val="center"/>
                  </w:tcPr>
                  <w:p w:rsidR="009E20FD" w:rsidRDefault="0092596A">
                    <w:pPr>
                      <w:autoSpaceDE w:val="0"/>
                      <w:autoSpaceDN w:val="0"/>
                      <w:adjustRightInd w:val="0"/>
                      <w:snapToGrid w:val="0"/>
                      <w:spacing w:line="240" w:lineRule="atLeast"/>
                      <w:jc w:val="center"/>
                    </w:pPr>
                    <w:r>
                      <w:rPr>
                        <w:rFonts w:hint="eastAsia"/>
                      </w:rPr>
                      <w:t>项目</w:t>
                    </w:r>
                  </w:p>
                </w:tc>
              </w:sdtContent>
            </w:sdt>
            <w:sdt>
              <w:sdtPr>
                <w:tag w:val="_PLD_e10eddc0fb0b4cf087ec6eb5089b437a"/>
                <w:id w:val="-22415484"/>
                <w:lock w:val="sdtLocked"/>
              </w:sdtPr>
              <w:sdtContent>
                <w:tc>
                  <w:tcPr>
                    <w:tcW w:w="1523" w:type="pct"/>
                    <w:shd w:val="clear" w:color="auto" w:fill="auto"/>
                    <w:vAlign w:val="center"/>
                  </w:tcPr>
                  <w:p w:rsidR="009E20FD" w:rsidRDefault="0092596A">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338313573"/>
                <w:lock w:val="sdtLocked"/>
              </w:sdtPr>
              <w:sdtContent>
                <w:tc>
                  <w:tcPr>
                    <w:tcW w:w="1791" w:type="pct"/>
                    <w:shd w:val="clear" w:color="auto" w:fill="auto"/>
                    <w:vAlign w:val="center"/>
                  </w:tcPr>
                  <w:p w:rsidR="009E20FD" w:rsidRDefault="0092596A">
                    <w:pPr>
                      <w:autoSpaceDE w:val="0"/>
                      <w:autoSpaceDN w:val="0"/>
                      <w:adjustRightInd w:val="0"/>
                      <w:snapToGrid w:val="0"/>
                      <w:spacing w:line="240" w:lineRule="atLeast"/>
                      <w:jc w:val="center"/>
                    </w:pPr>
                    <w:r>
                      <w:rPr>
                        <w:rFonts w:hint="eastAsia"/>
                      </w:rPr>
                      <w:t>期初余额</w:t>
                    </w:r>
                  </w:p>
                </w:tc>
              </w:sdtContent>
            </w:sdt>
          </w:tr>
          <w:tr w:rsidR="00960BEC" w:rsidTr="00D92FEA">
            <w:trPr>
              <w:cantSplit/>
            </w:trPr>
            <w:sdt>
              <w:sdtPr>
                <w:tag w:val="_PLD_e371e767a9e24245856168b9f4428678"/>
                <w:id w:val="-1202774128"/>
                <w:lock w:val="sdtLocked"/>
              </w:sdtPr>
              <w:sdtContent>
                <w:tc>
                  <w:tcPr>
                    <w:tcW w:w="1686" w:type="pct"/>
                    <w:shd w:val="clear" w:color="auto" w:fill="auto"/>
                  </w:tcPr>
                  <w:p w:rsidR="00960BEC" w:rsidRDefault="00960BEC">
                    <w:pPr>
                      <w:autoSpaceDE w:val="0"/>
                      <w:autoSpaceDN w:val="0"/>
                      <w:adjustRightInd w:val="0"/>
                      <w:snapToGrid w:val="0"/>
                      <w:spacing w:line="240" w:lineRule="atLeast"/>
                    </w:pPr>
                    <w:r>
                      <w:rPr>
                        <w:rFonts w:hint="eastAsia"/>
                      </w:rPr>
                      <w:t>库存现金</w:t>
                    </w:r>
                  </w:p>
                </w:tc>
              </w:sdtContent>
            </w:sdt>
            <w:tc>
              <w:tcPr>
                <w:tcW w:w="1523" w:type="pct"/>
                <w:shd w:val="clear" w:color="auto" w:fill="auto"/>
                <w:vAlign w:val="center"/>
              </w:tcPr>
              <w:p w:rsidR="00960BEC" w:rsidRDefault="00960BEC" w:rsidP="00960BEC">
                <w:pPr>
                  <w:jc w:val="right"/>
                  <w:rPr>
                    <w:sz w:val="24"/>
                    <w:szCs w:val="24"/>
                  </w:rPr>
                </w:pPr>
                <w:r>
                  <w:t>293,483.14</w:t>
                </w:r>
              </w:p>
            </w:tc>
            <w:tc>
              <w:tcPr>
                <w:tcW w:w="1791" w:type="pct"/>
                <w:shd w:val="clear" w:color="auto" w:fill="auto"/>
                <w:vAlign w:val="center"/>
              </w:tcPr>
              <w:p w:rsidR="00960BEC" w:rsidRDefault="00960BEC" w:rsidP="00960BEC">
                <w:pPr>
                  <w:jc w:val="right"/>
                  <w:rPr>
                    <w:sz w:val="24"/>
                    <w:szCs w:val="24"/>
                  </w:rPr>
                </w:pPr>
                <w:r>
                  <w:t>291,650.88</w:t>
                </w:r>
              </w:p>
            </w:tc>
          </w:tr>
          <w:tr w:rsidR="00960BEC" w:rsidTr="00D92FEA">
            <w:trPr>
              <w:cantSplit/>
            </w:trPr>
            <w:sdt>
              <w:sdtPr>
                <w:tag w:val="_PLD_96be3b99d11b4eb5ac959cf1c015f1ae"/>
                <w:id w:val="573242796"/>
                <w:lock w:val="sdtLocked"/>
              </w:sdtPr>
              <w:sdtContent>
                <w:tc>
                  <w:tcPr>
                    <w:tcW w:w="1686" w:type="pct"/>
                    <w:shd w:val="clear" w:color="auto" w:fill="auto"/>
                  </w:tcPr>
                  <w:p w:rsidR="00960BEC" w:rsidRDefault="00960BEC">
                    <w:pPr>
                      <w:autoSpaceDE w:val="0"/>
                      <w:autoSpaceDN w:val="0"/>
                      <w:adjustRightInd w:val="0"/>
                      <w:snapToGrid w:val="0"/>
                      <w:spacing w:line="240" w:lineRule="atLeast"/>
                    </w:pPr>
                    <w:r>
                      <w:rPr>
                        <w:rFonts w:hint="eastAsia"/>
                      </w:rPr>
                      <w:t>银行存款</w:t>
                    </w:r>
                  </w:p>
                </w:tc>
              </w:sdtContent>
            </w:sdt>
            <w:tc>
              <w:tcPr>
                <w:tcW w:w="1523" w:type="pct"/>
                <w:shd w:val="clear" w:color="auto" w:fill="auto"/>
                <w:vAlign w:val="center"/>
              </w:tcPr>
              <w:p w:rsidR="00960BEC" w:rsidRDefault="00960BEC" w:rsidP="00960BEC">
                <w:pPr>
                  <w:jc w:val="right"/>
                  <w:rPr>
                    <w:sz w:val="24"/>
                    <w:szCs w:val="24"/>
                  </w:rPr>
                </w:pPr>
                <w:r>
                  <w:t>6,322,252,141.18</w:t>
                </w:r>
              </w:p>
            </w:tc>
            <w:tc>
              <w:tcPr>
                <w:tcW w:w="1791" w:type="pct"/>
                <w:shd w:val="clear" w:color="auto" w:fill="auto"/>
                <w:vAlign w:val="center"/>
              </w:tcPr>
              <w:p w:rsidR="00960BEC" w:rsidRDefault="00960BEC" w:rsidP="00960BEC">
                <w:pPr>
                  <w:jc w:val="right"/>
                  <w:rPr>
                    <w:sz w:val="24"/>
                    <w:szCs w:val="24"/>
                  </w:rPr>
                </w:pPr>
                <w:r>
                  <w:t>7,376,687,097.40</w:t>
                </w:r>
              </w:p>
            </w:tc>
          </w:tr>
          <w:tr w:rsidR="00960BEC" w:rsidTr="00D92FEA">
            <w:trPr>
              <w:cantSplit/>
            </w:trPr>
            <w:sdt>
              <w:sdtPr>
                <w:tag w:val="_PLD_58c172627e3243edb66fdbc1799a2f1e"/>
                <w:id w:val="325791836"/>
                <w:lock w:val="sdtLocked"/>
              </w:sdtPr>
              <w:sdtContent>
                <w:tc>
                  <w:tcPr>
                    <w:tcW w:w="1686" w:type="pct"/>
                    <w:shd w:val="clear" w:color="auto" w:fill="auto"/>
                  </w:tcPr>
                  <w:p w:rsidR="00960BEC" w:rsidRDefault="00960BEC">
                    <w:pPr>
                      <w:autoSpaceDE w:val="0"/>
                      <w:autoSpaceDN w:val="0"/>
                      <w:adjustRightInd w:val="0"/>
                      <w:snapToGrid w:val="0"/>
                      <w:spacing w:line="240" w:lineRule="atLeast"/>
                    </w:pPr>
                    <w:r>
                      <w:rPr>
                        <w:rFonts w:hint="eastAsia"/>
                      </w:rPr>
                      <w:t>其他货币资金</w:t>
                    </w:r>
                  </w:p>
                </w:tc>
              </w:sdtContent>
            </w:sdt>
            <w:tc>
              <w:tcPr>
                <w:tcW w:w="1523" w:type="pct"/>
                <w:shd w:val="clear" w:color="auto" w:fill="auto"/>
                <w:vAlign w:val="center"/>
              </w:tcPr>
              <w:p w:rsidR="00960BEC" w:rsidRDefault="00960BEC" w:rsidP="00960BEC">
                <w:pPr>
                  <w:jc w:val="right"/>
                  <w:rPr>
                    <w:sz w:val="24"/>
                    <w:szCs w:val="24"/>
                  </w:rPr>
                </w:pPr>
                <w:r>
                  <w:t>133,093,796.00</w:t>
                </w:r>
              </w:p>
            </w:tc>
            <w:tc>
              <w:tcPr>
                <w:tcW w:w="1791" w:type="pct"/>
                <w:shd w:val="clear" w:color="auto" w:fill="auto"/>
                <w:vAlign w:val="center"/>
              </w:tcPr>
              <w:p w:rsidR="00960BEC" w:rsidRDefault="00960BEC" w:rsidP="00960BEC">
                <w:pPr>
                  <w:jc w:val="right"/>
                  <w:rPr>
                    <w:sz w:val="24"/>
                    <w:szCs w:val="24"/>
                  </w:rPr>
                </w:pPr>
                <w:r>
                  <w:t>103,872,918.04</w:t>
                </w:r>
              </w:p>
            </w:tc>
          </w:tr>
          <w:tr w:rsidR="00960BEC" w:rsidTr="00D92FEA">
            <w:trPr>
              <w:cantSplit/>
            </w:trPr>
            <w:sdt>
              <w:sdtPr>
                <w:tag w:val="_PLD_bfbd7d5ef1f8459e96b267d6ca7d50e2"/>
                <w:id w:val="-1680036033"/>
                <w:lock w:val="sdtLocked"/>
              </w:sdtPr>
              <w:sdtContent>
                <w:tc>
                  <w:tcPr>
                    <w:tcW w:w="1686" w:type="pct"/>
                    <w:shd w:val="clear" w:color="auto" w:fill="auto"/>
                    <w:vAlign w:val="center"/>
                  </w:tcPr>
                  <w:p w:rsidR="00960BEC" w:rsidRDefault="00960BEC">
                    <w:pPr>
                      <w:autoSpaceDE w:val="0"/>
                      <w:autoSpaceDN w:val="0"/>
                      <w:adjustRightInd w:val="0"/>
                      <w:snapToGrid w:val="0"/>
                      <w:spacing w:line="240" w:lineRule="atLeast"/>
                    </w:pPr>
                    <w:r>
                      <w:rPr>
                        <w:rFonts w:hint="eastAsia"/>
                      </w:rPr>
                      <w:t>合计</w:t>
                    </w:r>
                  </w:p>
                </w:tc>
              </w:sdtContent>
            </w:sdt>
            <w:tc>
              <w:tcPr>
                <w:tcW w:w="1523" w:type="pct"/>
                <w:shd w:val="clear" w:color="auto" w:fill="auto"/>
                <w:vAlign w:val="center"/>
              </w:tcPr>
              <w:p w:rsidR="00960BEC" w:rsidRDefault="00960BEC" w:rsidP="00960BEC">
                <w:pPr>
                  <w:jc w:val="right"/>
                  <w:rPr>
                    <w:sz w:val="24"/>
                    <w:szCs w:val="24"/>
                  </w:rPr>
                </w:pPr>
                <w:r>
                  <w:t>6,455,639,420.32</w:t>
                </w:r>
              </w:p>
            </w:tc>
            <w:tc>
              <w:tcPr>
                <w:tcW w:w="1791" w:type="pct"/>
                <w:shd w:val="clear" w:color="auto" w:fill="auto"/>
                <w:vAlign w:val="center"/>
              </w:tcPr>
              <w:p w:rsidR="00960BEC" w:rsidRDefault="00960BEC" w:rsidP="00960BEC">
                <w:pPr>
                  <w:jc w:val="right"/>
                  <w:rPr>
                    <w:sz w:val="24"/>
                    <w:szCs w:val="24"/>
                  </w:rPr>
                </w:pPr>
                <w:r>
                  <w:t>7,480,851,666.32</w:t>
                </w:r>
              </w:p>
            </w:tc>
          </w:tr>
          <w:tr w:rsidR="00960BEC" w:rsidTr="00D92FEA">
            <w:trPr>
              <w:cantSplit/>
            </w:trPr>
            <w:sdt>
              <w:sdtPr>
                <w:tag w:val="_PLD_87df45e9697a4beb97831117be4c567a"/>
                <w:id w:val="2047103098"/>
                <w:lock w:val="sdtLocked"/>
              </w:sdtPr>
              <w:sdtContent>
                <w:tc>
                  <w:tcPr>
                    <w:tcW w:w="1686" w:type="pct"/>
                    <w:shd w:val="clear" w:color="auto" w:fill="auto"/>
                  </w:tcPr>
                  <w:p w:rsidR="00960BEC" w:rsidRDefault="00960BEC">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523" w:type="pct"/>
                <w:shd w:val="clear" w:color="auto" w:fill="auto"/>
                <w:vAlign w:val="center"/>
              </w:tcPr>
              <w:p w:rsidR="00960BEC" w:rsidRDefault="00960BEC" w:rsidP="00960BEC">
                <w:pPr>
                  <w:jc w:val="right"/>
                  <w:rPr>
                    <w:sz w:val="24"/>
                    <w:szCs w:val="24"/>
                  </w:rPr>
                </w:pPr>
              </w:p>
            </w:tc>
            <w:tc>
              <w:tcPr>
                <w:tcW w:w="1791" w:type="pct"/>
                <w:shd w:val="clear" w:color="auto" w:fill="auto"/>
                <w:vAlign w:val="center"/>
              </w:tcPr>
              <w:p w:rsidR="00960BEC" w:rsidRDefault="00960BEC" w:rsidP="00960BEC">
                <w:pPr>
                  <w:jc w:val="right"/>
                  <w:rPr>
                    <w:sz w:val="24"/>
                    <w:szCs w:val="24"/>
                  </w:rPr>
                </w:pPr>
              </w:p>
            </w:tc>
          </w:tr>
          <w:tr w:rsidR="00960BEC" w:rsidTr="00D92FEA">
            <w:trPr>
              <w:cantSplit/>
            </w:trPr>
            <w:tc>
              <w:tcPr>
                <w:tcW w:w="1686" w:type="pct"/>
                <w:shd w:val="clear" w:color="auto" w:fill="auto"/>
              </w:tcPr>
              <w:sdt>
                <w:sdtPr>
                  <w:rPr>
                    <w:rFonts w:hint="eastAsia"/>
                  </w:rPr>
                  <w:tag w:val="_PLD_74db75da30514b758508d7acbb80aa43"/>
                  <w:id w:val="-7058413"/>
                  <w:lock w:val="sdtLocked"/>
                </w:sdtPr>
                <w:sdtContent>
                  <w:p w:rsidR="00960BEC" w:rsidRDefault="00960BEC">
                    <w:pPr>
                      <w:autoSpaceDE w:val="0"/>
                      <w:autoSpaceDN w:val="0"/>
                      <w:adjustRightInd w:val="0"/>
                      <w:snapToGrid w:val="0"/>
                      <w:spacing w:line="240" w:lineRule="atLeast"/>
                      <w:ind w:firstLineChars="100" w:firstLine="210"/>
                      <w:jc w:val="center"/>
                    </w:pPr>
                    <w:r>
                      <w:rPr>
                        <w:rFonts w:hint="eastAsia"/>
                      </w:rPr>
                      <w:t>存放财务公司存款</w:t>
                    </w:r>
                  </w:p>
                </w:sdtContent>
              </w:sdt>
            </w:tc>
            <w:tc>
              <w:tcPr>
                <w:tcW w:w="1523" w:type="pct"/>
                <w:shd w:val="clear" w:color="auto" w:fill="auto"/>
                <w:vAlign w:val="center"/>
              </w:tcPr>
              <w:p w:rsidR="00960BEC" w:rsidRDefault="00960BEC" w:rsidP="00960BEC">
                <w:pPr>
                  <w:jc w:val="right"/>
                  <w:rPr>
                    <w:sz w:val="24"/>
                    <w:szCs w:val="24"/>
                  </w:rPr>
                </w:pPr>
                <w:r>
                  <w:t>1,497,094,918.22</w:t>
                </w:r>
              </w:p>
            </w:tc>
            <w:tc>
              <w:tcPr>
                <w:tcW w:w="1791" w:type="pct"/>
                <w:shd w:val="clear" w:color="auto" w:fill="auto"/>
                <w:vAlign w:val="center"/>
              </w:tcPr>
              <w:p w:rsidR="00960BEC" w:rsidRDefault="00960BEC" w:rsidP="00960BEC">
                <w:pPr>
                  <w:jc w:val="right"/>
                  <w:rPr>
                    <w:sz w:val="24"/>
                    <w:szCs w:val="24"/>
                  </w:rPr>
                </w:pPr>
                <w:r>
                  <w:t>1,497,404,158.10</w:t>
                </w:r>
              </w:p>
            </w:tc>
          </w:tr>
        </w:tbl>
        <w:p w:rsidR="009E20FD" w:rsidRDefault="0092596A">
          <w:r>
            <w:rPr>
              <w:rFonts w:hint="eastAsia"/>
            </w:rPr>
            <w:t>其他说明：</w:t>
          </w:r>
        </w:p>
        <w:sdt>
          <w:sdtPr>
            <w:alias w:val="货币资金的说明"/>
            <w:tag w:val="_GBC_672a863055084dfabbc1ba40f04a68b4"/>
            <w:id w:val="350304343"/>
            <w:lock w:val="sdtLocked"/>
            <w:placeholder>
              <w:docPart w:val="GBC22222222222222222222222222222"/>
            </w:placeholder>
          </w:sdtPr>
          <w:sdtContent>
            <w:p w:rsidR="00D21515" w:rsidRDefault="00D21515"/>
            <w:tbl>
              <w:tblPr>
                <w:tblW w:w="8628" w:type="dxa"/>
                <w:tblInd w:w="108" w:type="dxa"/>
                <w:tblLayout w:type="fixed"/>
                <w:tblLook w:val="04A0" w:firstRow="1" w:lastRow="0" w:firstColumn="1" w:lastColumn="0" w:noHBand="0" w:noVBand="1"/>
              </w:tblPr>
              <w:tblGrid>
                <w:gridCol w:w="2835"/>
                <w:gridCol w:w="2835"/>
                <w:gridCol w:w="2958"/>
              </w:tblGrid>
              <w:tr w:rsidR="00D21515" w:rsidRPr="00520986" w:rsidTr="00D21515">
                <w:trPr>
                  <w:trHeight w:val="285"/>
                </w:trPr>
                <w:tc>
                  <w:tcPr>
                    <w:tcW w:w="8628" w:type="dxa"/>
                    <w:gridSpan w:val="3"/>
                    <w:tcBorders>
                      <w:top w:val="nil"/>
                      <w:left w:val="nil"/>
                      <w:bottom w:val="nil"/>
                      <w:right w:val="nil"/>
                    </w:tcBorders>
                    <w:shd w:val="clear" w:color="auto" w:fill="auto"/>
                    <w:noWrap/>
                    <w:vAlign w:val="center"/>
                    <w:hideMark/>
                  </w:tcPr>
                  <w:p w:rsidR="00D21515" w:rsidRPr="00520986" w:rsidRDefault="00D21515" w:rsidP="004E08E9">
                    <w:pPr>
                      <w:rPr>
                        <w:color w:val="000000"/>
                      </w:rPr>
                    </w:pPr>
                    <w:r w:rsidRPr="00520986">
                      <w:rPr>
                        <w:rFonts w:hint="eastAsia"/>
                        <w:color w:val="000000"/>
                      </w:rPr>
                      <w:t>其中因抵押、质押或冻结等对使用有限制，因资金集中管理支取受限，以及放在境外且资金汇回受到限制的货币资金明细如下：</w:t>
                    </w:r>
                  </w:p>
                </w:tc>
              </w:tr>
              <w:tr w:rsidR="00D21515" w:rsidRPr="00520986" w:rsidTr="00D21515">
                <w:trPr>
                  <w:trHeight w:val="285"/>
                </w:trPr>
                <w:tc>
                  <w:tcPr>
                    <w:tcW w:w="2835" w:type="dxa"/>
                    <w:tcBorders>
                      <w:top w:val="single" w:sz="12" w:space="0" w:color="auto"/>
                      <w:left w:val="nil"/>
                      <w:bottom w:val="dotted" w:sz="4" w:space="0" w:color="auto"/>
                      <w:right w:val="dotted" w:sz="4" w:space="0" w:color="auto"/>
                    </w:tcBorders>
                    <w:shd w:val="clear" w:color="auto" w:fill="auto"/>
                    <w:vAlign w:val="center"/>
                    <w:hideMark/>
                  </w:tcPr>
                  <w:p w:rsidR="00D21515" w:rsidRPr="00520986" w:rsidRDefault="00D21515" w:rsidP="004E08E9">
                    <w:pPr>
                      <w:jc w:val="center"/>
                      <w:rPr>
                        <w:color w:val="000000"/>
                      </w:rPr>
                    </w:pPr>
                    <w:r w:rsidRPr="00520986">
                      <w:rPr>
                        <w:rFonts w:hint="eastAsia"/>
                        <w:color w:val="000000"/>
                      </w:rPr>
                      <w:t>项目</w:t>
                    </w:r>
                  </w:p>
                </w:tc>
                <w:tc>
                  <w:tcPr>
                    <w:tcW w:w="2835" w:type="dxa"/>
                    <w:tcBorders>
                      <w:top w:val="single" w:sz="12" w:space="0" w:color="auto"/>
                      <w:left w:val="nil"/>
                      <w:bottom w:val="dotted" w:sz="4" w:space="0" w:color="auto"/>
                      <w:right w:val="dotted" w:sz="4" w:space="0" w:color="auto"/>
                    </w:tcBorders>
                    <w:shd w:val="clear" w:color="auto" w:fill="auto"/>
                    <w:vAlign w:val="center"/>
                    <w:hideMark/>
                  </w:tcPr>
                  <w:p w:rsidR="00D21515" w:rsidRPr="00520986" w:rsidRDefault="00D21515" w:rsidP="004E08E9">
                    <w:pPr>
                      <w:jc w:val="center"/>
                      <w:rPr>
                        <w:color w:val="000000"/>
                      </w:rPr>
                    </w:pPr>
                    <w:r w:rsidRPr="00520986">
                      <w:rPr>
                        <w:rFonts w:hint="eastAsia"/>
                        <w:color w:val="000000"/>
                      </w:rPr>
                      <w:t>期末余额</w:t>
                    </w:r>
                  </w:p>
                </w:tc>
                <w:tc>
                  <w:tcPr>
                    <w:tcW w:w="2958" w:type="dxa"/>
                    <w:tcBorders>
                      <w:top w:val="single" w:sz="12" w:space="0" w:color="auto"/>
                      <w:left w:val="nil"/>
                      <w:bottom w:val="dotted" w:sz="4" w:space="0" w:color="auto"/>
                      <w:right w:val="nil"/>
                    </w:tcBorders>
                    <w:shd w:val="clear" w:color="auto" w:fill="auto"/>
                    <w:vAlign w:val="center"/>
                    <w:hideMark/>
                  </w:tcPr>
                  <w:p w:rsidR="00D21515" w:rsidRPr="00520986" w:rsidRDefault="00D21515" w:rsidP="004E08E9">
                    <w:pPr>
                      <w:jc w:val="center"/>
                      <w:rPr>
                        <w:color w:val="000000"/>
                      </w:rPr>
                    </w:pPr>
                    <w:r w:rsidRPr="00520986">
                      <w:rPr>
                        <w:rFonts w:hint="eastAsia"/>
                        <w:color w:val="000000"/>
                      </w:rPr>
                      <w:t>上年年末余额</w:t>
                    </w:r>
                  </w:p>
                </w:tc>
              </w:tr>
              <w:tr w:rsidR="00D21515" w:rsidRPr="00520986" w:rsidTr="00D21515">
                <w:trPr>
                  <w:trHeight w:val="270"/>
                </w:trPr>
                <w:tc>
                  <w:tcPr>
                    <w:tcW w:w="2835" w:type="dxa"/>
                    <w:tcBorders>
                      <w:top w:val="nil"/>
                      <w:left w:val="nil"/>
                      <w:bottom w:val="dotted" w:sz="4" w:space="0" w:color="auto"/>
                      <w:right w:val="dotted" w:sz="4" w:space="0" w:color="auto"/>
                    </w:tcBorders>
                    <w:shd w:val="clear" w:color="auto" w:fill="auto"/>
                    <w:vAlign w:val="center"/>
                    <w:hideMark/>
                  </w:tcPr>
                  <w:p w:rsidR="00D21515" w:rsidRPr="00520986" w:rsidRDefault="00D21515" w:rsidP="004E08E9">
                    <w:pPr>
                      <w:rPr>
                        <w:color w:val="000000"/>
                      </w:rPr>
                    </w:pPr>
                    <w:r w:rsidRPr="00520986">
                      <w:rPr>
                        <w:rFonts w:hint="eastAsia"/>
                        <w:color w:val="000000"/>
                      </w:rPr>
                      <w:t>银行承兑汇票保证金</w:t>
                    </w:r>
                  </w:p>
                </w:tc>
                <w:tc>
                  <w:tcPr>
                    <w:tcW w:w="2835" w:type="dxa"/>
                    <w:tcBorders>
                      <w:top w:val="nil"/>
                      <w:left w:val="nil"/>
                      <w:bottom w:val="dotted" w:sz="4" w:space="0" w:color="auto"/>
                      <w:right w:val="dotted" w:sz="4" w:space="0" w:color="auto"/>
                    </w:tcBorders>
                    <w:shd w:val="clear" w:color="auto" w:fill="auto"/>
                    <w:vAlign w:val="center"/>
                  </w:tcPr>
                  <w:p w:rsidR="00D21515" w:rsidRPr="00520986" w:rsidRDefault="00D21515" w:rsidP="004E08E9">
                    <w:pPr>
                      <w:jc w:val="right"/>
                    </w:pPr>
                    <w:r>
                      <w:t>132,935,000.00</w:t>
                    </w:r>
                  </w:p>
                </w:tc>
                <w:tc>
                  <w:tcPr>
                    <w:tcW w:w="2958" w:type="dxa"/>
                    <w:tcBorders>
                      <w:top w:val="nil"/>
                      <w:left w:val="nil"/>
                      <w:bottom w:val="dotted" w:sz="4" w:space="0" w:color="auto"/>
                      <w:right w:val="dotted" w:sz="4" w:space="0" w:color="auto"/>
                    </w:tcBorders>
                    <w:shd w:val="clear" w:color="auto" w:fill="auto"/>
                    <w:vAlign w:val="center"/>
                    <w:hideMark/>
                  </w:tcPr>
                  <w:p w:rsidR="00D21515" w:rsidRPr="00520986" w:rsidRDefault="00D21515" w:rsidP="004E08E9">
                    <w:pPr>
                      <w:jc w:val="right"/>
                    </w:pPr>
                    <w:r>
                      <w:t>103,714,122.04</w:t>
                    </w:r>
                  </w:p>
                </w:tc>
              </w:tr>
              <w:tr w:rsidR="00D21515" w:rsidRPr="00520986" w:rsidTr="00D21515">
                <w:trPr>
                  <w:trHeight w:val="270"/>
                </w:trPr>
                <w:tc>
                  <w:tcPr>
                    <w:tcW w:w="2835" w:type="dxa"/>
                    <w:tcBorders>
                      <w:top w:val="nil"/>
                      <w:left w:val="nil"/>
                      <w:bottom w:val="dotted" w:sz="4" w:space="0" w:color="auto"/>
                      <w:right w:val="dotted" w:sz="4" w:space="0" w:color="auto"/>
                    </w:tcBorders>
                    <w:shd w:val="clear" w:color="auto" w:fill="auto"/>
                    <w:vAlign w:val="center"/>
                    <w:hideMark/>
                  </w:tcPr>
                  <w:p w:rsidR="00D21515" w:rsidRPr="00520986" w:rsidRDefault="00D21515" w:rsidP="004E08E9">
                    <w:pPr>
                      <w:rPr>
                        <w:color w:val="000000"/>
                      </w:rPr>
                    </w:pPr>
                    <w:r w:rsidRPr="00520986">
                      <w:rPr>
                        <w:rFonts w:hint="eastAsia"/>
                        <w:color w:val="000000"/>
                      </w:rPr>
                      <w:t>诉讼冻结资金</w:t>
                    </w:r>
                  </w:p>
                </w:tc>
                <w:tc>
                  <w:tcPr>
                    <w:tcW w:w="2835" w:type="dxa"/>
                    <w:tcBorders>
                      <w:top w:val="nil"/>
                      <w:left w:val="nil"/>
                      <w:bottom w:val="dotted" w:sz="4" w:space="0" w:color="auto"/>
                      <w:right w:val="dotted" w:sz="4" w:space="0" w:color="auto"/>
                    </w:tcBorders>
                    <w:shd w:val="clear" w:color="auto" w:fill="auto"/>
                    <w:vAlign w:val="center"/>
                    <w:hideMark/>
                  </w:tcPr>
                  <w:p w:rsidR="00D21515" w:rsidRPr="00520986" w:rsidRDefault="00D21515" w:rsidP="004E08E9">
                    <w:pPr>
                      <w:jc w:val="right"/>
                      <w:rPr>
                        <w:color w:val="000000"/>
                      </w:rPr>
                    </w:pPr>
                  </w:p>
                </w:tc>
                <w:tc>
                  <w:tcPr>
                    <w:tcW w:w="2958" w:type="dxa"/>
                    <w:tcBorders>
                      <w:top w:val="nil"/>
                      <w:left w:val="nil"/>
                      <w:bottom w:val="dotted" w:sz="4" w:space="0" w:color="auto"/>
                      <w:right w:val="dotted" w:sz="4" w:space="0" w:color="auto"/>
                    </w:tcBorders>
                    <w:shd w:val="clear" w:color="auto" w:fill="auto"/>
                    <w:vAlign w:val="center"/>
                    <w:hideMark/>
                  </w:tcPr>
                  <w:p w:rsidR="00D21515" w:rsidRPr="00520986" w:rsidRDefault="00D21515" w:rsidP="004E08E9">
                    <w:pPr>
                      <w:jc w:val="right"/>
                    </w:pPr>
                  </w:p>
                </w:tc>
              </w:tr>
              <w:tr w:rsidR="00D21515" w:rsidRPr="00520986" w:rsidTr="00D21515">
                <w:trPr>
                  <w:trHeight w:val="270"/>
                </w:trPr>
                <w:tc>
                  <w:tcPr>
                    <w:tcW w:w="2835" w:type="dxa"/>
                    <w:tcBorders>
                      <w:top w:val="nil"/>
                      <w:left w:val="nil"/>
                      <w:bottom w:val="dotted" w:sz="4" w:space="0" w:color="auto"/>
                      <w:right w:val="dotted" w:sz="4" w:space="0" w:color="auto"/>
                    </w:tcBorders>
                    <w:shd w:val="clear" w:color="auto" w:fill="auto"/>
                    <w:vAlign w:val="center"/>
                    <w:hideMark/>
                  </w:tcPr>
                  <w:p w:rsidR="00D21515" w:rsidRPr="00520986" w:rsidRDefault="00D21515" w:rsidP="004E08E9">
                    <w:pPr>
                      <w:rPr>
                        <w:color w:val="000000"/>
                      </w:rPr>
                    </w:pPr>
                    <w:r w:rsidRPr="00520986">
                      <w:rPr>
                        <w:rFonts w:hint="eastAsia"/>
                        <w:color w:val="000000"/>
                      </w:rPr>
                      <w:t>存出投资款</w:t>
                    </w:r>
                  </w:p>
                </w:tc>
                <w:tc>
                  <w:tcPr>
                    <w:tcW w:w="2835" w:type="dxa"/>
                    <w:tcBorders>
                      <w:top w:val="nil"/>
                      <w:left w:val="nil"/>
                      <w:bottom w:val="dotted" w:sz="4" w:space="0" w:color="auto"/>
                      <w:right w:val="dotted" w:sz="4" w:space="0" w:color="auto"/>
                    </w:tcBorders>
                    <w:shd w:val="clear" w:color="auto" w:fill="auto"/>
                    <w:vAlign w:val="center"/>
                    <w:hideMark/>
                  </w:tcPr>
                  <w:p w:rsidR="00D21515" w:rsidRPr="00520986" w:rsidRDefault="00D21515" w:rsidP="004E08E9">
                    <w:pPr>
                      <w:jc w:val="right"/>
                    </w:pPr>
                    <w:r>
                      <w:t>158,796.00</w:t>
                    </w:r>
                  </w:p>
                </w:tc>
                <w:tc>
                  <w:tcPr>
                    <w:tcW w:w="2958" w:type="dxa"/>
                    <w:tcBorders>
                      <w:top w:val="nil"/>
                      <w:left w:val="nil"/>
                      <w:bottom w:val="dotted" w:sz="4" w:space="0" w:color="auto"/>
                      <w:right w:val="dotted" w:sz="4" w:space="0" w:color="auto"/>
                    </w:tcBorders>
                    <w:shd w:val="clear" w:color="auto" w:fill="auto"/>
                    <w:vAlign w:val="center"/>
                    <w:hideMark/>
                  </w:tcPr>
                  <w:p w:rsidR="00D21515" w:rsidRPr="00520986" w:rsidRDefault="00D21515" w:rsidP="004E08E9">
                    <w:pPr>
                      <w:jc w:val="right"/>
                    </w:pPr>
                    <w:r>
                      <w:t>158,796.00</w:t>
                    </w:r>
                  </w:p>
                </w:tc>
              </w:tr>
              <w:tr w:rsidR="00D21515" w:rsidRPr="00D21515" w:rsidTr="00D21515">
                <w:trPr>
                  <w:trHeight w:val="285"/>
                </w:trPr>
                <w:tc>
                  <w:tcPr>
                    <w:tcW w:w="2835" w:type="dxa"/>
                    <w:tcBorders>
                      <w:top w:val="nil"/>
                      <w:left w:val="nil"/>
                      <w:bottom w:val="single" w:sz="12" w:space="0" w:color="auto"/>
                      <w:right w:val="dotted" w:sz="4" w:space="0" w:color="auto"/>
                    </w:tcBorders>
                    <w:shd w:val="clear" w:color="auto" w:fill="auto"/>
                    <w:vAlign w:val="center"/>
                    <w:hideMark/>
                  </w:tcPr>
                  <w:p w:rsidR="00D21515" w:rsidRPr="00520986" w:rsidRDefault="00D21515" w:rsidP="004E08E9">
                    <w:pPr>
                      <w:jc w:val="center"/>
                      <w:rPr>
                        <w:color w:val="000000"/>
                      </w:rPr>
                    </w:pPr>
                    <w:r w:rsidRPr="00520986">
                      <w:rPr>
                        <w:rFonts w:hint="eastAsia"/>
                        <w:color w:val="000000"/>
                      </w:rPr>
                      <w:t>合计</w:t>
                    </w:r>
                  </w:p>
                </w:tc>
                <w:tc>
                  <w:tcPr>
                    <w:tcW w:w="2835" w:type="dxa"/>
                    <w:tcBorders>
                      <w:top w:val="nil"/>
                      <w:left w:val="nil"/>
                      <w:bottom w:val="single" w:sz="12" w:space="0" w:color="auto"/>
                      <w:right w:val="dotted" w:sz="4" w:space="0" w:color="auto"/>
                    </w:tcBorders>
                    <w:shd w:val="clear" w:color="auto" w:fill="auto"/>
                    <w:vAlign w:val="center"/>
                    <w:hideMark/>
                  </w:tcPr>
                  <w:p w:rsidR="00D21515" w:rsidRPr="00520986" w:rsidRDefault="00D21515" w:rsidP="004E08E9">
                    <w:pPr>
                      <w:jc w:val="right"/>
                    </w:pPr>
                    <w:r>
                      <w:t>133,093,796.00</w:t>
                    </w:r>
                  </w:p>
                </w:tc>
                <w:tc>
                  <w:tcPr>
                    <w:tcW w:w="2958" w:type="dxa"/>
                    <w:tcBorders>
                      <w:top w:val="nil"/>
                      <w:left w:val="nil"/>
                      <w:bottom w:val="single" w:sz="12" w:space="0" w:color="auto"/>
                      <w:right w:val="nil"/>
                    </w:tcBorders>
                    <w:shd w:val="clear" w:color="auto" w:fill="auto"/>
                    <w:vAlign w:val="center"/>
                    <w:hideMark/>
                  </w:tcPr>
                  <w:p w:rsidR="00D21515" w:rsidRPr="00520986" w:rsidRDefault="00D21515" w:rsidP="004E08E9">
                    <w:pPr>
                      <w:jc w:val="right"/>
                    </w:pPr>
                    <w:r>
                      <w:t>103,872,918.04</w:t>
                    </w:r>
                  </w:p>
                </w:tc>
              </w:tr>
            </w:tbl>
            <w:p w:rsidR="009E20FD" w:rsidRPr="00D21515" w:rsidRDefault="004D04BD" w:rsidP="00D21515"/>
          </w:sdtContent>
        </w:sdt>
      </w:sdtContent>
    </w:sdt>
    <w:p w:rsidR="009E20FD" w:rsidRDefault="009E20FD">
      <w:pPr>
        <w:snapToGrid w:val="0"/>
        <w:spacing w:line="240" w:lineRule="atLeast"/>
        <w:ind w:left="1470" w:rightChars="12" w:right="25" w:hangingChars="700" w:hanging="1470"/>
      </w:pPr>
    </w:p>
    <w:bookmarkStart w:id="113"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Content>
        <w:p w:rsidR="009E20FD" w:rsidRDefault="0092596A">
          <w:pPr>
            <w:pStyle w:val="30"/>
            <w:numPr>
              <w:ilvl w:val="0"/>
              <w:numId w:val="17"/>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Content>
            <w:p w:rsidR="009E20FD" w:rsidRDefault="0092596A">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92596A">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b2d7dc3f69444771a448a311594f8279"/>
              <w:id w:val="-1979919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性金融资产"/>
              <w:tag w:val="_GBC_88b9006e3e174b8c8076810e5fb1dcc8"/>
              <w:id w:val="438414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960BEC" w:rsidTr="008B0C7E">
            <w:sdt>
              <w:sdtPr>
                <w:tag w:val="_PLD_180b3e7393aa4b579f23eb84c4a7f3d2"/>
                <w:id w:val="1717777051"/>
                <w:lock w:val="sdtLocked"/>
              </w:sdtPr>
              <w:sdtContent>
                <w:tc>
                  <w:tcPr>
                    <w:tcW w:w="2017" w:type="pct"/>
                    <w:shd w:val="clear" w:color="auto" w:fill="auto"/>
                    <w:vAlign w:val="center"/>
                  </w:tcPr>
                  <w:p w:rsidR="00960BEC" w:rsidRDefault="00960BEC" w:rsidP="008B0C7E">
                    <w:pPr>
                      <w:jc w:val="center"/>
                    </w:pPr>
                    <w:r>
                      <w:rPr>
                        <w:rFonts w:hint="eastAsia"/>
                      </w:rPr>
                      <w:t>项目</w:t>
                    </w:r>
                  </w:p>
                </w:tc>
              </w:sdtContent>
            </w:sdt>
            <w:sdt>
              <w:sdtPr>
                <w:tag w:val="_PLD_3c39d37503a349249c106423bdc13d7f"/>
                <w:id w:val="-952470130"/>
                <w:lock w:val="sdtLocked"/>
              </w:sdtPr>
              <w:sdtContent>
                <w:tc>
                  <w:tcPr>
                    <w:tcW w:w="1485" w:type="pct"/>
                    <w:shd w:val="clear" w:color="auto" w:fill="auto"/>
                    <w:vAlign w:val="center"/>
                  </w:tcPr>
                  <w:p w:rsidR="00960BEC" w:rsidRDefault="00960BEC" w:rsidP="008B0C7E">
                    <w:pPr>
                      <w:autoSpaceDE w:val="0"/>
                      <w:autoSpaceDN w:val="0"/>
                      <w:adjustRightInd w:val="0"/>
                      <w:snapToGrid w:val="0"/>
                      <w:spacing w:line="240" w:lineRule="atLeast"/>
                      <w:jc w:val="center"/>
                    </w:pPr>
                    <w:r>
                      <w:rPr>
                        <w:rFonts w:hint="eastAsia"/>
                      </w:rPr>
                      <w:t>期末余额</w:t>
                    </w:r>
                  </w:p>
                </w:tc>
              </w:sdtContent>
            </w:sdt>
            <w:sdt>
              <w:sdtPr>
                <w:tag w:val="_PLD_d428152cd6a04122a794515fe299ca7f"/>
                <w:id w:val="846675466"/>
                <w:lock w:val="sdtLocked"/>
              </w:sdtPr>
              <w:sdtContent>
                <w:tc>
                  <w:tcPr>
                    <w:tcW w:w="1498" w:type="pct"/>
                    <w:shd w:val="clear" w:color="auto" w:fill="auto"/>
                    <w:vAlign w:val="center"/>
                  </w:tcPr>
                  <w:p w:rsidR="00960BEC" w:rsidRDefault="00960BEC" w:rsidP="008B0C7E">
                    <w:pPr>
                      <w:autoSpaceDE w:val="0"/>
                      <w:autoSpaceDN w:val="0"/>
                      <w:adjustRightInd w:val="0"/>
                      <w:snapToGrid w:val="0"/>
                      <w:spacing w:line="240" w:lineRule="atLeast"/>
                      <w:jc w:val="center"/>
                    </w:pPr>
                    <w:r>
                      <w:rPr>
                        <w:rFonts w:hint="eastAsia"/>
                      </w:rPr>
                      <w:t>期初余额</w:t>
                    </w:r>
                  </w:p>
                </w:tc>
              </w:sdtContent>
            </w:sdt>
          </w:tr>
          <w:tr w:rsidR="00960BEC" w:rsidTr="008B0C7E">
            <w:sdt>
              <w:sdtPr>
                <w:tag w:val="_PLD_43a852b8fe8245cfab7ad57443d101bd"/>
                <w:id w:val="1495149802"/>
                <w:lock w:val="sdtLocked"/>
              </w:sdtPr>
              <w:sdtContent>
                <w:tc>
                  <w:tcPr>
                    <w:tcW w:w="2017" w:type="pct"/>
                    <w:shd w:val="clear" w:color="auto" w:fill="auto"/>
                  </w:tcPr>
                  <w:p w:rsidR="00960BEC" w:rsidRDefault="00960BEC" w:rsidP="008B0C7E">
                    <w:pPr>
                      <w:autoSpaceDE w:val="0"/>
                      <w:autoSpaceDN w:val="0"/>
                      <w:adjustRightInd w:val="0"/>
                    </w:pPr>
                    <w:r>
                      <w:rPr>
                        <w:rFonts w:hint="eastAsia"/>
                      </w:rPr>
                      <w:t>以公允价值计量且其变动计入当期损益的金融资产</w:t>
                    </w:r>
                  </w:p>
                </w:tc>
              </w:sdtContent>
            </w:sdt>
            <w:tc>
              <w:tcPr>
                <w:tcW w:w="1485" w:type="pct"/>
                <w:shd w:val="clear" w:color="auto" w:fill="auto"/>
              </w:tcPr>
              <w:p w:rsidR="00960BEC" w:rsidRDefault="00960BEC" w:rsidP="008B0C7E">
                <w:pPr>
                  <w:jc w:val="right"/>
                </w:pPr>
                <w:r>
                  <w:t>50,000,000.00</w:t>
                </w:r>
              </w:p>
            </w:tc>
            <w:tc>
              <w:tcPr>
                <w:tcW w:w="1498" w:type="pct"/>
                <w:shd w:val="clear" w:color="auto" w:fill="auto"/>
              </w:tcPr>
              <w:p w:rsidR="00960BEC" w:rsidRDefault="00960BEC" w:rsidP="008B0C7E">
                <w:pPr>
                  <w:jc w:val="right"/>
                </w:pPr>
              </w:p>
            </w:tc>
          </w:tr>
          <w:tr w:rsidR="00960BEC" w:rsidTr="008B0C7E">
            <w:sdt>
              <w:sdtPr>
                <w:tag w:val="_PLD_3c173ac5b41e4bf58ef2c9e0d063380f"/>
                <w:id w:val="1266341497"/>
                <w:lock w:val="sdtLocked"/>
              </w:sdtPr>
              <w:sdtContent>
                <w:tc>
                  <w:tcPr>
                    <w:tcW w:w="5000" w:type="pct"/>
                    <w:gridSpan w:val="3"/>
                    <w:shd w:val="clear" w:color="auto" w:fill="auto"/>
                  </w:tcPr>
                  <w:p w:rsidR="00960BEC" w:rsidRDefault="00960BEC" w:rsidP="008B0C7E">
                    <w:r>
                      <w:rPr>
                        <w:rFonts w:hint="eastAsia"/>
                      </w:rPr>
                      <w:t>其中：</w:t>
                    </w:r>
                  </w:p>
                </w:tc>
              </w:sdtContent>
            </w:sdt>
          </w:tr>
          <w:sdt>
            <w:sdtPr>
              <w:alias w:val="交易性金融资产中以公允价值计量且其变动计入当期损益的金融资产明细"/>
              <w:tag w:val="_TUP_341bdf9f88e5440c90904d1eb6d01724"/>
              <w:id w:val="1024367415"/>
              <w:lock w:val="sdtLocked"/>
            </w:sdtPr>
            <w:sdtContent>
              <w:tr w:rsidR="00960BEC" w:rsidTr="008B0C7E">
                <w:tc>
                  <w:tcPr>
                    <w:tcW w:w="2017" w:type="pct"/>
                    <w:shd w:val="clear" w:color="auto" w:fill="auto"/>
                  </w:tcPr>
                  <w:p w:rsidR="00960BEC" w:rsidRDefault="00960BEC" w:rsidP="008B0C7E">
                    <w:pPr>
                      <w:autoSpaceDE w:val="0"/>
                      <w:autoSpaceDN w:val="0"/>
                      <w:adjustRightInd w:val="0"/>
                      <w:ind w:firstLineChars="270" w:firstLine="567"/>
                    </w:pPr>
                    <w:r>
                      <w:t>理财产品</w:t>
                    </w:r>
                  </w:p>
                </w:tc>
                <w:tc>
                  <w:tcPr>
                    <w:tcW w:w="1485" w:type="pct"/>
                    <w:shd w:val="clear" w:color="auto" w:fill="auto"/>
                  </w:tcPr>
                  <w:p w:rsidR="00960BEC" w:rsidRDefault="00960BEC" w:rsidP="008B0C7E">
                    <w:pPr>
                      <w:jc w:val="right"/>
                    </w:pPr>
                    <w:r>
                      <w:t>50,000,000.00</w:t>
                    </w:r>
                  </w:p>
                </w:tc>
                <w:tc>
                  <w:tcPr>
                    <w:tcW w:w="1498" w:type="pct"/>
                    <w:shd w:val="clear" w:color="auto" w:fill="auto"/>
                  </w:tcPr>
                  <w:p w:rsidR="00960BEC" w:rsidRDefault="00960BEC" w:rsidP="008B0C7E">
                    <w:pPr>
                      <w:jc w:val="right"/>
                    </w:pPr>
                  </w:p>
                </w:tc>
              </w:tr>
            </w:sdtContent>
          </w:sdt>
          <w:tr w:rsidR="00960BEC" w:rsidTr="008B0C7E">
            <w:sdt>
              <w:sdtPr>
                <w:tag w:val="_PLD_9e6f2b0aa18a4f4cb5f0852025201dfc"/>
                <w:id w:val="-2093147362"/>
                <w:lock w:val="sdtLocked"/>
              </w:sdtPr>
              <w:sdtContent>
                <w:tc>
                  <w:tcPr>
                    <w:tcW w:w="2017" w:type="pct"/>
                    <w:shd w:val="clear" w:color="auto" w:fill="auto"/>
                  </w:tcPr>
                  <w:p w:rsidR="00960BEC" w:rsidRDefault="00960BEC" w:rsidP="008B0C7E">
                    <w:pPr>
                      <w:autoSpaceDE w:val="0"/>
                      <w:autoSpaceDN w:val="0"/>
                      <w:adjustRightInd w:val="0"/>
                    </w:pPr>
                    <w:r>
                      <w:rPr>
                        <w:rFonts w:hint="eastAsia"/>
                      </w:rPr>
                      <w:t>指定以公允价值计量且其变动计入当期损益的金融资产</w:t>
                    </w:r>
                  </w:p>
                </w:tc>
              </w:sdtContent>
            </w:sdt>
            <w:tc>
              <w:tcPr>
                <w:tcW w:w="1485" w:type="pct"/>
                <w:shd w:val="clear" w:color="auto" w:fill="auto"/>
              </w:tcPr>
              <w:p w:rsidR="00960BEC" w:rsidRDefault="00960BEC" w:rsidP="008B0C7E">
                <w:pPr>
                  <w:jc w:val="right"/>
                </w:pPr>
              </w:p>
            </w:tc>
            <w:tc>
              <w:tcPr>
                <w:tcW w:w="1498" w:type="pct"/>
                <w:shd w:val="clear" w:color="auto" w:fill="auto"/>
              </w:tcPr>
              <w:p w:rsidR="00960BEC" w:rsidRDefault="00960BEC" w:rsidP="008B0C7E">
                <w:pPr>
                  <w:jc w:val="right"/>
                </w:pPr>
              </w:p>
            </w:tc>
          </w:tr>
          <w:tr w:rsidR="00960BEC" w:rsidTr="008B0C7E">
            <w:sdt>
              <w:sdtPr>
                <w:tag w:val="_PLD_bd981a7cc7b34c579b38eb2398d385ef"/>
                <w:id w:val="-1835758647"/>
                <w:lock w:val="sdtLocked"/>
              </w:sdtPr>
              <w:sdtContent>
                <w:tc>
                  <w:tcPr>
                    <w:tcW w:w="5000" w:type="pct"/>
                    <w:gridSpan w:val="3"/>
                    <w:shd w:val="clear" w:color="auto" w:fill="auto"/>
                  </w:tcPr>
                  <w:p w:rsidR="00960BEC" w:rsidRDefault="00960BEC" w:rsidP="008B0C7E">
                    <w:r>
                      <w:rPr>
                        <w:rFonts w:hint="eastAsia"/>
                      </w:rPr>
                      <w:t>其中：</w:t>
                    </w:r>
                  </w:p>
                </w:tc>
              </w:sdtContent>
            </w:sdt>
          </w:tr>
          <w:tr w:rsidR="00960BEC" w:rsidTr="008B0C7E">
            <w:sdt>
              <w:sdtPr>
                <w:tag w:val="_PLD_b70930027e2847d98ef556a409fe079a"/>
                <w:id w:val="1474562394"/>
                <w:lock w:val="sdtLocked"/>
              </w:sdtPr>
              <w:sdtContent>
                <w:tc>
                  <w:tcPr>
                    <w:tcW w:w="2017" w:type="pct"/>
                    <w:shd w:val="clear" w:color="auto" w:fill="auto"/>
                    <w:vAlign w:val="center"/>
                  </w:tcPr>
                  <w:p w:rsidR="00960BEC" w:rsidRDefault="00960BEC" w:rsidP="008B0C7E">
                    <w:pPr>
                      <w:jc w:val="center"/>
                    </w:pPr>
                    <w:r>
                      <w:rPr>
                        <w:rFonts w:hint="eastAsia"/>
                      </w:rPr>
                      <w:t>合计</w:t>
                    </w:r>
                  </w:p>
                </w:tc>
              </w:sdtContent>
            </w:sdt>
            <w:tc>
              <w:tcPr>
                <w:tcW w:w="1485" w:type="pct"/>
                <w:shd w:val="clear" w:color="auto" w:fill="auto"/>
              </w:tcPr>
              <w:p w:rsidR="00960BEC" w:rsidRDefault="00960BEC" w:rsidP="008B0C7E">
                <w:pPr>
                  <w:jc w:val="right"/>
                </w:pPr>
                <w:r>
                  <w:t>50,000,000.00</w:t>
                </w:r>
              </w:p>
            </w:tc>
            <w:tc>
              <w:tcPr>
                <w:tcW w:w="1498" w:type="pct"/>
                <w:shd w:val="clear" w:color="auto" w:fill="auto"/>
              </w:tcPr>
              <w:p w:rsidR="00960BEC" w:rsidRDefault="00960BEC" w:rsidP="008B0C7E">
                <w:pPr>
                  <w:jc w:val="right"/>
                </w:pPr>
              </w:p>
            </w:tc>
          </w:tr>
        </w:tbl>
        <w:p w:rsidR="00960BEC" w:rsidRDefault="00960BEC"/>
        <w:p w:rsidR="009E20FD" w:rsidRDefault="0092596A">
          <w:r>
            <w:rPr>
              <w:rFonts w:hint="eastAsia"/>
            </w:rPr>
            <w:t>其他</w:t>
          </w:r>
          <w:r>
            <w:t>说明</w:t>
          </w:r>
          <w:r>
            <w:rPr>
              <w:rFonts w:hint="eastAsia"/>
            </w:rPr>
            <w:t>：</w:t>
          </w:r>
        </w:p>
        <w:sdt>
          <w:sdtPr>
            <w:alias w:val="是否适用：交易性金融资产的说明[双击切换]"/>
            <w:tag w:val="_GBC_b60651a640d94b5c8581bfe4f49d2891"/>
            <w:id w:val="-1178734611"/>
            <w:lock w:val="sdtLocked"/>
            <w:placeholder>
              <w:docPart w:val="GBC22222222222222222222222222222"/>
            </w:placeholder>
          </w:sdtPr>
          <w:sdtContent>
            <w:p w:rsidR="009E20FD"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sdtContent>
    </w:sdt>
    <w:bookmarkEnd w:id="113" w:displacedByCustomXml="prev"/>
    <w:p w:rsidR="009E20FD" w:rsidRDefault="009E20FD">
      <w:pPr>
        <w:snapToGrid w:val="0"/>
        <w:spacing w:line="240" w:lineRule="atLeast"/>
        <w:ind w:rightChars="12" w:right="25"/>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9E20FD" w:rsidRDefault="0092596A">
          <w:pPr>
            <w:pStyle w:val="30"/>
            <w:numPr>
              <w:ilvl w:val="0"/>
              <w:numId w:val="17"/>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Content>
            <w:p w:rsidR="00960BEC"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4D04BD">
          <w:pPr>
            <w:snapToGrid w:val="0"/>
            <w:spacing w:line="240" w:lineRule="atLeast"/>
            <w:ind w:left="1470" w:rightChars="12" w:right="25" w:hangingChars="700" w:hanging="1470"/>
          </w:pPr>
        </w:p>
      </w:sdtContent>
    </w:sdt>
    <w:p w:rsidR="009E20FD" w:rsidRDefault="009E20FD">
      <w:pPr>
        <w:snapToGrid w:val="0"/>
        <w:spacing w:line="240" w:lineRule="atLeast"/>
        <w:ind w:rightChars="12" w:right="25"/>
      </w:pPr>
    </w:p>
    <w:p w:rsidR="009E20FD" w:rsidRDefault="0092596A">
      <w:pPr>
        <w:pStyle w:val="30"/>
        <w:numPr>
          <w:ilvl w:val="0"/>
          <w:numId w:val="17"/>
        </w:numPr>
        <w:rPr>
          <w:rFonts w:ascii="宋体" w:hAnsi="宋体"/>
        </w:rPr>
      </w:pPr>
      <w:r>
        <w:rPr>
          <w:rFonts w:ascii="宋体" w:hAnsi="宋体" w:hint="eastAsia"/>
        </w:rPr>
        <w:lastRenderedPageBreak/>
        <w:t>应收票据</w:t>
      </w:r>
    </w:p>
    <w:sdt>
      <w:sdtPr>
        <w:rPr>
          <w:rFonts w:ascii="宋体" w:hAnsi="宋体"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hint="default"/>
          <w:szCs w:val="21"/>
        </w:rPr>
      </w:sdtEndPr>
      <w:sdtContent>
        <w:p w:rsidR="009E20FD" w:rsidRDefault="0092596A">
          <w:pPr>
            <w:pStyle w:val="4"/>
            <w:numPr>
              <w:ilvl w:val="3"/>
              <w:numId w:val="39"/>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Content>
            <w:p w:rsidR="009E20FD" w:rsidRDefault="0092596A">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92596A">
          <w:pPr>
            <w:snapToGrid w:val="0"/>
            <w:spacing w:line="240" w:lineRule="atLeast"/>
            <w:jc w:val="right"/>
          </w:pPr>
          <w:r>
            <w:rPr>
              <w:rFonts w:hint="eastAsia"/>
            </w:rPr>
            <w:t>单位：</w:t>
          </w:r>
          <w:sdt>
            <w:sdtPr>
              <w:rPr>
                <w:rFonts w:hint="eastAsia"/>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9E20FD" w:rsidTr="00474A51">
            <w:trPr>
              <w:cantSplit/>
            </w:trPr>
            <w:sdt>
              <w:sdtPr>
                <w:tag w:val="_PLD_a48e9b652e5b48b08b05dc5f5dba5744"/>
                <w:id w:val="-1470590205"/>
                <w:lock w:val="sdtLocked"/>
              </w:sdtPr>
              <w:sdtContent>
                <w:tc>
                  <w:tcPr>
                    <w:tcW w:w="1646" w:type="pct"/>
                    <w:vAlign w:val="center"/>
                  </w:tcPr>
                  <w:p w:rsidR="009E20FD" w:rsidRDefault="0092596A">
                    <w:pPr>
                      <w:autoSpaceDE w:val="0"/>
                      <w:autoSpaceDN w:val="0"/>
                      <w:adjustRightInd w:val="0"/>
                      <w:snapToGrid w:val="0"/>
                      <w:spacing w:line="240" w:lineRule="atLeast"/>
                      <w:jc w:val="center"/>
                    </w:pPr>
                    <w:r>
                      <w:rPr>
                        <w:rFonts w:hint="eastAsia"/>
                      </w:rPr>
                      <w:t>项目</w:t>
                    </w:r>
                  </w:p>
                </w:tc>
              </w:sdtContent>
            </w:sdt>
            <w:sdt>
              <w:sdtPr>
                <w:tag w:val="_PLD_c6664062fcf84681af8b24fee4722ae5"/>
                <w:id w:val="1160421367"/>
                <w:lock w:val="sdtLocked"/>
              </w:sdtPr>
              <w:sdtContent>
                <w:tc>
                  <w:tcPr>
                    <w:tcW w:w="1747" w:type="pct"/>
                    <w:vAlign w:val="center"/>
                  </w:tcPr>
                  <w:p w:rsidR="009E20FD" w:rsidRDefault="0092596A">
                    <w:pPr>
                      <w:autoSpaceDE w:val="0"/>
                      <w:autoSpaceDN w:val="0"/>
                      <w:adjustRightInd w:val="0"/>
                      <w:snapToGrid w:val="0"/>
                      <w:spacing w:line="240" w:lineRule="atLeast"/>
                      <w:jc w:val="center"/>
                    </w:pPr>
                    <w:r>
                      <w:rPr>
                        <w:rFonts w:hint="eastAsia"/>
                      </w:rPr>
                      <w:t>期末余额</w:t>
                    </w:r>
                  </w:p>
                </w:tc>
              </w:sdtContent>
            </w:sdt>
            <w:sdt>
              <w:sdtPr>
                <w:tag w:val="_PLD_7d93c99ec70e48ac985c37b2b3046178"/>
                <w:id w:val="520293052"/>
                <w:lock w:val="sdtLocked"/>
              </w:sdtPr>
              <w:sdtContent>
                <w:tc>
                  <w:tcPr>
                    <w:tcW w:w="1607" w:type="pct"/>
                    <w:vAlign w:val="center"/>
                  </w:tcPr>
                  <w:p w:rsidR="009E20FD" w:rsidRDefault="0092596A">
                    <w:pPr>
                      <w:autoSpaceDE w:val="0"/>
                      <w:autoSpaceDN w:val="0"/>
                      <w:adjustRightInd w:val="0"/>
                      <w:snapToGrid w:val="0"/>
                      <w:spacing w:line="240" w:lineRule="atLeast"/>
                      <w:jc w:val="center"/>
                    </w:pPr>
                    <w:r>
                      <w:rPr>
                        <w:rFonts w:hint="eastAsia"/>
                      </w:rPr>
                      <w:t>期初余额</w:t>
                    </w:r>
                  </w:p>
                </w:tc>
              </w:sdtContent>
            </w:sdt>
          </w:tr>
          <w:tr w:rsidR="00960BEC" w:rsidTr="008B0C7E">
            <w:trPr>
              <w:cantSplit/>
            </w:trPr>
            <w:sdt>
              <w:sdtPr>
                <w:tag w:val="_PLD_eccbe8be962b4f1497dbb55db8b28215"/>
                <w:id w:val="326479575"/>
                <w:lock w:val="sdtLocked"/>
              </w:sdtPr>
              <w:sdtContent>
                <w:tc>
                  <w:tcPr>
                    <w:tcW w:w="1646" w:type="pct"/>
                  </w:tcPr>
                  <w:p w:rsidR="00960BEC" w:rsidRDefault="00960BEC">
                    <w:pPr>
                      <w:autoSpaceDE w:val="0"/>
                      <w:autoSpaceDN w:val="0"/>
                      <w:adjustRightInd w:val="0"/>
                      <w:snapToGrid w:val="0"/>
                      <w:spacing w:line="240" w:lineRule="atLeast"/>
                    </w:pPr>
                    <w:r>
                      <w:rPr>
                        <w:rFonts w:hint="eastAsia"/>
                      </w:rPr>
                      <w:t>银行承兑票据</w:t>
                    </w:r>
                  </w:p>
                </w:tc>
              </w:sdtContent>
            </w:sdt>
            <w:tc>
              <w:tcPr>
                <w:tcW w:w="1747" w:type="pct"/>
                <w:vAlign w:val="center"/>
              </w:tcPr>
              <w:p w:rsidR="00960BEC" w:rsidRDefault="00960BEC" w:rsidP="00960BEC">
                <w:pPr>
                  <w:jc w:val="right"/>
                  <w:rPr>
                    <w:sz w:val="24"/>
                    <w:szCs w:val="24"/>
                  </w:rPr>
                </w:pPr>
                <w:r>
                  <w:t>824,512,220.59</w:t>
                </w:r>
              </w:p>
            </w:tc>
            <w:tc>
              <w:tcPr>
                <w:tcW w:w="1607" w:type="pct"/>
                <w:vAlign w:val="center"/>
              </w:tcPr>
              <w:p w:rsidR="00960BEC" w:rsidRDefault="00960BEC" w:rsidP="00960BEC">
                <w:pPr>
                  <w:jc w:val="right"/>
                  <w:rPr>
                    <w:sz w:val="24"/>
                    <w:szCs w:val="24"/>
                  </w:rPr>
                </w:pPr>
                <w:r>
                  <w:t>888,454,852.28</w:t>
                </w:r>
              </w:p>
            </w:tc>
          </w:tr>
          <w:tr w:rsidR="00960BEC" w:rsidTr="00474A51">
            <w:trPr>
              <w:cantSplit/>
            </w:trPr>
            <w:sdt>
              <w:sdtPr>
                <w:tag w:val="_PLD_6fc58c64e5c245528e438ae644ab059a"/>
                <w:id w:val="-511460943"/>
                <w:lock w:val="sdtLocked"/>
              </w:sdtPr>
              <w:sdtContent>
                <w:tc>
                  <w:tcPr>
                    <w:tcW w:w="1646" w:type="pct"/>
                  </w:tcPr>
                  <w:p w:rsidR="00960BEC" w:rsidRDefault="00960BEC">
                    <w:pPr>
                      <w:autoSpaceDE w:val="0"/>
                      <w:autoSpaceDN w:val="0"/>
                      <w:adjustRightInd w:val="0"/>
                      <w:snapToGrid w:val="0"/>
                      <w:spacing w:line="240" w:lineRule="atLeast"/>
                    </w:pPr>
                    <w:r>
                      <w:rPr>
                        <w:rFonts w:hint="eastAsia"/>
                      </w:rPr>
                      <w:t>商业承兑票据</w:t>
                    </w:r>
                  </w:p>
                </w:tc>
              </w:sdtContent>
            </w:sdt>
            <w:tc>
              <w:tcPr>
                <w:tcW w:w="1747" w:type="pct"/>
              </w:tcPr>
              <w:p w:rsidR="00960BEC" w:rsidRDefault="00960BEC" w:rsidP="00960BEC">
                <w:pPr>
                  <w:ind w:right="13"/>
                  <w:jc w:val="right"/>
                </w:pPr>
              </w:p>
            </w:tc>
            <w:tc>
              <w:tcPr>
                <w:tcW w:w="1607" w:type="pct"/>
              </w:tcPr>
              <w:p w:rsidR="00960BEC" w:rsidRDefault="00960BEC" w:rsidP="00960BEC">
                <w:pPr>
                  <w:ind w:right="13"/>
                  <w:jc w:val="right"/>
                </w:pPr>
              </w:p>
            </w:tc>
          </w:tr>
          <w:tr w:rsidR="00960BEC" w:rsidTr="008B0C7E">
            <w:trPr>
              <w:cantSplit/>
            </w:trPr>
            <w:sdt>
              <w:sdtPr>
                <w:tag w:val="_PLD_27fe84ac868644fa846c5f158e59921c"/>
                <w:id w:val="263887685"/>
                <w:lock w:val="sdtLocked"/>
              </w:sdtPr>
              <w:sdtContent>
                <w:tc>
                  <w:tcPr>
                    <w:tcW w:w="1646" w:type="pct"/>
                    <w:vAlign w:val="center"/>
                  </w:tcPr>
                  <w:p w:rsidR="00960BEC" w:rsidRDefault="00960BEC">
                    <w:pPr>
                      <w:autoSpaceDE w:val="0"/>
                      <w:autoSpaceDN w:val="0"/>
                      <w:adjustRightInd w:val="0"/>
                      <w:snapToGrid w:val="0"/>
                      <w:spacing w:line="240" w:lineRule="atLeast"/>
                      <w:jc w:val="center"/>
                    </w:pPr>
                    <w:r>
                      <w:rPr>
                        <w:rFonts w:hint="eastAsia"/>
                      </w:rPr>
                      <w:t>合计</w:t>
                    </w:r>
                  </w:p>
                </w:tc>
              </w:sdtContent>
            </w:sdt>
            <w:tc>
              <w:tcPr>
                <w:tcW w:w="1747" w:type="pct"/>
                <w:vAlign w:val="center"/>
              </w:tcPr>
              <w:p w:rsidR="00960BEC" w:rsidRDefault="00960BEC" w:rsidP="00960BEC">
                <w:pPr>
                  <w:jc w:val="right"/>
                  <w:rPr>
                    <w:sz w:val="24"/>
                    <w:szCs w:val="24"/>
                  </w:rPr>
                </w:pPr>
                <w:r>
                  <w:t>824,512,220.59</w:t>
                </w:r>
              </w:p>
            </w:tc>
            <w:tc>
              <w:tcPr>
                <w:tcW w:w="1607" w:type="pct"/>
                <w:vAlign w:val="center"/>
              </w:tcPr>
              <w:p w:rsidR="00960BEC" w:rsidRDefault="00960BEC" w:rsidP="00960BEC">
                <w:pPr>
                  <w:jc w:val="right"/>
                  <w:rPr>
                    <w:sz w:val="24"/>
                    <w:szCs w:val="24"/>
                  </w:rPr>
                </w:pPr>
                <w:r>
                  <w:t>888,454,852.28</w:t>
                </w:r>
              </w:p>
            </w:tc>
          </w:tr>
        </w:tbl>
        <w:p w:rsidR="009E20FD" w:rsidRDefault="004D04BD"/>
      </w:sdtContent>
    </w:sdt>
    <w:sdt>
      <w:sdtPr>
        <w:rPr>
          <w:rFonts w:ascii="宋体" w:hAnsi="宋体"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Cs w:val="21"/>
        </w:rPr>
      </w:sdtEndPr>
      <w:sdtContent>
        <w:p w:rsidR="009E20FD" w:rsidRDefault="0092596A">
          <w:pPr>
            <w:pStyle w:val="4"/>
            <w:numPr>
              <w:ilvl w:val="3"/>
              <w:numId w:val="39"/>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Content>
            <w:p w:rsidR="009E20FD" w:rsidRDefault="0092596A">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期末公司已抵押的应收票据情况"/>
              <w:tag w:val="_GBC_dcf6bfd8190844578c54da0afbe3f0bd"/>
              <w:id w:val="1916969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抵押的应收票据情况"/>
              <w:tag w:val="_GBC_a0246d48f23242afb5a5f90d1baf4d3c"/>
              <w:id w:val="-323438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9E20FD" w:rsidTr="007C634C">
            <w:sdt>
              <w:sdtPr>
                <w:tag w:val="_PLD_73be9a4514724b05b463de2cb5f300bc"/>
                <w:id w:val="356011142"/>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9E20FD" w:rsidRDefault="0092596A">
                    <w:pPr>
                      <w:snapToGrid w:val="0"/>
                      <w:spacing w:line="240" w:lineRule="atLeast"/>
                      <w:jc w:val="center"/>
                    </w:pPr>
                    <w:r>
                      <w:rPr>
                        <w:rFonts w:hint="eastAsia"/>
                      </w:rPr>
                      <w:t>项目</w:t>
                    </w:r>
                  </w:p>
                </w:tc>
              </w:sdtContent>
            </w:sdt>
            <w:sdt>
              <w:sdtPr>
                <w:tag w:val="_PLD_24264768d1db4569925aabf73c99ba82"/>
                <w:id w:val="89050257"/>
                <w:lock w:val="sdtLocked"/>
              </w:sdtPr>
              <w:sdtContent>
                <w:tc>
                  <w:tcPr>
                    <w:tcW w:w="2575" w:type="pct"/>
                    <w:tcBorders>
                      <w:top w:val="single" w:sz="4" w:space="0" w:color="auto"/>
                      <w:left w:val="single" w:sz="4" w:space="0" w:color="auto"/>
                      <w:bottom w:val="single" w:sz="4" w:space="0" w:color="auto"/>
                      <w:right w:val="single" w:sz="4" w:space="0" w:color="auto"/>
                    </w:tcBorders>
                    <w:vAlign w:val="center"/>
                  </w:tcPr>
                  <w:p w:rsidR="009E20FD" w:rsidRDefault="0092596A">
                    <w:pPr>
                      <w:snapToGrid w:val="0"/>
                      <w:spacing w:line="240" w:lineRule="atLeast"/>
                      <w:jc w:val="center"/>
                    </w:pPr>
                    <w:proofErr w:type="gramStart"/>
                    <w:r>
                      <w:rPr>
                        <w:rFonts w:hint="eastAsia"/>
                      </w:rPr>
                      <w:t>期末已质</w:t>
                    </w:r>
                    <w:proofErr w:type="gramEnd"/>
                    <w:r>
                      <w:rPr>
                        <w:rFonts w:hint="eastAsia"/>
                      </w:rPr>
                      <w:t>押金额</w:t>
                    </w:r>
                  </w:p>
                </w:tc>
              </w:sdtContent>
            </w:sdt>
          </w:tr>
          <w:tr w:rsidR="009E20FD" w:rsidTr="00F96290">
            <w:sdt>
              <w:sdtPr>
                <w:tag w:val="_PLD_8f27926b94c24b42bbab7299c2b62750"/>
                <w:id w:val="1081647440"/>
                <w:lock w:val="sdtLocked"/>
              </w:sdtPr>
              <w:sdtContent>
                <w:tc>
                  <w:tcPr>
                    <w:tcW w:w="2425" w:type="pct"/>
                    <w:tcBorders>
                      <w:top w:val="single" w:sz="4" w:space="0" w:color="auto"/>
                      <w:left w:val="single" w:sz="4" w:space="0" w:color="auto"/>
                      <w:bottom w:val="single" w:sz="4" w:space="0" w:color="auto"/>
                      <w:right w:val="single" w:sz="4" w:space="0" w:color="auto"/>
                    </w:tcBorders>
                  </w:tcPr>
                  <w:p w:rsidR="009E20FD" w:rsidRDefault="0092596A">
                    <w:pPr>
                      <w:snapToGrid w:val="0"/>
                      <w:spacing w:line="240" w:lineRule="atLeast"/>
                    </w:pPr>
                    <w:r>
                      <w:rPr>
                        <w:rFonts w:hint="eastAsia"/>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9E20FD" w:rsidRDefault="00960BEC">
                <w:pPr>
                  <w:snapToGrid w:val="0"/>
                  <w:spacing w:line="240" w:lineRule="atLeast"/>
                  <w:jc w:val="right"/>
                </w:pPr>
                <w:r>
                  <w:t>1,042,712,242.53</w:t>
                </w:r>
              </w:p>
            </w:tc>
          </w:tr>
          <w:tr w:rsidR="009E20FD" w:rsidTr="00F96290">
            <w:sdt>
              <w:sdtPr>
                <w:tag w:val="_PLD_a6522298a33c416081a771553fbed0ac"/>
                <w:id w:val="-910152049"/>
                <w:lock w:val="sdtLocked"/>
              </w:sdtPr>
              <w:sdtContent>
                <w:tc>
                  <w:tcPr>
                    <w:tcW w:w="2425" w:type="pct"/>
                    <w:tcBorders>
                      <w:top w:val="single" w:sz="4" w:space="0" w:color="auto"/>
                      <w:left w:val="single" w:sz="4" w:space="0" w:color="auto"/>
                      <w:bottom w:val="single" w:sz="4" w:space="0" w:color="auto"/>
                      <w:right w:val="single" w:sz="4" w:space="0" w:color="auto"/>
                    </w:tcBorders>
                  </w:tcPr>
                  <w:p w:rsidR="009E20FD" w:rsidRDefault="0092596A">
                    <w:pPr>
                      <w:snapToGrid w:val="0"/>
                      <w:spacing w:line="240" w:lineRule="atLeast"/>
                    </w:pPr>
                    <w:r>
                      <w:rPr>
                        <w:rFonts w:hint="eastAsia"/>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rsidR="009E20FD" w:rsidRDefault="009E20FD">
                <w:pPr>
                  <w:snapToGrid w:val="0"/>
                  <w:spacing w:line="240" w:lineRule="atLeast"/>
                  <w:jc w:val="right"/>
                </w:pPr>
              </w:p>
            </w:tc>
          </w:tr>
          <w:tr w:rsidR="009E20FD" w:rsidTr="007C634C">
            <w:sdt>
              <w:sdtPr>
                <w:tag w:val="_PLD_a9872261850e4d489bb8b0b488147da2"/>
                <w:id w:val="-2044122530"/>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9E20FD" w:rsidRDefault="0092596A">
                    <w:pPr>
                      <w:autoSpaceDE w:val="0"/>
                      <w:autoSpaceDN w:val="0"/>
                      <w:adjustRightInd w:val="0"/>
                      <w:snapToGrid w:val="0"/>
                      <w:spacing w:line="240" w:lineRule="atLeast"/>
                      <w:jc w:val="center"/>
                    </w:pPr>
                    <w:r>
                      <w:rPr>
                        <w:rFonts w:hint="eastAsia"/>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9E20FD" w:rsidRDefault="00960BEC">
                <w:pPr>
                  <w:jc w:val="right"/>
                </w:pPr>
                <w:r>
                  <w:t>1,042,712,242.53</w:t>
                </w:r>
              </w:p>
            </w:tc>
          </w:tr>
        </w:tbl>
        <w:p w:rsidR="009E20FD" w:rsidRDefault="004D04BD"/>
      </w:sdtContent>
    </w:sdt>
    <w:sdt>
      <w:sdtPr>
        <w:rPr>
          <w:rFonts w:ascii="宋体" w:hAnsi="宋体"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szCs w:val="21"/>
        </w:rPr>
      </w:sdtEndPr>
      <w:sdtContent>
        <w:p w:rsidR="009E20FD" w:rsidRDefault="0092596A">
          <w:pPr>
            <w:pStyle w:val="4"/>
            <w:numPr>
              <w:ilvl w:val="3"/>
              <w:numId w:val="39"/>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Content>
            <w:p w:rsidR="00F02368" w:rsidRDefault="0092596A" w:rsidP="00960BEC">
              <w:r>
                <w:fldChar w:fldCharType="begin"/>
              </w:r>
              <w:r w:rsidR="00F02368">
                <w:instrText xml:space="preserve"> MACROBUTTON  SnrToggleCheckbox √适用 </w:instrText>
              </w:r>
              <w:r>
                <w:fldChar w:fldCharType="end"/>
              </w:r>
              <w:r>
                <w:fldChar w:fldCharType="begin"/>
              </w:r>
              <w:r w:rsidR="00F02368">
                <w:instrText xml:space="preserve"> MACROBUTTON  SnrToggleCheckbox □不适用 </w:instrText>
              </w:r>
              <w:r>
                <w:fldChar w:fldCharType="end"/>
              </w:r>
            </w:p>
          </w:sdtContent>
        </w:sdt>
        <w:p w:rsidR="00F02368" w:rsidRDefault="00F02368" w:rsidP="00502FCE">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7600854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F02368" w:rsidTr="00502FCE">
            <w:sdt>
              <w:sdtPr>
                <w:tag w:val="_PLD_7f8eb653a3a24ed29cc795bb9a08fb8e"/>
                <w:id w:val="-1564013180"/>
                <w:lock w:val="sdtLocked"/>
              </w:sdtPr>
              <w:sdtContent>
                <w:tc>
                  <w:tcPr>
                    <w:tcW w:w="1590" w:type="pct"/>
                    <w:shd w:val="clear" w:color="auto" w:fill="auto"/>
                    <w:vAlign w:val="center"/>
                  </w:tcPr>
                  <w:p w:rsidR="00F02368" w:rsidRDefault="00F02368" w:rsidP="00502FCE">
                    <w:pPr>
                      <w:jc w:val="center"/>
                    </w:pPr>
                    <w:r>
                      <w:rPr>
                        <w:rFonts w:hint="eastAsia"/>
                      </w:rPr>
                      <w:t>项目</w:t>
                    </w:r>
                  </w:p>
                </w:tc>
              </w:sdtContent>
            </w:sdt>
            <w:sdt>
              <w:sdtPr>
                <w:tag w:val="_PLD_96af9fcfe145402ea8d401a1f6c0d081"/>
                <w:id w:val="-946992460"/>
                <w:lock w:val="sdtLocked"/>
              </w:sdtPr>
              <w:sdtContent>
                <w:tc>
                  <w:tcPr>
                    <w:tcW w:w="1685" w:type="pct"/>
                    <w:shd w:val="clear" w:color="auto" w:fill="auto"/>
                    <w:vAlign w:val="center"/>
                  </w:tcPr>
                  <w:p w:rsidR="00F02368" w:rsidRDefault="00F02368" w:rsidP="00502FCE">
                    <w:pPr>
                      <w:jc w:val="center"/>
                    </w:pPr>
                    <w:r>
                      <w:rPr>
                        <w:rFonts w:hint="eastAsia"/>
                      </w:rPr>
                      <w:t>期末终止确认金额</w:t>
                    </w:r>
                  </w:p>
                </w:tc>
              </w:sdtContent>
            </w:sdt>
            <w:sdt>
              <w:sdtPr>
                <w:tag w:val="_PLD_2efea7e570304a7e9fb54f87b3247807"/>
                <w:id w:val="-521942768"/>
                <w:lock w:val="sdtLocked"/>
              </w:sdtPr>
              <w:sdtContent>
                <w:tc>
                  <w:tcPr>
                    <w:tcW w:w="1725" w:type="pct"/>
                    <w:shd w:val="clear" w:color="auto" w:fill="auto"/>
                    <w:vAlign w:val="center"/>
                  </w:tcPr>
                  <w:p w:rsidR="00F02368" w:rsidRDefault="00F02368" w:rsidP="00502FCE">
                    <w:pPr>
                      <w:jc w:val="center"/>
                    </w:pPr>
                    <w:r>
                      <w:rPr>
                        <w:rFonts w:hint="eastAsia"/>
                      </w:rPr>
                      <w:t>期末未终止确认金额</w:t>
                    </w:r>
                  </w:p>
                </w:tc>
              </w:sdtContent>
            </w:sdt>
          </w:tr>
          <w:tr w:rsidR="00F02368" w:rsidTr="00502FCE">
            <w:sdt>
              <w:sdtPr>
                <w:tag w:val="_PLD_cac37b72ff744837a73dde57c7667850"/>
                <w:id w:val="-799691764"/>
                <w:lock w:val="sdtLocked"/>
              </w:sdtPr>
              <w:sdtContent>
                <w:tc>
                  <w:tcPr>
                    <w:tcW w:w="1590" w:type="pct"/>
                    <w:shd w:val="clear" w:color="auto" w:fill="auto"/>
                  </w:tcPr>
                  <w:p w:rsidR="00F02368" w:rsidRDefault="00F02368" w:rsidP="00502FCE">
                    <w:r>
                      <w:rPr>
                        <w:rFonts w:hint="eastAsia"/>
                      </w:rPr>
                      <w:t>银行承兑票据</w:t>
                    </w:r>
                  </w:p>
                </w:tc>
              </w:sdtContent>
            </w:sdt>
            <w:tc>
              <w:tcPr>
                <w:tcW w:w="1685" w:type="pct"/>
                <w:shd w:val="clear" w:color="auto" w:fill="auto"/>
              </w:tcPr>
              <w:p w:rsidR="00F02368" w:rsidRDefault="00F02368" w:rsidP="00502FCE">
                <w:pPr>
                  <w:jc w:val="right"/>
                </w:pPr>
              </w:p>
            </w:tc>
            <w:tc>
              <w:tcPr>
                <w:tcW w:w="1725" w:type="pct"/>
                <w:shd w:val="clear" w:color="auto" w:fill="auto"/>
              </w:tcPr>
              <w:p w:rsidR="00F02368" w:rsidRDefault="00F02368" w:rsidP="00502FCE">
                <w:pPr>
                  <w:jc w:val="right"/>
                </w:pPr>
                <w:r>
                  <w:t>184,620,833.95</w:t>
                </w:r>
              </w:p>
            </w:tc>
          </w:tr>
          <w:tr w:rsidR="00F02368" w:rsidTr="00502FCE">
            <w:sdt>
              <w:sdtPr>
                <w:tag w:val="_PLD_57056e05394444c786935252d8a3c35e"/>
                <w:id w:val="-1516299645"/>
                <w:lock w:val="sdtLocked"/>
              </w:sdtPr>
              <w:sdtContent>
                <w:tc>
                  <w:tcPr>
                    <w:tcW w:w="1590" w:type="pct"/>
                    <w:shd w:val="clear" w:color="auto" w:fill="auto"/>
                  </w:tcPr>
                  <w:p w:rsidR="00F02368" w:rsidRDefault="00F02368" w:rsidP="00502FCE">
                    <w:r>
                      <w:rPr>
                        <w:rFonts w:hint="eastAsia"/>
                      </w:rPr>
                      <w:t>商业承兑票据</w:t>
                    </w:r>
                  </w:p>
                </w:tc>
              </w:sdtContent>
            </w:sdt>
            <w:tc>
              <w:tcPr>
                <w:tcW w:w="1685" w:type="pct"/>
                <w:shd w:val="clear" w:color="auto" w:fill="auto"/>
              </w:tcPr>
              <w:p w:rsidR="00F02368" w:rsidRDefault="00F02368" w:rsidP="00502FCE">
                <w:pPr>
                  <w:jc w:val="right"/>
                </w:pPr>
              </w:p>
            </w:tc>
            <w:tc>
              <w:tcPr>
                <w:tcW w:w="1725" w:type="pct"/>
                <w:shd w:val="clear" w:color="auto" w:fill="auto"/>
              </w:tcPr>
              <w:p w:rsidR="00F02368" w:rsidRDefault="00F02368" w:rsidP="00502FCE">
                <w:pPr>
                  <w:jc w:val="right"/>
                </w:pPr>
              </w:p>
            </w:tc>
          </w:tr>
          <w:tr w:rsidR="00F02368" w:rsidTr="00502FCE">
            <w:sdt>
              <w:sdtPr>
                <w:tag w:val="_PLD_fe9a2327d66e4c329946796965b1c500"/>
                <w:id w:val="1686019083"/>
                <w:lock w:val="sdtLocked"/>
              </w:sdtPr>
              <w:sdtContent>
                <w:tc>
                  <w:tcPr>
                    <w:tcW w:w="1590" w:type="pct"/>
                    <w:shd w:val="clear" w:color="auto" w:fill="auto"/>
                    <w:vAlign w:val="center"/>
                  </w:tcPr>
                  <w:p w:rsidR="00F02368" w:rsidRDefault="00F02368" w:rsidP="00502FCE">
                    <w:pPr>
                      <w:jc w:val="center"/>
                    </w:pPr>
                    <w:r>
                      <w:rPr>
                        <w:rFonts w:hint="eastAsia"/>
                      </w:rPr>
                      <w:t>合计</w:t>
                    </w:r>
                  </w:p>
                </w:tc>
              </w:sdtContent>
            </w:sdt>
            <w:tc>
              <w:tcPr>
                <w:tcW w:w="1685" w:type="pct"/>
                <w:shd w:val="clear" w:color="auto" w:fill="auto"/>
              </w:tcPr>
              <w:p w:rsidR="00F02368" w:rsidRDefault="00F02368" w:rsidP="00502FCE">
                <w:pPr>
                  <w:jc w:val="right"/>
                </w:pPr>
              </w:p>
            </w:tc>
            <w:tc>
              <w:tcPr>
                <w:tcW w:w="1725" w:type="pct"/>
                <w:shd w:val="clear" w:color="auto" w:fill="auto"/>
              </w:tcPr>
              <w:p w:rsidR="00F02368" w:rsidRDefault="00F02368" w:rsidP="00502FCE">
                <w:pPr>
                  <w:jc w:val="right"/>
                </w:pPr>
                <w:r>
                  <w:t>184,620,833.95</w:t>
                </w:r>
              </w:p>
            </w:tc>
          </w:tr>
        </w:tbl>
        <w:p w:rsidR="009E20FD" w:rsidRDefault="004D04BD" w:rsidP="00960BEC">
          <w:pPr>
            <w:rPr>
              <w:rFonts w:cs="Times New Roman"/>
              <w:kern w:val="2"/>
            </w:rPr>
          </w:pPr>
        </w:p>
      </w:sdtContent>
    </w:sdt>
    <w:sdt>
      <w:sdtPr>
        <w:rPr>
          <w:rFonts w:ascii="宋体" w:hAnsi="宋体"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EndPr>
        <w:rPr>
          <w:szCs w:val="21"/>
        </w:rPr>
      </w:sdtEndPr>
      <w:sdtContent>
        <w:p w:rsidR="009E20FD" w:rsidRDefault="0092596A">
          <w:pPr>
            <w:pStyle w:val="4"/>
            <w:numPr>
              <w:ilvl w:val="3"/>
              <w:numId w:val="39"/>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Content>
            <w:p w:rsidR="009E20FD"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sdtContent>
    </w:sdt>
    <w:p w:rsidR="009E20FD" w:rsidRDefault="0092596A">
      <w:pPr>
        <w:pStyle w:val="4"/>
        <w:numPr>
          <w:ilvl w:val="3"/>
          <w:numId w:val="39"/>
        </w:numPr>
        <w:jc w:val="left"/>
        <w:rPr>
          <w:rFonts w:ascii="宋体" w:hAnsi="宋体"/>
        </w:rPr>
      </w:pPr>
      <w:bookmarkStart w:id="114"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Content>
        <w:p w:rsidR="00960BEC"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bookmarkEnd w:id="114" w:displacedByCustomXml="prev"/>
    <w:p w:rsidR="009E20FD" w:rsidRDefault="009E20FD">
      <w:pPr>
        <w:ind w:right="210"/>
      </w:pPr>
    </w:p>
    <w:bookmarkStart w:id="115"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szCs w:val="21"/>
        </w:rPr>
      </w:sdtEndPr>
      <w:sdtContent>
        <w:p w:rsidR="009E20FD" w:rsidRDefault="0092596A">
          <w:pPr>
            <w:pStyle w:val="4"/>
            <w:numPr>
              <w:ilvl w:val="3"/>
              <w:numId w:val="39"/>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Content>
            <w:p w:rsidR="00960BEC" w:rsidRDefault="0092596A" w:rsidP="00960BEC">
              <w:pPr>
                <w:rPr>
                  <w:rFonts w:cstheme="minorBidi"/>
                  <w:b/>
                  <w:bCs/>
                  <w:szCs w:val="22"/>
                </w:rPr>
              </w:pPr>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4D04BD">
          <w:pPr>
            <w:ind w:right="210"/>
          </w:pPr>
        </w:p>
      </w:sdtContent>
    </w:sdt>
    <w:bookmarkEnd w:id="115" w:displacedByCustomXml="prev"/>
    <w:bookmarkStart w:id="116" w:name="_Hlk10466841" w:displacedByCustomXml="next"/>
    <w:bookmarkStart w:id="117"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szCs w:val="21"/>
        </w:rPr>
      </w:sdtEndPr>
      <w:sdtContent>
        <w:p w:rsidR="009E20FD" w:rsidRDefault="0092596A">
          <w:pPr>
            <w:pStyle w:val="4"/>
            <w:numPr>
              <w:ilvl w:val="3"/>
              <w:numId w:val="39"/>
            </w:numPr>
            <w:jc w:val="left"/>
            <w:rPr>
              <w:rFonts w:ascii="宋体" w:hAnsi="宋体"/>
            </w:rPr>
          </w:pPr>
          <w:r>
            <w:rPr>
              <w:rFonts w:ascii="宋体" w:hAnsi="宋体" w:hint="eastAsia"/>
            </w:rPr>
            <w:t>本期实际核销的应收票据情况</w:t>
          </w:r>
          <w:bookmarkEnd w:id="116"/>
        </w:p>
        <w:sdt>
          <w:sdtPr>
            <w:alias w:val="是否适用：实际核销的应收票据[双击切换]"/>
            <w:tag w:val="_GBC_d0dcbb36ec68469bb29eac25b4a7af19"/>
            <w:id w:val="-732698059"/>
            <w:lock w:val="sdtLocked"/>
            <w:placeholder>
              <w:docPart w:val="GBC22222222222222222222222222222"/>
            </w:placeholder>
          </w:sdtPr>
          <w:sdtContent>
            <w:p w:rsidR="00960BEC" w:rsidRDefault="0092596A" w:rsidP="00960BEC">
              <w:pPr>
                <w:rPr>
                  <w:rFonts w:cstheme="minorBidi"/>
                  <w:bCs/>
                  <w:szCs w:val="22"/>
                </w:rPr>
              </w:pPr>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4D04BD">
          <w:pPr>
            <w:ind w:right="210"/>
          </w:pPr>
        </w:p>
      </w:sdtContent>
    </w:sdt>
    <w:bookmarkEnd w:id="117" w:displacedByCustomXml="prev"/>
    <w:sdt>
      <w:sdtPr>
        <w:rPr>
          <w:rFonts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szCs w:val="21"/>
        </w:rPr>
      </w:sdtEndPr>
      <w:sdtContent>
        <w:p w:rsidR="009E20FD" w:rsidRDefault="0092596A">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Content>
            <w:p w:rsidR="009E20FD"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17"/>
        </w:numPr>
        <w:rPr>
          <w:rFonts w:ascii="宋体" w:hAnsi="宋体"/>
        </w:rPr>
      </w:pPr>
      <w:r>
        <w:rPr>
          <w:rFonts w:ascii="宋体" w:hAnsi="宋体" w:hint="eastAsia"/>
        </w:rPr>
        <w:lastRenderedPageBreak/>
        <w:t>应收账款</w:t>
      </w:r>
    </w:p>
    <w:bookmarkStart w:id="118"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szCs w:val="21"/>
        </w:rPr>
      </w:sdtEndPr>
      <w:sdtContent>
        <w:p w:rsidR="009E20FD" w:rsidRDefault="0092596A">
          <w:pPr>
            <w:pStyle w:val="4"/>
            <w:numPr>
              <w:ilvl w:val="3"/>
              <w:numId w:val="42"/>
            </w:numPr>
            <w:tabs>
              <w:tab w:val="left" w:pos="574"/>
            </w:tabs>
            <w:rPr>
              <w:rFonts w:ascii="宋体" w:hAnsi="宋体"/>
            </w:rPr>
          </w:pPr>
          <w:proofErr w:type="gramStart"/>
          <w:r>
            <w:rPr>
              <w:rFonts w:ascii="宋体" w:hAnsi="宋体" w:hint="eastAsia"/>
            </w:rPr>
            <w:t>按账龄</w:t>
          </w:r>
          <w:proofErr w:type="gramEnd"/>
          <w:r>
            <w:rPr>
              <w:rFonts w:ascii="宋体" w:hAnsi="宋体" w:hint="eastAsia"/>
            </w:rPr>
            <w:t>披露</w:t>
          </w:r>
        </w:p>
        <w:sdt>
          <w:sdtPr>
            <w:rPr>
              <w:rFonts w:hint="eastAsia"/>
            </w:rPr>
            <w:alias w:val="是否适用：组合中，按账龄分析法计提坏账准备的应收账款[双击切换]"/>
            <w:tag w:val="_GBC_adacd9d7302a46dbb6fb745ac9a87bfe"/>
            <w:id w:val="-1177813502"/>
            <w:lock w:val="sdtLocked"/>
            <w:placeholder>
              <w:docPart w:val="GBC22222222222222222222222222222"/>
            </w:placeholder>
          </w:sdtPr>
          <w:sdtContent>
            <w:p w:rsidR="009E20FD" w:rsidRDefault="0092596A">
              <w:r>
                <w:fldChar w:fldCharType="begin"/>
              </w:r>
              <w:r w:rsidR="00960BEC">
                <w:instrText xml:space="preserve">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960BEC" w:rsidTr="008B0C7E">
            <w:trPr>
              <w:cantSplit/>
            </w:trPr>
            <w:sdt>
              <w:sdtPr>
                <w:tag w:val="_PLD_cc8a2439cf1a40049647e9f82183f02a"/>
                <w:id w:val="298589729"/>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账龄</w:t>
                    </w:r>
                  </w:p>
                </w:tc>
              </w:sdtContent>
            </w:sdt>
            <w:sdt>
              <w:sdtPr>
                <w:tag w:val="_PLD_39df8c40c3b34bb795f3dd83e556c1cb"/>
                <w:id w:val="587659515"/>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期末账面余额</w:t>
                    </w:r>
                  </w:p>
                </w:tc>
              </w:sdtContent>
            </w:sdt>
          </w:tr>
          <w:tr w:rsidR="00960BEC" w:rsidTr="008B0C7E">
            <w:trPr>
              <w:cantSplit/>
            </w:trPr>
            <w:sdt>
              <w:sdtPr>
                <w:tag w:val="_PLD_217c8960e1b142368dda5c59f7dd6b68"/>
                <w:id w:val="72758284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960BEC" w:rsidRDefault="00960BEC" w:rsidP="008B0C7E">
                    <w:pPr>
                      <w:rPr>
                        <w:color w:val="FF0000"/>
                      </w:rPr>
                    </w:pPr>
                    <w:proofErr w:type="gramStart"/>
                    <w:r>
                      <w:rPr>
                        <w:rFonts w:hint="eastAsia"/>
                      </w:rPr>
                      <w:t>1年以内</w:t>
                    </w:r>
                    <w:proofErr w:type="gramEnd"/>
                  </w:p>
                </w:tc>
              </w:sdtContent>
            </w:sdt>
          </w:tr>
          <w:tr w:rsidR="00960BEC" w:rsidTr="008B0C7E">
            <w:trPr>
              <w:cantSplit/>
            </w:trPr>
            <w:sdt>
              <w:sdtPr>
                <w:tag w:val="_PLD_e1f60905870b4ec086c3a5755a91109d"/>
                <w:id w:val="-112364690"/>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其中：1年以内分项</w:t>
                    </w:r>
                  </w:p>
                </w:tc>
              </w:sdtContent>
            </w:sdt>
          </w:tr>
          <w:sdt>
            <w:sdtPr>
              <w:alias w:val="一年以内应收账款金额明细"/>
              <w:tag w:val="_TUP_d8c7f05722aa40a58eaedfec7fbecace"/>
              <w:id w:val="-1420711023"/>
              <w:lock w:val="sdtLocked"/>
            </w:sdtPr>
            <w:sdtContent>
              <w:tr w:rsidR="00960BEC" w:rsidTr="008B0C7E">
                <w:trPr>
                  <w:cantSplit/>
                </w:trPr>
                <w:tc>
                  <w:tcPr>
                    <w:tcW w:w="2434" w:type="pct"/>
                    <w:tcBorders>
                      <w:top w:val="single" w:sz="4" w:space="0" w:color="auto"/>
                      <w:left w:val="single" w:sz="4" w:space="0" w:color="auto"/>
                      <w:bottom w:val="single" w:sz="4" w:space="0" w:color="auto"/>
                      <w:right w:val="single" w:sz="4" w:space="0" w:color="auto"/>
                    </w:tcBorders>
                  </w:tcPr>
                  <w:p w:rsidR="00960BEC" w:rsidRDefault="00574AA7" w:rsidP="008B0C7E">
                    <w:r>
                      <w:rPr>
                        <w:rFonts w:hint="eastAsia"/>
                      </w:rPr>
                      <w:t>1年以内</w:t>
                    </w:r>
                  </w:p>
                </w:tc>
                <w:tc>
                  <w:tcPr>
                    <w:tcW w:w="2566" w:type="pct"/>
                    <w:tcBorders>
                      <w:top w:val="single" w:sz="4" w:space="0" w:color="auto"/>
                      <w:left w:val="single" w:sz="4" w:space="0" w:color="auto"/>
                      <w:bottom w:val="single" w:sz="4" w:space="0" w:color="auto"/>
                      <w:right w:val="single" w:sz="4" w:space="0" w:color="auto"/>
                    </w:tcBorders>
                  </w:tcPr>
                  <w:p w:rsidR="00960BEC" w:rsidRDefault="00574AA7" w:rsidP="008B0C7E">
                    <w:pPr>
                      <w:jc w:val="right"/>
                    </w:pPr>
                    <w:r w:rsidRPr="00574AA7">
                      <w:t>144,946,226.86</w:t>
                    </w:r>
                  </w:p>
                </w:tc>
              </w:tr>
            </w:sdtContent>
          </w:sdt>
          <w:sdt>
            <w:sdtPr>
              <w:alias w:val="一年以内应收账款金额明细"/>
              <w:tag w:val="_TUP_d8c7f05722aa40a58eaedfec7fbecace"/>
              <w:id w:val="908041145"/>
              <w:lock w:val="sdtLocked"/>
            </w:sdtPr>
            <w:sdtContent>
              <w:tr w:rsidR="00960BEC" w:rsidTr="008B0C7E">
                <w:trPr>
                  <w:cantSplit/>
                </w:trPr>
                <w:tc>
                  <w:tcPr>
                    <w:tcW w:w="2434" w:type="pct"/>
                    <w:tcBorders>
                      <w:top w:val="single" w:sz="4" w:space="0" w:color="auto"/>
                      <w:left w:val="single" w:sz="4" w:space="0" w:color="auto"/>
                      <w:bottom w:val="single" w:sz="4" w:space="0" w:color="auto"/>
                      <w:right w:val="single" w:sz="4" w:space="0" w:color="auto"/>
                    </w:tcBorders>
                  </w:tcPr>
                  <w:p w:rsidR="00960BEC" w:rsidRDefault="00960BEC" w:rsidP="008B0C7E"/>
                </w:tc>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r>
            </w:sdtContent>
          </w:sdt>
          <w:tr w:rsidR="00960BEC" w:rsidTr="008B0C7E">
            <w:trPr>
              <w:cantSplit/>
            </w:trPr>
            <w:sdt>
              <w:sdtPr>
                <w:tag w:val="_PLD_c7d182c9cd3f494a90cf99c5a58ab86e"/>
                <w:id w:val="1566529372"/>
                <w:lock w:val="sdtLocked"/>
              </w:sdtPr>
              <w:sdtContent>
                <w:tc>
                  <w:tcPr>
                    <w:tcW w:w="2434" w:type="pct"/>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r>
                  <w:t>144,946,226.86</w:t>
                </w:r>
              </w:p>
            </w:tc>
          </w:tr>
          <w:tr w:rsidR="00960BEC" w:rsidTr="008B0C7E">
            <w:trPr>
              <w:cantSplit/>
            </w:trPr>
            <w:sdt>
              <w:sdtPr>
                <w:tag w:val="_PLD_ddd035f081424c508ec3702ea96caece"/>
                <w:id w:val="-1147357843"/>
                <w:lock w:val="sdtLocked"/>
              </w:sdtPr>
              <w:sdtContent>
                <w:tc>
                  <w:tcPr>
                    <w:tcW w:w="2434" w:type="pct"/>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r>
                  <w:t>50,077,818.98</w:t>
                </w:r>
              </w:p>
            </w:tc>
          </w:tr>
          <w:tr w:rsidR="00960BEC" w:rsidTr="008B0C7E">
            <w:trPr>
              <w:cantSplit/>
            </w:trPr>
            <w:sdt>
              <w:sdtPr>
                <w:tag w:val="_PLD_173769cdf4af409b9ed3b84a39f352b3"/>
                <w:id w:val="-2106262021"/>
                <w:lock w:val="sdtLocked"/>
              </w:sdtPr>
              <w:sdtContent>
                <w:tc>
                  <w:tcPr>
                    <w:tcW w:w="2434" w:type="pct"/>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r>
                  <w:t>336,055.55</w:t>
                </w:r>
              </w:p>
            </w:tc>
          </w:tr>
          <w:tr w:rsidR="00960BEC" w:rsidTr="008B0C7E">
            <w:trPr>
              <w:cantSplit/>
            </w:trPr>
            <w:sdt>
              <w:sdtPr>
                <w:tag w:val="_PLD_7ddcfca835a84663bade28a69e162ec0"/>
                <w:id w:val="45725245"/>
                <w:lock w:val="sdtLocked"/>
              </w:sdtPr>
              <w:sdtContent>
                <w:tc>
                  <w:tcPr>
                    <w:tcW w:w="2434" w:type="pct"/>
                    <w:tcBorders>
                      <w:top w:val="single" w:sz="4" w:space="0" w:color="auto"/>
                      <w:left w:val="single" w:sz="4" w:space="0" w:color="auto"/>
                      <w:bottom w:val="single" w:sz="4" w:space="0" w:color="auto"/>
                      <w:right w:val="single" w:sz="4" w:space="0" w:color="auto"/>
                    </w:tcBorders>
                  </w:tcPr>
                  <w:p w:rsidR="00960BEC" w:rsidRDefault="00960BEC" w:rsidP="008B0C7E">
                    <w:proofErr w:type="gramStart"/>
                    <w:r>
                      <w:rPr>
                        <w:rFonts w:hint="eastAsia"/>
                      </w:rPr>
                      <w:t>3年以上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r>
          <w:tr w:rsidR="00960BEC" w:rsidTr="008B0C7E">
            <w:trPr>
              <w:cantSplit/>
            </w:trPr>
            <w:sdt>
              <w:sdtPr>
                <w:tag w:val="_PLD_fd1f00d60b69467bbd45960ac76b73ab"/>
                <w:id w:val="-1635707440"/>
                <w:lock w:val="sdtLocked"/>
              </w:sdtPr>
              <w:sdtContent>
                <w:tc>
                  <w:tcPr>
                    <w:tcW w:w="2434" w:type="pct"/>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r>
          <w:tr w:rsidR="00960BEC" w:rsidTr="008B0C7E">
            <w:trPr>
              <w:cantSplit/>
            </w:trPr>
            <w:sdt>
              <w:sdtPr>
                <w:tag w:val="_PLD_8db7bbb254fd40b486e26e8b3e40a316"/>
                <w:id w:val="632454506"/>
                <w:lock w:val="sdtLocked"/>
              </w:sdtPr>
              <w:sdtContent>
                <w:tc>
                  <w:tcPr>
                    <w:tcW w:w="2434" w:type="pct"/>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r>
                  <w:t>50,215.00</w:t>
                </w:r>
              </w:p>
            </w:tc>
          </w:tr>
          <w:tr w:rsidR="00960BEC" w:rsidTr="008B0C7E">
            <w:trPr>
              <w:cantSplit/>
            </w:trPr>
            <w:sdt>
              <w:sdtPr>
                <w:tag w:val="_PLD_e4213ce4e1fb477baea80cfbb361b8a7"/>
                <w:id w:val="-1717659528"/>
                <w:lock w:val="sdtLocked"/>
              </w:sdtPr>
              <w:sdtContent>
                <w:tc>
                  <w:tcPr>
                    <w:tcW w:w="2434" w:type="pct"/>
                    <w:tcBorders>
                      <w:top w:val="single" w:sz="4" w:space="0" w:color="auto"/>
                      <w:left w:val="single" w:sz="4" w:space="0" w:color="auto"/>
                      <w:bottom w:val="single" w:sz="4" w:space="0" w:color="auto"/>
                      <w:right w:val="single" w:sz="4" w:space="0" w:color="auto"/>
                    </w:tcBorders>
                  </w:tcPr>
                  <w:p w:rsidR="00960BEC" w:rsidRDefault="00960BEC" w:rsidP="008B0C7E">
                    <w:proofErr w:type="gramStart"/>
                    <w:r>
                      <w:rPr>
                        <w:rFonts w:hint="eastAsia"/>
                      </w:rPr>
                      <w:t>5年以上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r>
                  <w:t>20,617,592.73</w:t>
                </w:r>
              </w:p>
            </w:tc>
          </w:tr>
          <w:tr w:rsidR="00960BEC" w:rsidTr="008B0C7E">
            <w:trPr>
              <w:cantSplit/>
            </w:trPr>
            <w:sdt>
              <w:sdtPr>
                <w:tag w:val="_PLD_a92bd573499a45f88eb09857cbe19e80"/>
                <w:id w:val="186153951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r>
                  <w:t>216,027,909.12</w:t>
                </w:r>
              </w:p>
            </w:tc>
          </w:tr>
        </w:tbl>
        <w:p w:rsidR="00384419" w:rsidRDefault="00384419">
          <w:pPr>
            <w:sectPr w:rsidR="00384419" w:rsidSect="00770E20">
              <w:pgSz w:w="11906" w:h="16838"/>
              <w:pgMar w:top="1525" w:right="1276" w:bottom="1440" w:left="1797" w:header="856" w:footer="992" w:gutter="0"/>
              <w:cols w:space="425"/>
              <w:docGrid w:type="lines" w:linePitch="312"/>
            </w:sectPr>
          </w:pPr>
        </w:p>
        <w:p w:rsidR="009E20FD" w:rsidRDefault="004D04BD"/>
      </w:sdtContent>
    </w:sdt>
    <w:bookmarkEnd w:id="118" w:displacedByCustomXml="prev"/>
    <w:p w:rsidR="009E20FD" w:rsidRDefault="0092596A">
      <w:pPr>
        <w:pStyle w:val="4"/>
        <w:numPr>
          <w:ilvl w:val="3"/>
          <w:numId w:val="42"/>
        </w:numPr>
        <w:tabs>
          <w:tab w:val="left" w:pos="574"/>
        </w:tabs>
        <w:rPr>
          <w:rFonts w:ascii="宋体" w:hAnsi="宋体"/>
        </w:rPr>
      </w:pPr>
      <w:bookmarkStart w:id="119"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9E20FD" w:rsidRDefault="0092596A">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rFonts w:hint="default"/>
        </w:rPr>
      </w:sdtEndPr>
      <w:sdtContent>
        <w:p w:rsidR="009E20FD" w:rsidRDefault="0092596A">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957"/>
            <w:gridCol w:w="1796"/>
            <w:gridCol w:w="704"/>
            <w:gridCol w:w="1674"/>
            <w:gridCol w:w="827"/>
            <w:gridCol w:w="1796"/>
            <w:gridCol w:w="1796"/>
            <w:gridCol w:w="704"/>
            <w:gridCol w:w="1674"/>
            <w:gridCol w:w="827"/>
            <w:gridCol w:w="1799"/>
          </w:tblGrid>
          <w:tr w:rsidR="00960BEC" w:rsidTr="00960BEC">
            <w:trPr>
              <w:cantSplit/>
              <w:trHeight w:val="259"/>
            </w:trPr>
            <w:sdt>
              <w:sdtPr>
                <w:tag w:val="_PLD_a2143754c0e847e9a8bbb40d4548066c"/>
                <w:id w:val="-1930112319"/>
                <w:lock w:val="sdtLocked"/>
              </w:sdtPr>
              <w:sdtContent>
                <w:tc>
                  <w:tcPr>
                    <w:tcW w:w="329" w:type="pct"/>
                    <w:vMerge w:val="restart"/>
                    <w:tcBorders>
                      <w:top w:val="single" w:sz="4" w:space="0" w:color="auto"/>
                      <w:left w:val="single" w:sz="4" w:space="0" w:color="auto"/>
                      <w:right w:val="single" w:sz="4" w:space="0" w:color="auto"/>
                    </w:tcBorders>
                    <w:vAlign w:val="center"/>
                  </w:tcPr>
                  <w:p w:rsidR="00960BEC" w:rsidRDefault="00960BEC" w:rsidP="008B0C7E">
                    <w:pPr>
                      <w:jc w:val="center"/>
                    </w:pPr>
                    <w:r>
                      <w:rPr>
                        <w:rFonts w:hint="eastAsia"/>
                      </w:rPr>
                      <w:t>类别</w:t>
                    </w:r>
                  </w:p>
                </w:tc>
              </w:sdtContent>
            </w:sdt>
            <w:sdt>
              <w:sdtPr>
                <w:tag w:val="_PLD_25d42b68a0be4b6c9079bb6f0b9688f1"/>
                <w:id w:val="-1401441653"/>
                <w:lock w:val="sdtLocked"/>
              </w:sdtPr>
              <w:sdtContent>
                <w:tc>
                  <w:tcPr>
                    <w:tcW w:w="2335" w:type="pct"/>
                    <w:gridSpan w:val="5"/>
                    <w:tcBorders>
                      <w:top w:val="single" w:sz="4" w:space="0" w:color="auto"/>
                      <w:left w:val="single" w:sz="4" w:space="0" w:color="auto"/>
                      <w:right w:val="single" w:sz="4" w:space="0" w:color="auto"/>
                    </w:tcBorders>
                    <w:vAlign w:val="center"/>
                  </w:tcPr>
                  <w:p w:rsidR="00960BEC" w:rsidRDefault="00960BEC" w:rsidP="008B0C7E">
                    <w:pPr>
                      <w:autoSpaceDE w:val="0"/>
                      <w:autoSpaceDN w:val="0"/>
                      <w:adjustRightInd w:val="0"/>
                      <w:snapToGrid w:val="0"/>
                      <w:spacing w:line="240" w:lineRule="atLeast"/>
                      <w:jc w:val="center"/>
                    </w:pPr>
                    <w:r>
                      <w:rPr>
                        <w:rFonts w:hint="eastAsia"/>
                      </w:rPr>
                      <w:t>期末余额</w:t>
                    </w:r>
                  </w:p>
                </w:tc>
              </w:sdtContent>
            </w:sdt>
            <w:sdt>
              <w:sdtPr>
                <w:tag w:val="_PLD_7ebf4817a5864c42bb0897c8ddd0cd9c"/>
                <w:id w:val="-389426306"/>
                <w:lock w:val="sdtLocked"/>
              </w:sdtPr>
              <w:sdtContent>
                <w:tc>
                  <w:tcPr>
                    <w:tcW w:w="2335" w:type="pct"/>
                    <w:gridSpan w:val="5"/>
                    <w:tcBorders>
                      <w:top w:val="single" w:sz="4" w:space="0" w:color="auto"/>
                      <w:left w:val="single" w:sz="4" w:space="0" w:color="auto"/>
                      <w:right w:val="single" w:sz="4" w:space="0" w:color="auto"/>
                    </w:tcBorders>
                    <w:vAlign w:val="center"/>
                  </w:tcPr>
                  <w:p w:rsidR="00960BEC" w:rsidRDefault="00960BEC" w:rsidP="008B0C7E">
                    <w:pPr>
                      <w:autoSpaceDE w:val="0"/>
                      <w:autoSpaceDN w:val="0"/>
                      <w:adjustRightInd w:val="0"/>
                      <w:snapToGrid w:val="0"/>
                      <w:spacing w:line="240" w:lineRule="atLeast"/>
                      <w:jc w:val="center"/>
                    </w:pPr>
                    <w:r>
                      <w:rPr>
                        <w:rFonts w:hint="eastAsia"/>
                      </w:rPr>
                      <w:t>期初余额</w:t>
                    </w:r>
                  </w:p>
                </w:tc>
              </w:sdtContent>
            </w:sdt>
          </w:tr>
          <w:tr w:rsidR="00960BEC" w:rsidTr="00960BEC">
            <w:trPr>
              <w:cantSplit/>
              <w:trHeight w:val="227"/>
            </w:trPr>
            <w:tc>
              <w:tcPr>
                <w:tcW w:w="329" w:type="pct"/>
                <w:vMerge/>
                <w:tcBorders>
                  <w:left w:val="single" w:sz="4" w:space="0" w:color="auto"/>
                  <w:right w:val="single" w:sz="4" w:space="0" w:color="auto"/>
                </w:tcBorders>
                <w:vAlign w:val="center"/>
              </w:tcPr>
              <w:p w:rsidR="00960BEC" w:rsidRDefault="00960BEC" w:rsidP="008B0C7E"/>
            </w:tc>
            <w:sdt>
              <w:sdtPr>
                <w:tag w:val="_PLD_fd64cffe158d4ef48a5ff569de778464"/>
                <w:id w:val="-299701835"/>
                <w:lock w:val="sdtLocked"/>
              </w:sdtPr>
              <w:sdtContent>
                <w:tc>
                  <w:tcPr>
                    <w:tcW w:w="859" w:type="pct"/>
                    <w:gridSpan w:val="2"/>
                    <w:tcBorders>
                      <w:top w:val="single" w:sz="4" w:space="0" w:color="auto"/>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账面余额</w:t>
                    </w:r>
                  </w:p>
                </w:tc>
              </w:sdtContent>
            </w:sdt>
            <w:sdt>
              <w:sdtPr>
                <w:tag w:val="_PLD_f0f4adcb95c44cfa884ef7d853d6b134"/>
                <w:id w:val="852152648"/>
                <w:lock w:val="sdtLocked"/>
              </w:sdtPr>
              <w:sdtContent>
                <w:tc>
                  <w:tcPr>
                    <w:tcW w:w="859" w:type="pct"/>
                    <w:gridSpan w:val="2"/>
                    <w:tcBorders>
                      <w:top w:val="single" w:sz="4" w:space="0" w:color="auto"/>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坏账准备</w:t>
                    </w:r>
                  </w:p>
                </w:tc>
              </w:sdtContent>
            </w:sdt>
            <w:sdt>
              <w:sdtPr>
                <w:tag w:val="_PLD_4c122527ed0743b8905d9f19514f4328"/>
                <w:id w:val="476422499"/>
                <w:lock w:val="sdtLocked"/>
              </w:sdtPr>
              <w:sdtContent>
                <w:tc>
                  <w:tcPr>
                    <w:tcW w:w="617" w:type="pct"/>
                    <w:vMerge w:val="restart"/>
                    <w:tcBorders>
                      <w:top w:val="single" w:sz="4" w:space="0" w:color="auto"/>
                      <w:left w:val="single" w:sz="4" w:space="0" w:color="auto"/>
                      <w:right w:val="single" w:sz="4" w:space="0" w:color="auto"/>
                    </w:tcBorders>
                    <w:vAlign w:val="center"/>
                  </w:tcPr>
                  <w:p w:rsidR="00960BEC" w:rsidRDefault="00960BEC" w:rsidP="008B0C7E">
                    <w:pPr>
                      <w:jc w:val="center"/>
                    </w:pPr>
                    <w:r>
                      <w:rPr>
                        <w:rFonts w:hint="eastAsia"/>
                      </w:rPr>
                      <w:t>账面</w:t>
                    </w:r>
                  </w:p>
                  <w:p w:rsidR="00960BEC" w:rsidRDefault="00960BEC" w:rsidP="008B0C7E">
                    <w:pPr>
                      <w:jc w:val="center"/>
                    </w:pPr>
                    <w:r>
                      <w:rPr>
                        <w:rFonts w:hint="eastAsia"/>
                      </w:rPr>
                      <w:t>价值</w:t>
                    </w:r>
                  </w:p>
                </w:tc>
              </w:sdtContent>
            </w:sdt>
            <w:sdt>
              <w:sdtPr>
                <w:tag w:val="_PLD_fa758d9eb4ae426faef8e328262241b4"/>
                <w:id w:val="-1285041094"/>
                <w:lock w:val="sdtLocked"/>
              </w:sdtPr>
              <w:sdtContent>
                <w:tc>
                  <w:tcPr>
                    <w:tcW w:w="859" w:type="pct"/>
                    <w:gridSpan w:val="2"/>
                    <w:tcBorders>
                      <w:top w:val="single" w:sz="4" w:space="0" w:color="auto"/>
                      <w:left w:val="single" w:sz="4" w:space="0" w:color="auto"/>
                      <w:right w:val="single" w:sz="4" w:space="0" w:color="auto"/>
                    </w:tcBorders>
                    <w:vAlign w:val="center"/>
                  </w:tcPr>
                  <w:p w:rsidR="00960BEC" w:rsidRDefault="00960BEC" w:rsidP="008B0C7E">
                    <w:pPr>
                      <w:jc w:val="center"/>
                    </w:pPr>
                    <w:r>
                      <w:rPr>
                        <w:rFonts w:hint="eastAsia"/>
                      </w:rPr>
                      <w:t>账面余额</w:t>
                    </w:r>
                  </w:p>
                </w:tc>
              </w:sdtContent>
            </w:sdt>
            <w:sdt>
              <w:sdtPr>
                <w:tag w:val="_PLD_58080bac137d4831ab65bc2f8ca82429"/>
                <w:id w:val="520668401"/>
                <w:lock w:val="sdtLocked"/>
              </w:sdtPr>
              <w:sdtContent>
                <w:tc>
                  <w:tcPr>
                    <w:tcW w:w="859" w:type="pct"/>
                    <w:gridSpan w:val="2"/>
                    <w:tcBorders>
                      <w:top w:val="single" w:sz="4" w:space="0" w:color="auto"/>
                      <w:left w:val="single" w:sz="4" w:space="0" w:color="auto"/>
                      <w:right w:val="single" w:sz="4" w:space="0" w:color="auto"/>
                    </w:tcBorders>
                    <w:vAlign w:val="center"/>
                  </w:tcPr>
                  <w:p w:rsidR="00960BEC" w:rsidRDefault="00960BEC" w:rsidP="008B0C7E">
                    <w:pPr>
                      <w:jc w:val="center"/>
                    </w:pPr>
                    <w:r>
                      <w:rPr>
                        <w:rFonts w:hint="eastAsia"/>
                      </w:rPr>
                      <w:t>坏账准备</w:t>
                    </w:r>
                  </w:p>
                </w:tc>
              </w:sdtContent>
            </w:sdt>
            <w:sdt>
              <w:sdtPr>
                <w:tag w:val="_PLD_c015e43e7b384b6ab9bf259155579fa4"/>
                <w:id w:val="-1028021152"/>
                <w:lock w:val="sdtLocked"/>
              </w:sdtPr>
              <w:sdtContent>
                <w:tc>
                  <w:tcPr>
                    <w:tcW w:w="617" w:type="pct"/>
                    <w:vMerge w:val="restart"/>
                    <w:tcBorders>
                      <w:top w:val="single" w:sz="4" w:space="0" w:color="auto"/>
                      <w:left w:val="single" w:sz="4" w:space="0" w:color="auto"/>
                      <w:right w:val="single" w:sz="4" w:space="0" w:color="auto"/>
                    </w:tcBorders>
                    <w:vAlign w:val="center"/>
                  </w:tcPr>
                  <w:p w:rsidR="00960BEC" w:rsidRDefault="00960BEC" w:rsidP="008B0C7E">
                    <w:pPr>
                      <w:jc w:val="center"/>
                    </w:pPr>
                    <w:r>
                      <w:rPr>
                        <w:rFonts w:hint="eastAsia"/>
                      </w:rPr>
                      <w:t>账面</w:t>
                    </w:r>
                  </w:p>
                  <w:p w:rsidR="00960BEC" w:rsidRDefault="00960BEC" w:rsidP="008B0C7E">
                    <w:pPr>
                      <w:jc w:val="center"/>
                    </w:pPr>
                    <w:r>
                      <w:rPr>
                        <w:rFonts w:hint="eastAsia"/>
                      </w:rPr>
                      <w:t>价值</w:t>
                    </w:r>
                  </w:p>
                </w:tc>
              </w:sdtContent>
            </w:sdt>
          </w:tr>
          <w:tr w:rsidR="00960BEC" w:rsidTr="00960BEC">
            <w:trPr>
              <w:cantSplit/>
              <w:trHeight w:val="375"/>
            </w:trPr>
            <w:tc>
              <w:tcPr>
                <w:tcW w:w="329" w:type="pct"/>
                <w:vMerge/>
                <w:tcBorders>
                  <w:left w:val="single" w:sz="4" w:space="0" w:color="auto"/>
                  <w:bottom w:val="single" w:sz="4" w:space="0" w:color="auto"/>
                  <w:right w:val="single" w:sz="4" w:space="0" w:color="auto"/>
                </w:tcBorders>
                <w:vAlign w:val="center"/>
              </w:tcPr>
              <w:p w:rsidR="00960BEC" w:rsidRDefault="00960BEC" w:rsidP="008B0C7E"/>
            </w:tc>
            <w:sdt>
              <w:sdtPr>
                <w:tag w:val="_PLD_2a622138bde346ccae812608989b472d"/>
                <w:id w:val="1602214714"/>
                <w:lock w:val="sdtLocked"/>
              </w:sdtPr>
              <w:sdtContent>
                <w:tc>
                  <w:tcPr>
                    <w:tcW w:w="617" w:type="pct"/>
                    <w:tcBorders>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金额</w:t>
                    </w:r>
                  </w:p>
                </w:tc>
              </w:sdtContent>
            </w:sdt>
            <w:sdt>
              <w:sdtPr>
                <w:tag w:val="_PLD_abd0e3a320c240aeb85b1414af26aa00"/>
                <w:id w:val="-1341303493"/>
                <w:lock w:val="sdtLocked"/>
              </w:sdtPr>
              <w:sdtContent>
                <w:tc>
                  <w:tcPr>
                    <w:tcW w:w="242" w:type="pct"/>
                    <w:tcBorders>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比例</w:t>
                    </w:r>
                    <w:r>
                      <w:t>(%)</w:t>
                    </w:r>
                  </w:p>
                </w:tc>
              </w:sdtContent>
            </w:sdt>
            <w:sdt>
              <w:sdtPr>
                <w:tag w:val="_PLD_d60468b4e5934fb9af3ebf3b3ca06a6b"/>
                <w:id w:val="148101522"/>
                <w:lock w:val="sdtLocked"/>
              </w:sdtPr>
              <w:sdtContent>
                <w:tc>
                  <w:tcPr>
                    <w:tcW w:w="575" w:type="pct"/>
                    <w:tcBorders>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金额</w:t>
                    </w:r>
                  </w:p>
                </w:tc>
              </w:sdtContent>
            </w:sdt>
            <w:sdt>
              <w:sdtPr>
                <w:tag w:val="_PLD_743ca215156149608b4d9149bc142cc3"/>
                <w:id w:val="780614928"/>
                <w:lock w:val="sdtLocked"/>
              </w:sdtPr>
              <w:sdtContent>
                <w:tc>
                  <w:tcPr>
                    <w:tcW w:w="284" w:type="pct"/>
                    <w:tcBorders>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计提比例</w:t>
                    </w:r>
                    <w:r>
                      <w:t>(%)</w:t>
                    </w:r>
                  </w:p>
                </w:tc>
              </w:sdtContent>
            </w:sdt>
            <w:tc>
              <w:tcPr>
                <w:tcW w:w="617" w:type="pct"/>
                <w:vMerge/>
                <w:tcBorders>
                  <w:left w:val="single" w:sz="4" w:space="0" w:color="auto"/>
                  <w:bottom w:val="single" w:sz="4" w:space="0" w:color="auto"/>
                  <w:right w:val="single" w:sz="4" w:space="0" w:color="auto"/>
                </w:tcBorders>
                <w:vAlign w:val="center"/>
              </w:tcPr>
              <w:p w:rsidR="00960BEC" w:rsidRDefault="00960BEC" w:rsidP="008B0C7E">
                <w:pPr>
                  <w:jc w:val="center"/>
                </w:pPr>
              </w:p>
            </w:tc>
            <w:sdt>
              <w:sdtPr>
                <w:tag w:val="_PLD_88061469e7574f3d93ff9dc8f7c03e2d"/>
                <w:id w:val="-219597617"/>
                <w:lock w:val="sdtLocked"/>
              </w:sdtPr>
              <w:sdtContent>
                <w:tc>
                  <w:tcPr>
                    <w:tcW w:w="617" w:type="pct"/>
                    <w:tcBorders>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金额</w:t>
                    </w:r>
                  </w:p>
                </w:tc>
              </w:sdtContent>
            </w:sdt>
            <w:sdt>
              <w:sdtPr>
                <w:tag w:val="_PLD_c2b4bd19b5284f3481bdd6a3becafce0"/>
                <w:id w:val="839506581"/>
                <w:lock w:val="sdtLocked"/>
              </w:sdtPr>
              <w:sdtContent>
                <w:tc>
                  <w:tcPr>
                    <w:tcW w:w="242" w:type="pct"/>
                    <w:tcBorders>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比例</w:t>
                    </w:r>
                    <w:r>
                      <w:t>(%)</w:t>
                    </w:r>
                  </w:p>
                </w:tc>
              </w:sdtContent>
            </w:sdt>
            <w:sdt>
              <w:sdtPr>
                <w:tag w:val="_PLD_c6874c65e4ac43019002d5903e4b46d6"/>
                <w:id w:val="-584844663"/>
                <w:lock w:val="sdtLocked"/>
              </w:sdtPr>
              <w:sdtContent>
                <w:tc>
                  <w:tcPr>
                    <w:tcW w:w="575" w:type="pct"/>
                    <w:tcBorders>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金额</w:t>
                    </w:r>
                  </w:p>
                </w:tc>
              </w:sdtContent>
            </w:sdt>
            <w:sdt>
              <w:sdtPr>
                <w:tag w:val="_PLD_0596fb5f4bb147b48d9ab2f32535e71f"/>
                <w:id w:val="-1102568530"/>
                <w:lock w:val="sdtLocked"/>
              </w:sdtPr>
              <w:sdtContent>
                <w:tc>
                  <w:tcPr>
                    <w:tcW w:w="284" w:type="pct"/>
                    <w:tcBorders>
                      <w:left w:val="single" w:sz="4" w:space="0" w:color="auto"/>
                      <w:bottom w:val="single" w:sz="4" w:space="0" w:color="auto"/>
                      <w:right w:val="single" w:sz="4" w:space="0" w:color="auto"/>
                    </w:tcBorders>
                    <w:vAlign w:val="center"/>
                  </w:tcPr>
                  <w:p w:rsidR="00960BEC" w:rsidRDefault="00960BEC" w:rsidP="008B0C7E">
                    <w:pPr>
                      <w:jc w:val="center"/>
                    </w:pPr>
                    <w:r>
                      <w:rPr>
                        <w:rFonts w:hint="eastAsia"/>
                      </w:rPr>
                      <w:t>计提比例</w:t>
                    </w:r>
                    <w:r>
                      <w:t>(%)</w:t>
                    </w:r>
                  </w:p>
                </w:tc>
              </w:sdtContent>
            </w:sdt>
            <w:tc>
              <w:tcPr>
                <w:tcW w:w="617" w:type="pct"/>
                <w:vMerge/>
                <w:tcBorders>
                  <w:left w:val="single" w:sz="4" w:space="0" w:color="auto"/>
                  <w:bottom w:val="single" w:sz="4" w:space="0" w:color="auto"/>
                  <w:right w:val="single" w:sz="4" w:space="0" w:color="auto"/>
                </w:tcBorders>
              </w:tcPr>
              <w:p w:rsidR="00960BEC" w:rsidRDefault="00960BEC" w:rsidP="008B0C7E">
                <w:pPr>
                  <w:jc w:val="center"/>
                </w:pPr>
              </w:p>
            </w:tc>
          </w:tr>
          <w:tr w:rsidR="00960BEC" w:rsidTr="00960BEC">
            <w:trPr>
              <w:cantSplit/>
            </w:trPr>
            <w:sdt>
              <w:sdtPr>
                <w:tag w:val="_PLD_6413454a316c4103ae8bebbae0f082c2"/>
                <w:id w:val="553671602"/>
                <w:lock w:val="sdtLocked"/>
              </w:sdtPr>
              <w:sdtContent>
                <w:tc>
                  <w:tcPr>
                    <w:tcW w:w="329" w:type="pct"/>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按单项计提坏账准备</w:t>
                    </w:r>
                  </w:p>
                </w:tc>
              </w:sdtContent>
            </w:sdt>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9,023,876.19</w:t>
                </w:r>
              </w:p>
            </w:tc>
            <w:tc>
              <w:tcPr>
                <w:tcW w:w="242"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4.18</w:t>
                </w:r>
              </w:p>
            </w:tc>
            <w:tc>
              <w:tcPr>
                <w:tcW w:w="575"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9,023,876.19</w:t>
                </w:r>
              </w:p>
            </w:tc>
            <w:tc>
              <w:tcPr>
                <w:tcW w:w="284"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100.00</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9,023,876.19</w:t>
                </w:r>
              </w:p>
            </w:tc>
            <w:tc>
              <w:tcPr>
                <w:tcW w:w="242"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5.78</w:t>
                </w:r>
              </w:p>
            </w:tc>
            <w:tc>
              <w:tcPr>
                <w:tcW w:w="575"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9,023,876.19</w:t>
                </w:r>
              </w:p>
            </w:tc>
            <w:tc>
              <w:tcPr>
                <w:tcW w:w="284"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100.00</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w:t>
                </w:r>
              </w:p>
            </w:tc>
          </w:tr>
          <w:tr w:rsidR="00960BEC" w:rsidTr="00960BEC">
            <w:trPr>
              <w:cantSplit/>
            </w:trPr>
            <w:sdt>
              <w:sdtPr>
                <w:tag w:val="_PLD_a3793487a0154f9a85b0e94e01b6ddbe"/>
                <w:id w:val="417987604"/>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其中：</w:t>
                    </w:r>
                  </w:p>
                </w:tc>
              </w:sdtContent>
            </w:sdt>
          </w:tr>
          <w:sdt>
            <w:sdtPr>
              <w:alias w:val="按单项计提坏账准备的应收账款明细"/>
              <w:tag w:val="_TUP_3a763938896845f284a4dc7df88bd4af"/>
              <w:id w:val="-295071418"/>
              <w:lock w:val="sdtLocked"/>
            </w:sdtPr>
            <w:sdtContent>
              <w:tr w:rsidR="00960BEC" w:rsidTr="00960BEC">
                <w:trPr>
                  <w:cantSplit/>
                </w:trPr>
                <w:sdt>
                  <w:sdtPr>
                    <w:alias w:val="按单项计提坏账准备的应收账款明细-类别"/>
                    <w:tag w:val="_GBC_3399611ce4724e1193aaefa4ea4bde46"/>
                    <w:id w:val="34928262"/>
                    <w:lock w:val="sdtLocked"/>
                  </w:sdtPr>
                  <w:sdtContent>
                    <w:tc>
                      <w:tcPr>
                        <w:tcW w:w="329" w:type="pct"/>
                        <w:tcBorders>
                          <w:top w:val="single" w:sz="4" w:space="0" w:color="auto"/>
                          <w:left w:val="single" w:sz="4" w:space="0" w:color="auto"/>
                          <w:bottom w:val="single" w:sz="4" w:space="0" w:color="auto"/>
                          <w:right w:val="single" w:sz="4" w:space="0" w:color="auto"/>
                        </w:tcBorders>
                      </w:tcPr>
                      <w:p w:rsidR="00960BEC" w:rsidRDefault="00960BEC" w:rsidP="008B0C7E">
                        <w:pPr>
                          <w:rPr>
                            <w:color w:val="808080"/>
                          </w:rPr>
                        </w:pPr>
                        <w:r w:rsidRPr="00960BEC">
                          <w:rPr>
                            <w:rFonts w:hint="eastAsia"/>
                          </w:rPr>
                          <w:t>按单项计提坏账准备</w:t>
                        </w:r>
                      </w:p>
                    </w:tc>
                  </w:sdtContent>
                </w:sdt>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9,023,876.19</w:t>
                    </w:r>
                  </w:p>
                </w:tc>
                <w:tc>
                  <w:tcPr>
                    <w:tcW w:w="242"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4.18</w:t>
                    </w:r>
                  </w:p>
                </w:tc>
                <w:tc>
                  <w:tcPr>
                    <w:tcW w:w="575"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9,023,876.19</w:t>
                    </w:r>
                  </w:p>
                </w:tc>
                <w:tc>
                  <w:tcPr>
                    <w:tcW w:w="284"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100.00</w:t>
                    </w: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w:t>
                    </w: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9,023,876.19</w:t>
                    </w:r>
                  </w:p>
                </w:tc>
                <w:tc>
                  <w:tcPr>
                    <w:tcW w:w="242"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5.78</w:t>
                    </w:r>
                  </w:p>
                </w:tc>
                <w:tc>
                  <w:tcPr>
                    <w:tcW w:w="575"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9,023,876.19</w:t>
                    </w:r>
                  </w:p>
                </w:tc>
                <w:tc>
                  <w:tcPr>
                    <w:tcW w:w="284"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100.00</w:t>
                    </w: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w:t>
                    </w:r>
                  </w:p>
                </w:tc>
              </w:tr>
            </w:sdtContent>
          </w:sdt>
          <w:sdt>
            <w:sdtPr>
              <w:alias w:val="按单项计提坏账准备的应收账款明细"/>
              <w:tag w:val="_TUP_3a763938896845f284a4dc7df88bd4af"/>
              <w:id w:val="1376042431"/>
              <w:lock w:val="sdtLocked"/>
            </w:sdtPr>
            <w:sdtContent>
              <w:tr w:rsidR="00960BEC" w:rsidTr="00960BEC">
                <w:trPr>
                  <w:cantSplit/>
                </w:trPr>
                <w:sdt>
                  <w:sdtPr>
                    <w:alias w:val="按单项计提坏账准备的应收账款明细-类别"/>
                    <w:tag w:val="_GBC_3399611ce4724e1193aaefa4ea4bde46"/>
                    <w:id w:val="-2126151136"/>
                    <w:lock w:val="sdtLocked"/>
                    <w:showingPlcHdr/>
                  </w:sdtPr>
                  <w:sdtContent>
                    <w:tc>
                      <w:tcPr>
                        <w:tcW w:w="329" w:type="pct"/>
                        <w:tcBorders>
                          <w:top w:val="single" w:sz="4" w:space="0" w:color="auto"/>
                          <w:left w:val="single" w:sz="4" w:space="0" w:color="auto"/>
                          <w:bottom w:val="single" w:sz="4" w:space="0" w:color="auto"/>
                          <w:right w:val="single" w:sz="4" w:space="0" w:color="auto"/>
                        </w:tcBorders>
                      </w:tcPr>
                      <w:p w:rsidR="00960BEC" w:rsidRDefault="00384419" w:rsidP="00384419">
                        <w:pPr>
                          <w:rPr>
                            <w:color w:val="808080"/>
                          </w:rPr>
                        </w:pPr>
                        <w:r>
                          <w:t xml:space="preserve">     </w:t>
                        </w:r>
                      </w:p>
                    </w:tc>
                  </w:sdtContent>
                </w:sdt>
                <w:tc>
                  <w:tcPr>
                    <w:tcW w:w="617"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242"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575"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284"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242"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575"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284"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8B0C7E">
                    <w:pPr>
                      <w:jc w:val="right"/>
                    </w:pPr>
                  </w:p>
                </w:tc>
              </w:tr>
            </w:sdtContent>
          </w:sdt>
          <w:tr w:rsidR="00960BEC" w:rsidTr="00960BEC">
            <w:trPr>
              <w:cantSplit/>
            </w:trPr>
            <w:sdt>
              <w:sdtPr>
                <w:tag w:val="_PLD_f288fc933fe84e6088cca1ff51abf9b8"/>
                <w:id w:val="-1163700040"/>
                <w:lock w:val="sdtLocked"/>
              </w:sdtPr>
              <w:sdtContent>
                <w:tc>
                  <w:tcPr>
                    <w:tcW w:w="329" w:type="pct"/>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按组合计提坏账准备</w:t>
                    </w:r>
                  </w:p>
                </w:tc>
              </w:sdtContent>
            </w:sdt>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207,004,032.93</w:t>
                </w:r>
              </w:p>
            </w:tc>
            <w:tc>
              <w:tcPr>
                <w:tcW w:w="242"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95.82</w:t>
                </w:r>
              </w:p>
            </w:tc>
            <w:tc>
              <w:tcPr>
                <w:tcW w:w="575"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23,956,192.89</w:t>
                </w:r>
              </w:p>
            </w:tc>
            <w:tc>
              <w:tcPr>
                <w:tcW w:w="284"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11.57</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183,047,840.04</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155,546,617.35</w:t>
                </w:r>
              </w:p>
            </w:tc>
            <w:tc>
              <w:tcPr>
                <w:tcW w:w="242"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94.22</w:t>
                </w:r>
              </w:p>
            </w:tc>
            <w:tc>
              <w:tcPr>
                <w:tcW w:w="575"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21,823,819.26</w:t>
                </w:r>
              </w:p>
            </w:tc>
            <w:tc>
              <w:tcPr>
                <w:tcW w:w="284"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14.84</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133,722,798.09</w:t>
                </w:r>
              </w:p>
            </w:tc>
          </w:tr>
          <w:tr w:rsidR="00960BEC" w:rsidTr="00960BEC">
            <w:trPr>
              <w:cantSplit/>
            </w:trPr>
            <w:sdt>
              <w:sdtPr>
                <w:tag w:val="_PLD_55a01fc28b044e40bd4e4399252665c0"/>
                <w:id w:val="-57073131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60BEC" w:rsidRDefault="00960BEC" w:rsidP="008B0C7E">
                    <w:r>
                      <w:rPr>
                        <w:rFonts w:hint="eastAsia"/>
                      </w:rPr>
                      <w:t>其中：</w:t>
                    </w:r>
                  </w:p>
                </w:tc>
              </w:sdtContent>
            </w:sdt>
          </w:tr>
          <w:sdt>
            <w:sdtPr>
              <w:alias w:val="按组合计提坏账准备的应收账款明细"/>
              <w:tag w:val="_TUP_01960bfe94fc450d9a465ddf3f2cfd76"/>
              <w:id w:val="2050022669"/>
              <w:lock w:val="sdtLocked"/>
            </w:sdtPr>
            <w:sdtContent>
              <w:tr w:rsidR="00960BEC" w:rsidTr="00960BEC">
                <w:trPr>
                  <w:cantSplit/>
                </w:trPr>
                <w:sdt>
                  <w:sdtPr>
                    <w:alias w:val="按组合计提坏账准备的应收账款明细-组合名称"/>
                    <w:tag w:val="_GBC_c5f1817705f34c9782f585b3ed10e2db"/>
                    <w:id w:val="754708833"/>
                    <w:lock w:val="sdtLocked"/>
                  </w:sdtPr>
                  <w:sdtContent>
                    <w:tc>
                      <w:tcPr>
                        <w:tcW w:w="329" w:type="pct"/>
                        <w:tcBorders>
                          <w:top w:val="single" w:sz="4" w:space="0" w:color="auto"/>
                          <w:left w:val="single" w:sz="4" w:space="0" w:color="auto"/>
                          <w:bottom w:val="single" w:sz="4" w:space="0" w:color="auto"/>
                          <w:right w:val="single" w:sz="4" w:space="0" w:color="auto"/>
                        </w:tcBorders>
                      </w:tcPr>
                      <w:p w:rsidR="00960BEC" w:rsidRDefault="00960BEC" w:rsidP="008B0C7E">
                        <w:pPr>
                          <w:rPr>
                            <w:color w:val="808080"/>
                          </w:rPr>
                        </w:pPr>
                        <w:r w:rsidRPr="00960BEC">
                          <w:rPr>
                            <w:rFonts w:hint="eastAsia"/>
                          </w:rPr>
                          <w:t>按组合计提坏账准备</w:t>
                        </w:r>
                      </w:p>
                    </w:tc>
                  </w:sdtContent>
                </w:sdt>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207,004,032.93</w:t>
                    </w:r>
                  </w:p>
                </w:tc>
                <w:tc>
                  <w:tcPr>
                    <w:tcW w:w="242"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95.82</w:t>
                    </w:r>
                  </w:p>
                </w:tc>
                <w:tc>
                  <w:tcPr>
                    <w:tcW w:w="575"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23,956,192.89</w:t>
                    </w:r>
                  </w:p>
                </w:tc>
                <w:tc>
                  <w:tcPr>
                    <w:tcW w:w="284"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11.57</w:t>
                    </w: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183,047,840.04</w:t>
                    </w: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155,546,617.35</w:t>
                    </w:r>
                  </w:p>
                </w:tc>
                <w:tc>
                  <w:tcPr>
                    <w:tcW w:w="242"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94.22</w:t>
                    </w:r>
                  </w:p>
                </w:tc>
                <w:tc>
                  <w:tcPr>
                    <w:tcW w:w="575"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21,823,819.26</w:t>
                    </w:r>
                  </w:p>
                </w:tc>
                <w:tc>
                  <w:tcPr>
                    <w:tcW w:w="284"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14.84</w:t>
                    </w: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r>
                      <w:t>133,722,798.09</w:t>
                    </w:r>
                  </w:p>
                </w:tc>
              </w:tr>
            </w:sdtContent>
          </w:sdt>
          <w:sdt>
            <w:sdtPr>
              <w:alias w:val="按组合计提坏账准备的应收账款明细"/>
              <w:tag w:val="_TUP_01960bfe94fc450d9a465ddf3f2cfd76"/>
              <w:id w:val="-858128861"/>
              <w:lock w:val="sdtLocked"/>
            </w:sdtPr>
            <w:sdtContent>
              <w:tr w:rsidR="00960BEC" w:rsidTr="00960BEC">
                <w:trPr>
                  <w:cantSplit/>
                </w:trPr>
                <w:sdt>
                  <w:sdtPr>
                    <w:alias w:val="按组合计提坏账准备的应收账款明细-组合名称"/>
                    <w:tag w:val="_GBC_c5f1817705f34c9782f585b3ed10e2db"/>
                    <w:id w:val="-1663541765"/>
                    <w:lock w:val="sdtLocked"/>
                    <w:showingPlcHdr/>
                  </w:sdtPr>
                  <w:sdtContent>
                    <w:tc>
                      <w:tcPr>
                        <w:tcW w:w="329" w:type="pct"/>
                        <w:tcBorders>
                          <w:top w:val="single" w:sz="4" w:space="0" w:color="auto"/>
                          <w:left w:val="single" w:sz="4" w:space="0" w:color="auto"/>
                          <w:bottom w:val="single" w:sz="4" w:space="0" w:color="auto"/>
                          <w:right w:val="single" w:sz="4" w:space="0" w:color="auto"/>
                        </w:tcBorders>
                      </w:tcPr>
                      <w:p w:rsidR="00960BEC" w:rsidRDefault="00384419" w:rsidP="00384419">
                        <w:pPr>
                          <w:rPr>
                            <w:color w:val="808080"/>
                          </w:rPr>
                        </w:pPr>
                        <w:r>
                          <w:t xml:space="preserve">     </w:t>
                        </w:r>
                      </w:p>
                    </w:tc>
                  </w:sdtContent>
                </w:sdt>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242"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575"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284"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242"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575"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284"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c>
                  <w:tcPr>
                    <w:tcW w:w="617" w:type="pct"/>
                    <w:tcBorders>
                      <w:top w:val="single" w:sz="4" w:space="0" w:color="auto"/>
                      <w:left w:val="single" w:sz="4" w:space="0" w:color="auto"/>
                      <w:bottom w:val="single" w:sz="4" w:space="0" w:color="auto"/>
                      <w:right w:val="single" w:sz="4" w:space="0" w:color="auto"/>
                    </w:tcBorders>
                  </w:tcPr>
                  <w:p w:rsidR="00960BEC" w:rsidRDefault="00960BEC" w:rsidP="00960BEC">
                    <w:pPr>
                      <w:jc w:val="right"/>
                    </w:pPr>
                  </w:p>
                </w:tc>
              </w:tr>
            </w:sdtContent>
          </w:sdt>
          <w:tr w:rsidR="00960BEC" w:rsidTr="00960BEC">
            <w:trPr>
              <w:cantSplit/>
            </w:trPr>
            <w:sdt>
              <w:sdtPr>
                <w:tag w:val="_PLD_435141e2dc244009953ee87401ee0c5d"/>
                <w:id w:val="-428277797"/>
                <w:lock w:val="sdtLocked"/>
              </w:sdtPr>
              <w:sdtContent>
                <w:tc>
                  <w:tcPr>
                    <w:tcW w:w="329" w:type="pct"/>
                    <w:tcBorders>
                      <w:top w:val="single" w:sz="4" w:space="0" w:color="auto"/>
                      <w:left w:val="single" w:sz="4" w:space="0" w:color="auto"/>
                      <w:bottom w:val="single" w:sz="4" w:space="0" w:color="auto"/>
                      <w:right w:val="single" w:sz="4" w:space="0" w:color="auto"/>
                    </w:tcBorders>
                    <w:vAlign w:val="center"/>
                  </w:tcPr>
                  <w:p w:rsidR="00960BEC" w:rsidRDefault="00960BEC" w:rsidP="008B0C7E">
                    <w:pPr>
                      <w:autoSpaceDE w:val="0"/>
                      <w:autoSpaceDN w:val="0"/>
                      <w:adjustRightInd w:val="0"/>
                      <w:jc w:val="center"/>
                    </w:pPr>
                    <w:r>
                      <w:rPr>
                        <w:rFonts w:hint="eastAsia"/>
                      </w:rPr>
                      <w:t>合计</w:t>
                    </w:r>
                  </w:p>
                </w:tc>
              </w:sdtContent>
            </w:sdt>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216,027,909.12</w:t>
                </w:r>
              </w:p>
            </w:tc>
            <w:tc>
              <w:tcPr>
                <w:tcW w:w="242"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w:t>
                </w:r>
              </w:p>
            </w:tc>
            <w:tc>
              <w:tcPr>
                <w:tcW w:w="575"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32,980,069.08</w:t>
                </w:r>
              </w:p>
            </w:tc>
            <w:tc>
              <w:tcPr>
                <w:tcW w:w="284"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183,047,840.04</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164,570,493.54</w:t>
                </w:r>
              </w:p>
            </w:tc>
            <w:tc>
              <w:tcPr>
                <w:tcW w:w="242"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w:t>
                </w:r>
              </w:p>
            </w:tc>
            <w:tc>
              <w:tcPr>
                <w:tcW w:w="575"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30,847,695.45</w:t>
                </w:r>
              </w:p>
            </w:tc>
            <w:tc>
              <w:tcPr>
                <w:tcW w:w="284"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w:t>
                </w:r>
              </w:p>
            </w:tc>
            <w:tc>
              <w:tcPr>
                <w:tcW w:w="617" w:type="pct"/>
                <w:tcBorders>
                  <w:top w:val="single" w:sz="4" w:space="0" w:color="auto"/>
                  <w:left w:val="single" w:sz="4" w:space="0" w:color="auto"/>
                  <w:bottom w:val="single" w:sz="4" w:space="0" w:color="auto"/>
                  <w:right w:val="single" w:sz="4" w:space="0" w:color="auto"/>
                </w:tcBorders>
                <w:vAlign w:val="center"/>
              </w:tcPr>
              <w:p w:rsidR="00960BEC" w:rsidRDefault="00960BEC" w:rsidP="00960BEC">
                <w:pPr>
                  <w:jc w:val="right"/>
                  <w:rPr>
                    <w:sz w:val="24"/>
                    <w:szCs w:val="24"/>
                  </w:rPr>
                </w:pPr>
                <w:r>
                  <w:t>133,722,798.09</w:t>
                </w:r>
              </w:p>
            </w:tc>
          </w:tr>
        </w:tbl>
        <w:p w:rsidR="00384419" w:rsidRDefault="00384419">
          <w:pPr>
            <w:sectPr w:rsidR="00384419" w:rsidSect="00384419">
              <w:pgSz w:w="16838" w:h="11906" w:orient="landscape"/>
              <w:pgMar w:top="1797" w:right="1525" w:bottom="1276" w:left="1440" w:header="856" w:footer="992" w:gutter="0"/>
              <w:cols w:space="425"/>
              <w:docGrid w:type="lines" w:linePitch="312"/>
            </w:sectPr>
          </w:pPr>
        </w:p>
        <w:p w:rsidR="009E20FD" w:rsidRDefault="004D04BD"/>
      </w:sdtContent>
    </w:sdt>
    <w:bookmarkEnd w:id="119" w:displacedByCustomXml="next"/>
    <w:bookmarkStart w:id="120" w:name="_Hlk10467187" w:displacedByCustomXml="next"/>
    <w:bookmarkStart w:id="121" w:name="_Hlk10467200" w:displacedByCustomXml="next"/>
    <w:sdt>
      <w:sdtPr>
        <w:rPr>
          <w:rFonts w:hint="eastAsia"/>
        </w:rPr>
        <w:alias w:val="模块:按单项计提坏账准备："/>
        <w:tag w:val="_SEC_498beef22f03474fa398c526ee8a934d"/>
        <w:id w:val="-771247092"/>
        <w:lock w:val="sdtLocked"/>
        <w:placeholder>
          <w:docPart w:val="GBC22222222222222222222222222222"/>
        </w:placeholder>
      </w:sdtPr>
      <w:sdtEndPr>
        <w:rPr>
          <w:rFonts w:hint="default"/>
        </w:rPr>
      </w:sdtEndPr>
      <w:sdtContent>
        <w:p w:rsidR="009E20FD" w:rsidRDefault="0092596A">
          <w:r>
            <w:rPr>
              <w:rFonts w:hint="eastAsia"/>
            </w:rPr>
            <w:t>按单项计提坏账准备：</w:t>
          </w:r>
          <w:bookmarkEnd w:id="120"/>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Content>
            <w:p w:rsidR="009E20FD" w:rsidRDefault="0092596A">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92596A">
          <w:pPr>
            <w:autoSpaceDE w:val="0"/>
            <w:autoSpaceDN w:val="0"/>
            <w:adjustRightInd w:val="0"/>
            <w:ind w:left="5880" w:right="105"/>
            <w:jc w:val="right"/>
          </w:pPr>
          <w:r>
            <w:rPr>
              <w:rFonts w:hint="eastAsia"/>
            </w:rPr>
            <w:t>单位：</w:t>
          </w:r>
          <w:sdt>
            <w:sdtPr>
              <w:rPr>
                <w:rFonts w:hint="eastAsia"/>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960BEC" w:rsidRPr="00DD4A9B" w:rsidTr="008B0C7E">
            <w:sdt>
              <w:sdtPr>
                <w:tag w:val="_PLD_886503527dee421ca2c31b493a41ab31"/>
                <w:id w:val="1158268011"/>
                <w:lock w:val="sdtLocked"/>
              </w:sdtPr>
              <w:sdtContent>
                <w:tc>
                  <w:tcPr>
                    <w:tcW w:w="1160" w:type="pct"/>
                    <w:vMerge w:val="restart"/>
                    <w:vAlign w:val="center"/>
                  </w:tcPr>
                  <w:p w:rsidR="00960BEC" w:rsidRPr="00DD4A9B" w:rsidRDefault="00960BEC" w:rsidP="008B0C7E">
                    <w:pPr>
                      <w:jc w:val="center"/>
                    </w:pPr>
                    <w:r w:rsidRPr="00DD4A9B">
                      <w:rPr>
                        <w:rFonts w:hint="eastAsia"/>
                      </w:rPr>
                      <w:t>名称</w:t>
                    </w:r>
                  </w:p>
                </w:tc>
              </w:sdtContent>
            </w:sdt>
            <w:sdt>
              <w:sdtPr>
                <w:tag w:val="_PLD_e08f6e696f224538a07af6226cb97b93"/>
                <w:id w:val="-1297299418"/>
                <w:lock w:val="sdtLocked"/>
              </w:sdtPr>
              <w:sdtContent>
                <w:tc>
                  <w:tcPr>
                    <w:tcW w:w="3840" w:type="pct"/>
                    <w:gridSpan w:val="4"/>
                    <w:vAlign w:val="center"/>
                  </w:tcPr>
                  <w:p w:rsidR="00960BEC" w:rsidRPr="00DD4A9B" w:rsidRDefault="00960BEC" w:rsidP="008B0C7E">
                    <w:pPr>
                      <w:jc w:val="center"/>
                    </w:pPr>
                    <w:r w:rsidRPr="00DD4A9B">
                      <w:rPr>
                        <w:rFonts w:hint="eastAsia"/>
                      </w:rPr>
                      <w:t>期末余额</w:t>
                    </w:r>
                  </w:p>
                </w:tc>
              </w:sdtContent>
            </w:sdt>
          </w:tr>
          <w:tr w:rsidR="00960BEC" w:rsidRPr="00DD4A9B" w:rsidTr="00960BEC">
            <w:tc>
              <w:tcPr>
                <w:tcW w:w="1160" w:type="pct"/>
                <w:vMerge/>
              </w:tcPr>
              <w:p w:rsidR="00960BEC" w:rsidRPr="00DD4A9B" w:rsidRDefault="00960BEC" w:rsidP="008B0C7E">
                <w:pPr>
                  <w:jc w:val="center"/>
                </w:pPr>
              </w:p>
            </w:tc>
            <w:sdt>
              <w:sdtPr>
                <w:tag w:val="_PLD_464a1be46d05424da4883a8442e8eecd"/>
                <w:id w:val="-1134094642"/>
                <w:lock w:val="sdtLocked"/>
              </w:sdtPr>
              <w:sdtContent>
                <w:tc>
                  <w:tcPr>
                    <w:tcW w:w="939" w:type="pct"/>
                    <w:vAlign w:val="center"/>
                  </w:tcPr>
                  <w:p w:rsidR="00960BEC" w:rsidRPr="00DD4A9B" w:rsidRDefault="00960BEC" w:rsidP="008B0C7E">
                    <w:pPr>
                      <w:jc w:val="center"/>
                    </w:pPr>
                    <w:r w:rsidRPr="00DD4A9B">
                      <w:rPr>
                        <w:rFonts w:hint="eastAsia"/>
                      </w:rPr>
                      <w:t>账面余额</w:t>
                    </w:r>
                  </w:p>
                </w:tc>
              </w:sdtContent>
            </w:sdt>
            <w:sdt>
              <w:sdtPr>
                <w:tag w:val="_PLD_3d0d70541d9a48beb1c29f819592f107"/>
                <w:id w:val="630216873"/>
                <w:lock w:val="sdtLocked"/>
              </w:sdtPr>
              <w:sdtContent>
                <w:tc>
                  <w:tcPr>
                    <w:tcW w:w="940" w:type="pct"/>
                    <w:vAlign w:val="center"/>
                  </w:tcPr>
                  <w:p w:rsidR="00960BEC" w:rsidRPr="00DD4A9B" w:rsidRDefault="00960BEC" w:rsidP="008B0C7E">
                    <w:pPr>
                      <w:jc w:val="center"/>
                    </w:pPr>
                    <w:r w:rsidRPr="00DD4A9B">
                      <w:rPr>
                        <w:rFonts w:hint="eastAsia"/>
                      </w:rPr>
                      <w:t>坏账准备</w:t>
                    </w:r>
                  </w:p>
                </w:tc>
              </w:sdtContent>
            </w:sdt>
            <w:sdt>
              <w:sdtPr>
                <w:tag w:val="_PLD_76393245336e41aa891aec8c50271105"/>
                <w:id w:val="-1727131681"/>
                <w:lock w:val="sdtLocked"/>
              </w:sdtPr>
              <w:sdtContent>
                <w:tc>
                  <w:tcPr>
                    <w:tcW w:w="939" w:type="pct"/>
                    <w:vAlign w:val="center"/>
                  </w:tcPr>
                  <w:p w:rsidR="00960BEC" w:rsidRPr="00DD4A9B" w:rsidRDefault="00960BEC" w:rsidP="008B0C7E">
                    <w:pPr>
                      <w:jc w:val="center"/>
                    </w:pPr>
                    <w:r w:rsidRPr="00DD4A9B">
                      <w:t>计提比例</w:t>
                    </w:r>
                    <w:r w:rsidRPr="00DD4A9B">
                      <w:rPr>
                        <w:rFonts w:hint="eastAsia"/>
                      </w:rPr>
                      <w:t>（%）</w:t>
                    </w:r>
                  </w:p>
                </w:tc>
              </w:sdtContent>
            </w:sdt>
            <w:sdt>
              <w:sdtPr>
                <w:tag w:val="_PLD_950e8014be3245d1a45783884c32208d"/>
                <w:id w:val="680240592"/>
                <w:lock w:val="sdtLocked"/>
              </w:sdtPr>
              <w:sdtContent>
                <w:tc>
                  <w:tcPr>
                    <w:tcW w:w="1022" w:type="pct"/>
                    <w:vAlign w:val="center"/>
                  </w:tcPr>
                  <w:p w:rsidR="00960BEC" w:rsidRPr="00DD4A9B" w:rsidRDefault="00960BEC" w:rsidP="008B0C7E">
                    <w:pPr>
                      <w:jc w:val="center"/>
                    </w:pPr>
                    <w:r w:rsidRPr="00DD4A9B">
                      <w:rPr>
                        <w:rFonts w:hint="eastAsia"/>
                      </w:rPr>
                      <w:t>计提理由</w:t>
                    </w:r>
                  </w:p>
                </w:tc>
              </w:sdtContent>
            </w:sdt>
          </w:tr>
          <w:sdt>
            <w:sdtPr>
              <w:alias w:val="按单项计提坏账准备的应收账款详细名称明细"/>
              <w:tag w:val="_TUP_669c106056fb4de3b5f357a932630dad"/>
              <w:id w:val="1808889666"/>
              <w:lock w:val="sdtLocked"/>
            </w:sdtPr>
            <w:sdtContent>
              <w:tr w:rsidR="00960BEC" w:rsidRPr="00DD4A9B" w:rsidTr="00960BEC">
                <w:tc>
                  <w:tcPr>
                    <w:tcW w:w="1160" w:type="pct"/>
                  </w:tcPr>
                  <w:p w:rsidR="00960BEC" w:rsidRPr="00DD4A9B" w:rsidRDefault="00960BEC" w:rsidP="008B0C7E">
                    <w:r w:rsidRPr="00DD4A9B">
                      <w:t>涉诉款项</w:t>
                    </w:r>
                  </w:p>
                </w:tc>
                <w:tc>
                  <w:tcPr>
                    <w:tcW w:w="939" w:type="pct"/>
                  </w:tcPr>
                  <w:p w:rsidR="00960BEC" w:rsidRPr="00DD4A9B" w:rsidRDefault="00960BEC" w:rsidP="008B0C7E">
                    <w:pPr>
                      <w:jc w:val="right"/>
                    </w:pPr>
                    <w:r w:rsidRPr="00DD4A9B">
                      <w:t>9,023,876.19</w:t>
                    </w:r>
                  </w:p>
                </w:tc>
                <w:tc>
                  <w:tcPr>
                    <w:tcW w:w="940" w:type="pct"/>
                  </w:tcPr>
                  <w:p w:rsidR="00960BEC" w:rsidRPr="00DD4A9B" w:rsidRDefault="00960BEC" w:rsidP="008B0C7E">
                    <w:pPr>
                      <w:jc w:val="right"/>
                    </w:pPr>
                    <w:r w:rsidRPr="00DD4A9B">
                      <w:t>9,023,876.19</w:t>
                    </w:r>
                  </w:p>
                </w:tc>
                <w:tc>
                  <w:tcPr>
                    <w:tcW w:w="939" w:type="pct"/>
                  </w:tcPr>
                  <w:p w:rsidR="00960BEC" w:rsidRPr="00DD4A9B" w:rsidRDefault="00960BEC" w:rsidP="008B0C7E">
                    <w:pPr>
                      <w:jc w:val="right"/>
                    </w:pPr>
                    <w:r w:rsidRPr="00DD4A9B">
                      <w:t>100</w:t>
                    </w:r>
                  </w:p>
                </w:tc>
                <w:tc>
                  <w:tcPr>
                    <w:tcW w:w="1022" w:type="pct"/>
                  </w:tcPr>
                  <w:p w:rsidR="00960BEC" w:rsidRPr="00DD4A9B" w:rsidRDefault="00960BEC" w:rsidP="008B0C7E"/>
                </w:tc>
              </w:tr>
            </w:sdtContent>
          </w:sdt>
          <w:tr w:rsidR="00960BEC" w:rsidRPr="00DD4A9B" w:rsidTr="00960BEC">
            <w:sdt>
              <w:sdtPr>
                <w:tag w:val="_PLD_9ee856e0edf24e449ccd22d8f0f07348"/>
                <w:id w:val="-508135119"/>
                <w:lock w:val="sdtLocked"/>
              </w:sdtPr>
              <w:sdtContent>
                <w:tc>
                  <w:tcPr>
                    <w:tcW w:w="1160" w:type="pct"/>
                    <w:vAlign w:val="center"/>
                  </w:tcPr>
                  <w:p w:rsidR="00960BEC" w:rsidRPr="00DD4A9B" w:rsidRDefault="00960BEC" w:rsidP="008B0C7E">
                    <w:pPr>
                      <w:jc w:val="center"/>
                    </w:pPr>
                    <w:r w:rsidRPr="00DD4A9B">
                      <w:rPr>
                        <w:rFonts w:hint="eastAsia"/>
                      </w:rPr>
                      <w:t>合计</w:t>
                    </w:r>
                  </w:p>
                </w:tc>
              </w:sdtContent>
            </w:sdt>
            <w:tc>
              <w:tcPr>
                <w:tcW w:w="939" w:type="pct"/>
                <w:vAlign w:val="center"/>
              </w:tcPr>
              <w:p w:rsidR="00960BEC" w:rsidRPr="00DD4A9B" w:rsidRDefault="00960BEC" w:rsidP="00960BEC">
                <w:pPr>
                  <w:jc w:val="right"/>
                  <w:rPr>
                    <w:sz w:val="24"/>
                    <w:szCs w:val="24"/>
                  </w:rPr>
                </w:pPr>
                <w:r w:rsidRPr="00DD4A9B">
                  <w:t>9,023,876.19</w:t>
                </w:r>
              </w:p>
            </w:tc>
            <w:tc>
              <w:tcPr>
                <w:tcW w:w="940" w:type="pct"/>
                <w:vAlign w:val="center"/>
              </w:tcPr>
              <w:p w:rsidR="00960BEC" w:rsidRPr="00DD4A9B" w:rsidRDefault="00960BEC" w:rsidP="00960BEC">
                <w:pPr>
                  <w:jc w:val="right"/>
                  <w:rPr>
                    <w:sz w:val="24"/>
                    <w:szCs w:val="24"/>
                  </w:rPr>
                </w:pPr>
                <w:r w:rsidRPr="00DD4A9B">
                  <w:t>9,023,876.19</w:t>
                </w:r>
              </w:p>
            </w:tc>
            <w:tc>
              <w:tcPr>
                <w:tcW w:w="939" w:type="pct"/>
                <w:vAlign w:val="center"/>
              </w:tcPr>
              <w:p w:rsidR="00960BEC" w:rsidRPr="00DD4A9B" w:rsidRDefault="00960BEC" w:rsidP="00960BEC">
                <w:pPr>
                  <w:jc w:val="right"/>
                  <w:rPr>
                    <w:sz w:val="24"/>
                    <w:szCs w:val="24"/>
                  </w:rPr>
                </w:pPr>
                <w:r w:rsidRPr="00DD4A9B">
                  <w:t>100</w:t>
                </w:r>
              </w:p>
            </w:tc>
            <w:tc>
              <w:tcPr>
                <w:tcW w:w="1022" w:type="pct"/>
                <w:vAlign w:val="center"/>
              </w:tcPr>
              <w:p w:rsidR="00960BEC" w:rsidRPr="00DD4A9B" w:rsidRDefault="00960BEC" w:rsidP="008B0C7E">
                <w:pPr>
                  <w:jc w:val="center"/>
                </w:pPr>
                <w:r w:rsidRPr="00DD4A9B">
                  <w:rPr>
                    <w:rFonts w:hint="eastAsia"/>
                  </w:rPr>
                  <w:t>/</w:t>
                </w:r>
              </w:p>
            </w:tc>
          </w:tr>
        </w:tbl>
        <w:p w:rsidR="00960BEC" w:rsidRDefault="00960BEC"/>
        <w:p w:rsidR="009E20FD" w:rsidRDefault="0092596A">
          <w:r>
            <w:rPr>
              <w:rFonts w:hint="eastAsia"/>
            </w:rPr>
            <w:t>按单项计提坏账准备的说明：</w:t>
          </w:r>
        </w:p>
        <w:sdt>
          <w:sdtPr>
            <w:alias w:val="是否适用：按单项计提坏账准备的应收账款说明[双击切换]"/>
            <w:tag w:val="_GBC_5058bdcf98524a1ba98e4618d094237d"/>
            <w:id w:val="-1797213565"/>
            <w:lock w:val="sdtLocked"/>
            <w:placeholder>
              <w:docPart w:val="GBC22222222222222222222222222222"/>
            </w:placeholder>
          </w:sdtPr>
          <w:sdtContent>
            <w:p w:rsidR="00384419" w:rsidRDefault="0092596A">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p w:rsidR="009E20FD" w:rsidRDefault="004D04BD"/>
          </w:sdtContent>
        </w:sdt>
      </w:sdtContent>
    </w:sdt>
    <w:bookmarkEnd w:id="121" w:displacedByCustomXml="prev"/>
    <w:p w:rsidR="009E20FD" w:rsidRDefault="0092596A">
      <w:bookmarkStart w:id="122"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Content>
        <w:p w:rsidR="009E20FD" w:rsidRDefault="0092596A">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bookmarkStart w:id="123" w:name="_Hlk533607573" w:displacedByCustomXml="next"/>
    <w:sdt>
      <w:sdtPr>
        <w:rPr>
          <w:rFonts w:hint="eastAsia"/>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9E20FD" w:rsidRDefault="0092596A">
          <w:r>
            <w:rPr>
              <w:rFonts w:hint="eastAsia"/>
            </w:rPr>
            <w:t>组合计提项目：</w:t>
          </w:r>
          <w:sdt>
            <w:sdtPr>
              <w:rPr>
                <w:rFonts w:hint="eastAsia"/>
              </w:rPr>
              <w:alias w:val="按组合计提坏账准备的应收账款明细-组合名称"/>
              <w:tag w:val="_GBC_fec033684b6e412cabcd0e0ea1c6cb96"/>
              <w:id w:val="-1024634188"/>
              <w:lock w:val="sdtLocked"/>
              <w:placeholder>
                <w:docPart w:val="GBC22222222222222222222222222222"/>
              </w:placeholder>
              <w:comboBox>
                <w:listItem w:displayText="按组合计提坏账准备" w:value="按组合计提坏账准备"/>
              </w:comboBox>
            </w:sdtPr>
            <w:sdtContent>
              <w:r w:rsidR="00960BEC">
                <w:rPr>
                  <w:rFonts w:hint="eastAsia"/>
                </w:rPr>
                <w:t>按组合计提坏账准备</w:t>
              </w:r>
            </w:sdtContent>
          </w:sdt>
        </w:p>
        <w:p w:rsidR="009E20FD" w:rsidRDefault="0092596A">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960BEC" w:rsidTr="008B0C7E">
            <w:sdt>
              <w:sdtPr>
                <w:tag w:val="_PLD_331ca2a43a5247699c45fd6309aee7fd"/>
                <w:id w:val="2139990819"/>
                <w:lock w:val="sdtLocked"/>
              </w:sdtPr>
              <w:sdtContent>
                <w:tc>
                  <w:tcPr>
                    <w:tcW w:w="1158" w:type="pct"/>
                    <w:vMerge w:val="restart"/>
                    <w:vAlign w:val="center"/>
                  </w:tcPr>
                  <w:p w:rsidR="00960BEC" w:rsidRDefault="00960BEC" w:rsidP="008B0C7E">
                    <w:pPr>
                      <w:jc w:val="center"/>
                    </w:pPr>
                    <w:r>
                      <w:rPr>
                        <w:rFonts w:hint="eastAsia"/>
                      </w:rPr>
                      <w:t>名称</w:t>
                    </w:r>
                  </w:p>
                </w:tc>
              </w:sdtContent>
            </w:sdt>
            <w:sdt>
              <w:sdtPr>
                <w:tag w:val="_PLD_271f4f470bff48e385b1a5d9080fde35"/>
                <w:id w:val="-1372907684"/>
                <w:lock w:val="sdtLocked"/>
              </w:sdtPr>
              <w:sdtContent>
                <w:tc>
                  <w:tcPr>
                    <w:tcW w:w="3842" w:type="pct"/>
                    <w:gridSpan w:val="3"/>
                    <w:vAlign w:val="center"/>
                  </w:tcPr>
                  <w:p w:rsidR="00960BEC" w:rsidRDefault="00960BEC" w:rsidP="008B0C7E">
                    <w:pPr>
                      <w:jc w:val="center"/>
                    </w:pPr>
                    <w:r>
                      <w:rPr>
                        <w:rFonts w:hint="eastAsia"/>
                      </w:rPr>
                      <w:t>期末余额</w:t>
                    </w:r>
                  </w:p>
                </w:tc>
              </w:sdtContent>
            </w:sdt>
          </w:tr>
          <w:tr w:rsidR="00960BEC" w:rsidTr="008B0C7E">
            <w:tc>
              <w:tcPr>
                <w:tcW w:w="1158" w:type="pct"/>
                <w:vMerge/>
              </w:tcPr>
              <w:p w:rsidR="00960BEC" w:rsidRDefault="00960BEC" w:rsidP="008B0C7E">
                <w:pPr>
                  <w:jc w:val="center"/>
                </w:pPr>
              </w:p>
            </w:tc>
            <w:sdt>
              <w:sdtPr>
                <w:tag w:val="_PLD_e1c956de9b3b4544a5d0584eaaf6aea2"/>
                <w:id w:val="2045250627"/>
                <w:lock w:val="sdtLocked"/>
              </w:sdtPr>
              <w:sdtContent>
                <w:tc>
                  <w:tcPr>
                    <w:tcW w:w="1276" w:type="pct"/>
                    <w:vAlign w:val="center"/>
                  </w:tcPr>
                  <w:p w:rsidR="00960BEC" w:rsidRDefault="00960BEC" w:rsidP="008B0C7E">
                    <w:pPr>
                      <w:jc w:val="center"/>
                    </w:pPr>
                    <w:r>
                      <w:rPr>
                        <w:rFonts w:hint="eastAsia"/>
                      </w:rPr>
                      <w:t>应收账款</w:t>
                    </w:r>
                  </w:p>
                </w:tc>
              </w:sdtContent>
            </w:sdt>
            <w:sdt>
              <w:sdtPr>
                <w:tag w:val="_PLD_0098acb8b7f640f29f65a14017e23f02"/>
                <w:id w:val="-1329207740"/>
                <w:lock w:val="sdtLocked"/>
              </w:sdtPr>
              <w:sdtContent>
                <w:tc>
                  <w:tcPr>
                    <w:tcW w:w="1299" w:type="pct"/>
                    <w:vAlign w:val="center"/>
                  </w:tcPr>
                  <w:p w:rsidR="00960BEC" w:rsidRDefault="00960BEC" w:rsidP="008B0C7E">
                    <w:pPr>
                      <w:jc w:val="center"/>
                    </w:pPr>
                    <w:r>
                      <w:rPr>
                        <w:rFonts w:hint="eastAsia"/>
                      </w:rPr>
                      <w:t>坏账准备</w:t>
                    </w:r>
                  </w:p>
                </w:tc>
              </w:sdtContent>
            </w:sdt>
            <w:sdt>
              <w:sdtPr>
                <w:tag w:val="_PLD_290bbc3bde3c43c487996752ceb95160"/>
                <w:id w:val="622887402"/>
                <w:lock w:val="sdtLocked"/>
              </w:sdtPr>
              <w:sdtContent>
                <w:tc>
                  <w:tcPr>
                    <w:tcW w:w="1267" w:type="pct"/>
                    <w:vAlign w:val="center"/>
                  </w:tcPr>
                  <w:p w:rsidR="00960BEC" w:rsidRDefault="00960BEC" w:rsidP="008B0C7E">
                    <w:pPr>
                      <w:jc w:val="center"/>
                    </w:pPr>
                    <w:r>
                      <w:t>计提比例</w:t>
                    </w:r>
                    <w:r>
                      <w:rPr>
                        <w:rFonts w:hint="eastAsia"/>
                      </w:rPr>
                      <w:t>（%）</w:t>
                    </w:r>
                  </w:p>
                </w:tc>
              </w:sdtContent>
            </w:sdt>
          </w:tr>
          <w:sdt>
            <w:sdtPr>
              <w:alias w:val="按组合计提坏账准备的应收账款详细名称明细"/>
              <w:tag w:val="_TUP_787dccbb6b7545edb25916e256cf8697"/>
              <w:id w:val="1397557978"/>
              <w:lock w:val="sdtLocked"/>
            </w:sdtPr>
            <w:sdtContent>
              <w:tr w:rsidR="00960BEC" w:rsidTr="008B0C7E">
                <w:tc>
                  <w:tcPr>
                    <w:tcW w:w="1158" w:type="pct"/>
                  </w:tcPr>
                  <w:p w:rsidR="00960BEC" w:rsidRDefault="00960BEC" w:rsidP="008B0C7E">
                    <w:r>
                      <w:t>1年以内</w:t>
                    </w:r>
                  </w:p>
                </w:tc>
                <w:tc>
                  <w:tcPr>
                    <w:tcW w:w="1276" w:type="pct"/>
                  </w:tcPr>
                  <w:p w:rsidR="00960BEC" w:rsidRDefault="00960BEC" w:rsidP="008B0C7E">
                    <w:pPr>
                      <w:jc w:val="right"/>
                    </w:pPr>
                    <w:r>
                      <w:t>144,946,226.86</w:t>
                    </w:r>
                  </w:p>
                </w:tc>
                <w:tc>
                  <w:tcPr>
                    <w:tcW w:w="1299" w:type="pct"/>
                  </w:tcPr>
                  <w:p w:rsidR="00960BEC" w:rsidRDefault="00960BEC" w:rsidP="008B0C7E">
                    <w:pPr>
                      <w:jc w:val="right"/>
                    </w:pPr>
                    <w:r>
                      <w:t>7,247,311.34</w:t>
                    </w:r>
                  </w:p>
                </w:tc>
                <w:tc>
                  <w:tcPr>
                    <w:tcW w:w="1267" w:type="pct"/>
                  </w:tcPr>
                  <w:p w:rsidR="00960BEC" w:rsidRDefault="00960BEC" w:rsidP="008B0C7E">
                    <w:pPr>
                      <w:jc w:val="right"/>
                    </w:pPr>
                    <w:r>
                      <w:t>5.00</w:t>
                    </w:r>
                  </w:p>
                </w:tc>
              </w:tr>
            </w:sdtContent>
          </w:sdt>
          <w:sdt>
            <w:sdtPr>
              <w:alias w:val="按组合计提坏账准备的应收账款详细名称明细"/>
              <w:tag w:val="_TUP_787dccbb6b7545edb25916e256cf8697"/>
              <w:id w:val="-1695305746"/>
              <w:lock w:val="sdtLocked"/>
            </w:sdtPr>
            <w:sdtContent>
              <w:tr w:rsidR="00960BEC" w:rsidTr="008B0C7E">
                <w:tc>
                  <w:tcPr>
                    <w:tcW w:w="1158" w:type="pct"/>
                  </w:tcPr>
                  <w:p w:rsidR="00960BEC" w:rsidRDefault="00960BEC" w:rsidP="008B0C7E">
                    <w:r>
                      <w:t>1至2年</w:t>
                    </w:r>
                  </w:p>
                </w:tc>
                <w:tc>
                  <w:tcPr>
                    <w:tcW w:w="1276" w:type="pct"/>
                  </w:tcPr>
                  <w:p w:rsidR="00960BEC" w:rsidRDefault="00960BEC" w:rsidP="008B0C7E">
                    <w:pPr>
                      <w:jc w:val="right"/>
                    </w:pPr>
                    <w:r>
                      <w:t>50,077,818.98</w:t>
                    </w:r>
                  </w:p>
                </w:tc>
                <w:tc>
                  <w:tcPr>
                    <w:tcW w:w="1299" w:type="pct"/>
                  </w:tcPr>
                  <w:p w:rsidR="00960BEC" w:rsidRDefault="00960BEC" w:rsidP="008B0C7E">
                    <w:pPr>
                      <w:jc w:val="right"/>
                    </w:pPr>
                    <w:r>
                      <w:t>5,007,781.90</w:t>
                    </w:r>
                  </w:p>
                </w:tc>
                <w:tc>
                  <w:tcPr>
                    <w:tcW w:w="1267" w:type="pct"/>
                  </w:tcPr>
                  <w:p w:rsidR="00960BEC" w:rsidRDefault="00960BEC" w:rsidP="008B0C7E">
                    <w:pPr>
                      <w:jc w:val="right"/>
                    </w:pPr>
                    <w:r>
                      <w:t>10.00</w:t>
                    </w:r>
                  </w:p>
                </w:tc>
              </w:tr>
            </w:sdtContent>
          </w:sdt>
          <w:sdt>
            <w:sdtPr>
              <w:alias w:val="按组合计提坏账准备的应收账款详细名称明细"/>
              <w:tag w:val="_TUP_787dccbb6b7545edb25916e256cf8697"/>
              <w:id w:val="-1555298480"/>
              <w:lock w:val="sdtLocked"/>
            </w:sdtPr>
            <w:sdtContent>
              <w:tr w:rsidR="00960BEC" w:rsidTr="008B0C7E">
                <w:tc>
                  <w:tcPr>
                    <w:tcW w:w="1158" w:type="pct"/>
                  </w:tcPr>
                  <w:p w:rsidR="00960BEC" w:rsidRDefault="00960BEC" w:rsidP="008B0C7E">
                    <w:r>
                      <w:t>2至3年</w:t>
                    </w:r>
                  </w:p>
                </w:tc>
                <w:tc>
                  <w:tcPr>
                    <w:tcW w:w="1276" w:type="pct"/>
                  </w:tcPr>
                  <w:p w:rsidR="00960BEC" w:rsidRDefault="00960BEC" w:rsidP="008B0C7E">
                    <w:pPr>
                      <w:jc w:val="right"/>
                    </w:pPr>
                    <w:r>
                      <w:t>336,055.55</w:t>
                    </w:r>
                  </w:p>
                </w:tc>
                <w:tc>
                  <w:tcPr>
                    <w:tcW w:w="1299" w:type="pct"/>
                  </w:tcPr>
                  <w:p w:rsidR="00960BEC" w:rsidRDefault="00960BEC" w:rsidP="008B0C7E">
                    <w:pPr>
                      <w:jc w:val="right"/>
                    </w:pPr>
                    <w:r>
                      <w:t>67,211.11</w:t>
                    </w:r>
                  </w:p>
                </w:tc>
                <w:tc>
                  <w:tcPr>
                    <w:tcW w:w="1267" w:type="pct"/>
                  </w:tcPr>
                  <w:p w:rsidR="00960BEC" w:rsidRDefault="00960BEC" w:rsidP="008B0C7E">
                    <w:pPr>
                      <w:jc w:val="right"/>
                    </w:pPr>
                    <w:r>
                      <w:t>20.00</w:t>
                    </w:r>
                  </w:p>
                </w:tc>
              </w:tr>
            </w:sdtContent>
          </w:sdt>
          <w:sdt>
            <w:sdtPr>
              <w:alias w:val="按组合计提坏账准备的应收账款详细名称明细"/>
              <w:tag w:val="_TUP_787dccbb6b7545edb25916e256cf8697"/>
              <w:id w:val="93292857"/>
              <w:lock w:val="sdtLocked"/>
            </w:sdtPr>
            <w:sdtContent>
              <w:tr w:rsidR="00960BEC" w:rsidTr="008B0C7E">
                <w:tc>
                  <w:tcPr>
                    <w:tcW w:w="1158" w:type="pct"/>
                  </w:tcPr>
                  <w:p w:rsidR="00960BEC" w:rsidRDefault="00960BEC" w:rsidP="008B0C7E">
                    <w:r>
                      <w:t>3至4年</w:t>
                    </w:r>
                  </w:p>
                </w:tc>
                <w:tc>
                  <w:tcPr>
                    <w:tcW w:w="1276" w:type="pct"/>
                  </w:tcPr>
                  <w:p w:rsidR="00960BEC" w:rsidRDefault="00960BEC" w:rsidP="008B0C7E">
                    <w:pPr>
                      <w:jc w:val="right"/>
                    </w:pPr>
                  </w:p>
                </w:tc>
                <w:tc>
                  <w:tcPr>
                    <w:tcW w:w="1299" w:type="pct"/>
                  </w:tcPr>
                  <w:p w:rsidR="00960BEC" w:rsidRDefault="00960BEC" w:rsidP="008B0C7E">
                    <w:pPr>
                      <w:jc w:val="right"/>
                    </w:pPr>
                  </w:p>
                </w:tc>
                <w:tc>
                  <w:tcPr>
                    <w:tcW w:w="1267" w:type="pct"/>
                  </w:tcPr>
                  <w:p w:rsidR="00960BEC" w:rsidRDefault="00960BEC" w:rsidP="008B0C7E">
                    <w:pPr>
                      <w:jc w:val="right"/>
                    </w:pPr>
                  </w:p>
                </w:tc>
              </w:tr>
            </w:sdtContent>
          </w:sdt>
          <w:sdt>
            <w:sdtPr>
              <w:alias w:val="按组合计提坏账准备的应收账款详细名称明细"/>
              <w:tag w:val="_TUP_787dccbb6b7545edb25916e256cf8697"/>
              <w:id w:val="-1086909293"/>
              <w:lock w:val="sdtLocked"/>
            </w:sdtPr>
            <w:sdtContent>
              <w:tr w:rsidR="00960BEC" w:rsidTr="008B0C7E">
                <w:tc>
                  <w:tcPr>
                    <w:tcW w:w="1158" w:type="pct"/>
                  </w:tcPr>
                  <w:p w:rsidR="00960BEC" w:rsidRDefault="00960BEC" w:rsidP="008B0C7E">
                    <w:r>
                      <w:t>4至5年</w:t>
                    </w:r>
                  </w:p>
                </w:tc>
                <w:tc>
                  <w:tcPr>
                    <w:tcW w:w="1276" w:type="pct"/>
                  </w:tcPr>
                  <w:p w:rsidR="00960BEC" w:rsidRDefault="00960BEC" w:rsidP="008B0C7E">
                    <w:pPr>
                      <w:jc w:val="right"/>
                    </w:pPr>
                    <w:r>
                      <w:t>50,215.00</w:t>
                    </w:r>
                  </w:p>
                </w:tc>
                <w:tc>
                  <w:tcPr>
                    <w:tcW w:w="1299" w:type="pct"/>
                  </w:tcPr>
                  <w:p w:rsidR="00960BEC" w:rsidRDefault="00960BEC" w:rsidP="008B0C7E">
                    <w:pPr>
                      <w:jc w:val="right"/>
                    </w:pPr>
                    <w:r>
                      <w:t>40,172.00</w:t>
                    </w:r>
                  </w:p>
                </w:tc>
                <w:tc>
                  <w:tcPr>
                    <w:tcW w:w="1267" w:type="pct"/>
                  </w:tcPr>
                  <w:p w:rsidR="00960BEC" w:rsidRDefault="00960BEC" w:rsidP="008B0C7E">
                    <w:pPr>
                      <w:jc w:val="right"/>
                    </w:pPr>
                    <w:r>
                      <w:t>80.00</w:t>
                    </w:r>
                  </w:p>
                </w:tc>
              </w:tr>
            </w:sdtContent>
          </w:sdt>
          <w:sdt>
            <w:sdtPr>
              <w:alias w:val="按组合计提坏账准备的应收账款详细名称明细"/>
              <w:tag w:val="_TUP_787dccbb6b7545edb25916e256cf8697"/>
              <w:id w:val="-1696451371"/>
              <w:lock w:val="sdtLocked"/>
            </w:sdtPr>
            <w:sdtContent>
              <w:tr w:rsidR="00960BEC" w:rsidTr="008B0C7E">
                <w:tc>
                  <w:tcPr>
                    <w:tcW w:w="1158" w:type="pct"/>
                  </w:tcPr>
                  <w:p w:rsidR="00960BEC" w:rsidRDefault="00960BEC" w:rsidP="008B0C7E">
                    <w:r>
                      <w:t>5年以上</w:t>
                    </w:r>
                  </w:p>
                </w:tc>
                <w:tc>
                  <w:tcPr>
                    <w:tcW w:w="1276" w:type="pct"/>
                  </w:tcPr>
                  <w:p w:rsidR="00960BEC" w:rsidRDefault="00960BEC" w:rsidP="008B0C7E">
                    <w:pPr>
                      <w:jc w:val="right"/>
                    </w:pPr>
                    <w:r>
                      <w:t>11,593,716.54</w:t>
                    </w:r>
                  </w:p>
                </w:tc>
                <w:tc>
                  <w:tcPr>
                    <w:tcW w:w="1299" w:type="pct"/>
                  </w:tcPr>
                  <w:p w:rsidR="00960BEC" w:rsidRDefault="00960BEC" w:rsidP="008B0C7E">
                    <w:pPr>
                      <w:jc w:val="right"/>
                    </w:pPr>
                    <w:r>
                      <w:t>11,593,716.54</w:t>
                    </w:r>
                  </w:p>
                </w:tc>
                <w:tc>
                  <w:tcPr>
                    <w:tcW w:w="1267" w:type="pct"/>
                  </w:tcPr>
                  <w:p w:rsidR="00960BEC" w:rsidRDefault="00960BEC" w:rsidP="008B0C7E">
                    <w:pPr>
                      <w:jc w:val="right"/>
                    </w:pPr>
                    <w:r>
                      <w:t>100.00</w:t>
                    </w:r>
                  </w:p>
                </w:tc>
              </w:tr>
            </w:sdtContent>
          </w:sdt>
          <w:tr w:rsidR="00960BEC" w:rsidTr="008B0C7E">
            <w:sdt>
              <w:sdtPr>
                <w:tag w:val="_PLD_9a3bf225ae544565ad2cb49381fcaca1"/>
                <w:id w:val="308372423"/>
                <w:lock w:val="sdtLocked"/>
              </w:sdtPr>
              <w:sdtContent>
                <w:tc>
                  <w:tcPr>
                    <w:tcW w:w="1158" w:type="pct"/>
                    <w:vAlign w:val="center"/>
                  </w:tcPr>
                  <w:p w:rsidR="00960BEC" w:rsidRDefault="00960BEC" w:rsidP="008B0C7E">
                    <w:pPr>
                      <w:jc w:val="center"/>
                    </w:pPr>
                    <w:r>
                      <w:rPr>
                        <w:rFonts w:hint="eastAsia"/>
                      </w:rPr>
                      <w:t>合计</w:t>
                    </w:r>
                  </w:p>
                </w:tc>
              </w:sdtContent>
            </w:sdt>
            <w:tc>
              <w:tcPr>
                <w:tcW w:w="1276" w:type="pct"/>
              </w:tcPr>
              <w:p w:rsidR="00960BEC" w:rsidRDefault="00960BEC" w:rsidP="008B0C7E">
                <w:pPr>
                  <w:jc w:val="right"/>
                </w:pPr>
                <w:r>
                  <w:t>207,004,032.93</w:t>
                </w:r>
              </w:p>
            </w:tc>
            <w:tc>
              <w:tcPr>
                <w:tcW w:w="1299" w:type="pct"/>
              </w:tcPr>
              <w:p w:rsidR="00960BEC" w:rsidRDefault="00960BEC" w:rsidP="008B0C7E">
                <w:pPr>
                  <w:jc w:val="right"/>
                </w:pPr>
                <w:r>
                  <w:t>23,956,192.89</w:t>
                </w:r>
              </w:p>
            </w:tc>
            <w:tc>
              <w:tcPr>
                <w:tcW w:w="1267" w:type="pct"/>
              </w:tcPr>
              <w:p w:rsidR="00960BEC" w:rsidRDefault="00960BEC" w:rsidP="008B0C7E">
                <w:pPr>
                  <w:jc w:val="right"/>
                </w:pPr>
              </w:p>
            </w:tc>
          </w:tr>
        </w:tbl>
        <w:p w:rsidR="00960BEC" w:rsidRDefault="00960BEC"/>
        <w:p w:rsidR="009E20FD" w:rsidRDefault="0092596A">
          <w:r>
            <w:rPr>
              <w:rFonts w:hint="eastAsia"/>
            </w:rPr>
            <w:t>按组合计提坏账的确认标准及说明：</w:t>
          </w:r>
        </w:p>
        <w:sdt>
          <w:sdtPr>
            <w:alias w:val="是否适用：按组合计提坏账准备的应收账款确认标准[双击切换]"/>
            <w:tag w:val="_GBC_8361cfeb973b4073b7fdbd49a393b38c"/>
            <w:id w:val="2036932258"/>
            <w:lock w:val="sdtLocked"/>
            <w:placeholder>
              <w:docPart w:val="GBC22222222222222222222222222222"/>
            </w:placeholder>
          </w:sdtPr>
          <w:sdtContent>
            <w:p w:rsidR="009E20FD"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sdtContent>
    </w:sdt>
    <w:bookmarkEnd w:id="122"/>
    <w:bookmarkEnd w:id="123"/>
    <w:p w:rsidR="009E20FD" w:rsidRDefault="009E20FD"/>
    <w:bookmarkStart w:id="124" w:name="_Hlk10467269" w:displacedByCustomXml="next"/>
    <w:bookmarkStart w:id="125"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9E20FD" w:rsidRDefault="0092596A">
          <w:r>
            <w:rPr>
              <w:rFonts w:hint="eastAsia"/>
            </w:rPr>
            <w:t>如按预期信用损失一般模型计提坏账准备，请参照其他应收款披露：</w:t>
          </w:r>
          <w:bookmarkEnd w:id="124"/>
        </w:p>
        <w:sdt>
          <w:sdtPr>
            <w:alias w:val="是否适用：应收账款按一般预计信用损失模型计提坏账[双击切换]"/>
            <w:tag w:val="_GBC_dbecd76100814214abd6f7c10d1dd2fa"/>
            <w:id w:val="-480538127"/>
            <w:lock w:val="sdtLocked"/>
            <w:placeholder>
              <w:docPart w:val="GBC22222222222222222222222222222"/>
            </w:placeholder>
          </w:sdtPr>
          <w:sdtContent>
            <w:p w:rsidR="009E20FD"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4D04BD"/>
      </w:sdtContent>
    </w:sdt>
    <w:bookmarkEnd w:id="125" w:displacedByCustomXml="prev"/>
    <w:bookmarkStart w:id="126"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rPr>
      </w:sdtEndPr>
      <w:sdtContent>
        <w:p w:rsidR="009E20FD" w:rsidRDefault="0092596A">
          <w:pPr>
            <w:pStyle w:val="4"/>
            <w:numPr>
              <w:ilvl w:val="3"/>
              <w:numId w:val="42"/>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Content>
            <w:p w:rsidR="009E20FD" w:rsidRDefault="0092596A">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92596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173"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88"/>
            <w:gridCol w:w="1591"/>
            <w:gridCol w:w="1486"/>
            <w:gridCol w:w="1038"/>
            <w:gridCol w:w="1040"/>
            <w:gridCol w:w="1038"/>
            <w:gridCol w:w="1591"/>
          </w:tblGrid>
          <w:tr w:rsidR="00960BEC" w:rsidTr="00960BEC">
            <w:sdt>
              <w:sdtPr>
                <w:tag w:val="_PLD_82b0419f5c784cbe8b363ff715cfd4eb"/>
                <w:id w:val="-1083142757"/>
                <w:lock w:val="sdtLocked"/>
              </w:sdtPr>
              <w:sdtContent>
                <w:tc>
                  <w:tcPr>
                    <w:tcW w:w="847" w:type="pct"/>
                    <w:vMerge w:val="restart"/>
                    <w:shd w:val="clear" w:color="auto" w:fill="FFFFFF"/>
                    <w:vAlign w:val="center"/>
                  </w:tcPr>
                  <w:p w:rsidR="00960BEC" w:rsidRDefault="00960BEC" w:rsidP="008B0C7E">
                    <w:pPr>
                      <w:jc w:val="center"/>
                    </w:pPr>
                    <w:r>
                      <w:t>类别</w:t>
                    </w:r>
                  </w:p>
                </w:tc>
              </w:sdtContent>
            </w:sdt>
            <w:sdt>
              <w:sdtPr>
                <w:tag w:val="_PLD_6cba2c33cb334541980e3e13a6ee357d"/>
                <w:id w:val="-949167128"/>
                <w:lock w:val="sdtLocked"/>
              </w:sdtPr>
              <w:sdtContent>
                <w:tc>
                  <w:tcPr>
                    <w:tcW w:w="849" w:type="pct"/>
                    <w:vMerge w:val="restart"/>
                    <w:shd w:val="clear" w:color="auto" w:fill="FFFFFF"/>
                    <w:vAlign w:val="center"/>
                  </w:tcPr>
                  <w:p w:rsidR="00960BEC" w:rsidRDefault="00960BEC" w:rsidP="008B0C7E">
                    <w:pPr>
                      <w:jc w:val="center"/>
                    </w:pPr>
                    <w:r>
                      <w:t>期初余额</w:t>
                    </w:r>
                  </w:p>
                </w:tc>
              </w:sdtContent>
            </w:sdt>
            <w:sdt>
              <w:sdtPr>
                <w:tag w:val="_PLD_ec3d2e2cde2a4ba29c966861f9ca39c7"/>
                <w:id w:val="-1061174071"/>
                <w:lock w:val="sdtLocked"/>
              </w:sdtPr>
              <w:sdtContent>
                <w:tc>
                  <w:tcPr>
                    <w:tcW w:w="2455" w:type="pct"/>
                    <w:gridSpan w:val="4"/>
                    <w:shd w:val="clear" w:color="auto" w:fill="FFFFFF"/>
                    <w:vAlign w:val="center"/>
                  </w:tcPr>
                  <w:p w:rsidR="00960BEC" w:rsidRDefault="00960BEC" w:rsidP="008B0C7E">
                    <w:pPr>
                      <w:jc w:val="center"/>
                    </w:pPr>
                    <w:r>
                      <w:rPr>
                        <w:rFonts w:hint="eastAsia"/>
                      </w:rPr>
                      <w:t>本期变动</w:t>
                    </w:r>
                    <w:r>
                      <w:t>金额</w:t>
                    </w:r>
                  </w:p>
                </w:tc>
              </w:sdtContent>
            </w:sdt>
            <w:sdt>
              <w:sdtPr>
                <w:tag w:val="_PLD_9c167d6d72f94e22aecc39ba0e735a78"/>
                <w:id w:val="-1308003278"/>
                <w:lock w:val="sdtLocked"/>
              </w:sdtPr>
              <w:sdtContent>
                <w:tc>
                  <w:tcPr>
                    <w:tcW w:w="849" w:type="pct"/>
                    <w:vMerge w:val="restart"/>
                    <w:shd w:val="clear" w:color="auto" w:fill="FFFFFF"/>
                    <w:vAlign w:val="center"/>
                  </w:tcPr>
                  <w:p w:rsidR="00960BEC" w:rsidRDefault="00960BEC" w:rsidP="008B0C7E">
                    <w:pPr>
                      <w:jc w:val="center"/>
                    </w:pPr>
                    <w:r>
                      <w:t>期末余额</w:t>
                    </w:r>
                  </w:p>
                </w:tc>
              </w:sdtContent>
            </w:sdt>
          </w:tr>
          <w:tr w:rsidR="00960BEC" w:rsidTr="00960BEC">
            <w:tc>
              <w:tcPr>
                <w:tcW w:w="847" w:type="pct"/>
                <w:vMerge/>
                <w:shd w:val="clear" w:color="auto" w:fill="FFFFFF"/>
              </w:tcPr>
              <w:p w:rsidR="00960BEC" w:rsidRDefault="00960BEC" w:rsidP="008B0C7E">
                <w:pPr>
                  <w:jc w:val="center"/>
                </w:pPr>
              </w:p>
            </w:tc>
            <w:tc>
              <w:tcPr>
                <w:tcW w:w="849" w:type="pct"/>
                <w:vMerge/>
                <w:shd w:val="clear" w:color="auto" w:fill="FFFFFF"/>
              </w:tcPr>
              <w:p w:rsidR="00960BEC" w:rsidRDefault="00960BEC" w:rsidP="008B0C7E">
                <w:pPr>
                  <w:jc w:val="center"/>
                </w:pPr>
              </w:p>
            </w:tc>
            <w:sdt>
              <w:sdtPr>
                <w:tag w:val="_PLD_6cba23a5661e46c88bed469159b39a72"/>
                <w:id w:val="140545126"/>
                <w:lock w:val="sdtLocked"/>
              </w:sdtPr>
              <w:sdtContent>
                <w:tc>
                  <w:tcPr>
                    <w:tcW w:w="793" w:type="pct"/>
                    <w:shd w:val="clear" w:color="auto" w:fill="FFFFFF"/>
                    <w:vAlign w:val="center"/>
                  </w:tcPr>
                  <w:p w:rsidR="00960BEC" w:rsidRDefault="00960BEC" w:rsidP="008B0C7E">
                    <w:pPr>
                      <w:jc w:val="center"/>
                    </w:pPr>
                    <w:r>
                      <w:t>计提</w:t>
                    </w:r>
                  </w:p>
                </w:tc>
              </w:sdtContent>
            </w:sdt>
            <w:sdt>
              <w:sdtPr>
                <w:tag w:val="_PLD_eaa82901608843c6947a0e537e8e0700"/>
                <w:id w:val="1917743605"/>
                <w:lock w:val="sdtLocked"/>
              </w:sdtPr>
              <w:sdtContent>
                <w:tc>
                  <w:tcPr>
                    <w:tcW w:w="554" w:type="pct"/>
                    <w:shd w:val="clear" w:color="auto" w:fill="FFFFFF"/>
                    <w:vAlign w:val="center"/>
                  </w:tcPr>
                  <w:p w:rsidR="00960BEC" w:rsidRDefault="00960BEC" w:rsidP="008B0C7E">
                    <w:pPr>
                      <w:jc w:val="center"/>
                    </w:pPr>
                    <w:r>
                      <w:rPr>
                        <w:rFonts w:hint="eastAsia"/>
                      </w:rPr>
                      <w:t>收回或转回</w:t>
                    </w:r>
                  </w:p>
                </w:tc>
              </w:sdtContent>
            </w:sdt>
            <w:tc>
              <w:tcPr>
                <w:tcW w:w="555" w:type="pct"/>
                <w:shd w:val="clear" w:color="auto" w:fill="FFFFFF"/>
                <w:vAlign w:val="center"/>
              </w:tcPr>
              <w:sdt>
                <w:sdtPr>
                  <w:rPr>
                    <w:rFonts w:hint="eastAsia"/>
                  </w:rPr>
                  <w:tag w:val="_PLD_4232da6e7f4d498bb5fd03aa253dd7d4"/>
                  <w:id w:val="685867898"/>
                  <w:lock w:val="sdtLocked"/>
                </w:sdtPr>
                <w:sdtContent>
                  <w:p w:rsidR="00960BEC" w:rsidRDefault="00960BEC" w:rsidP="008B0C7E">
                    <w:pPr>
                      <w:jc w:val="center"/>
                    </w:pPr>
                    <w:r>
                      <w:rPr>
                        <w:rFonts w:hint="eastAsia"/>
                      </w:rPr>
                      <w:t>转销或核销</w:t>
                    </w:r>
                  </w:p>
                </w:sdtContent>
              </w:sdt>
            </w:tc>
            <w:tc>
              <w:tcPr>
                <w:tcW w:w="554" w:type="pct"/>
                <w:shd w:val="clear" w:color="auto" w:fill="FFFFFF"/>
                <w:vAlign w:val="center"/>
              </w:tcPr>
              <w:sdt>
                <w:sdtPr>
                  <w:rPr>
                    <w:rFonts w:hint="eastAsia"/>
                  </w:rPr>
                  <w:tag w:val="_PLD_6a40df7ca60f4ded8af3453519948166"/>
                  <w:id w:val="870573131"/>
                  <w:lock w:val="sdtLocked"/>
                </w:sdtPr>
                <w:sdtContent>
                  <w:p w:rsidR="00960BEC" w:rsidRDefault="00960BEC" w:rsidP="008B0C7E">
                    <w:pPr>
                      <w:jc w:val="center"/>
                    </w:pPr>
                    <w:r>
                      <w:rPr>
                        <w:rFonts w:hint="eastAsia"/>
                      </w:rPr>
                      <w:t>其他变动</w:t>
                    </w:r>
                  </w:p>
                </w:sdtContent>
              </w:sdt>
            </w:tc>
            <w:tc>
              <w:tcPr>
                <w:tcW w:w="849" w:type="pct"/>
                <w:vMerge/>
                <w:shd w:val="clear" w:color="auto" w:fill="FFFFFF"/>
              </w:tcPr>
              <w:p w:rsidR="00960BEC" w:rsidRDefault="00960BEC" w:rsidP="008B0C7E">
                <w:pPr>
                  <w:jc w:val="right"/>
                </w:pPr>
              </w:p>
            </w:tc>
          </w:tr>
          <w:sdt>
            <w:sdtPr>
              <w:alias w:val="应收账款坏账准备明细"/>
              <w:tag w:val="_TUP_04277916d7e64096951ac7654a59b39a"/>
              <w:id w:val="2082407487"/>
              <w:lock w:val="sdtLocked"/>
            </w:sdtPr>
            <w:sdtContent>
              <w:tr w:rsidR="00960BEC" w:rsidTr="00960BEC">
                <w:tc>
                  <w:tcPr>
                    <w:tcW w:w="847" w:type="pct"/>
                    <w:shd w:val="clear" w:color="auto" w:fill="auto"/>
                  </w:tcPr>
                  <w:p w:rsidR="00960BEC" w:rsidRDefault="00960BEC" w:rsidP="008B0C7E">
                    <w:r>
                      <w:t>按单项计提坏账准备</w:t>
                    </w:r>
                  </w:p>
                </w:tc>
                <w:tc>
                  <w:tcPr>
                    <w:tcW w:w="849" w:type="pct"/>
                    <w:shd w:val="clear" w:color="auto" w:fill="auto"/>
                  </w:tcPr>
                  <w:p w:rsidR="00960BEC" w:rsidRDefault="00960BEC" w:rsidP="00960BEC">
                    <w:pPr>
                      <w:jc w:val="right"/>
                    </w:pPr>
                    <w:r>
                      <w:t>9,023,876.19</w:t>
                    </w:r>
                  </w:p>
                </w:tc>
                <w:tc>
                  <w:tcPr>
                    <w:tcW w:w="793" w:type="pct"/>
                    <w:shd w:val="clear" w:color="auto" w:fill="auto"/>
                  </w:tcPr>
                  <w:p w:rsidR="00960BEC" w:rsidRDefault="00960BEC" w:rsidP="00960BEC">
                    <w:pPr>
                      <w:jc w:val="right"/>
                    </w:pPr>
                  </w:p>
                </w:tc>
                <w:tc>
                  <w:tcPr>
                    <w:tcW w:w="554" w:type="pct"/>
                    <w:shd w:val="clear" w:color="auto" w:fill="auto"/>
                  </w:tcPr>
                  <w:p w:rsidR="00960BEC" w:rsidRDefault="00960BEC" w:rsidP="00960BEC">
                    <w:pPr>
                      <w:jc w:val="right"/>
                    </w:pPr>
                  </w:p>
                </w:tc>
                <w:tc>
                  <w:tcPr>
                    <w:tcW w:w="555" w:type="pct"/>
                  </w:tcPr>
                  <w:p w:rsidR="00960BEC" w:rsidRDefault="00960BEC" w:rsidP="00960BEC">
                    <w:pPr>
                      <w:jc w:val="right"/>
                    </w:pPr>
                  </w:p>
                </w:tc>
                <w:tc>
                  <w:tcPr>
                    <w:tcW w:w="554" w:type="pct"/>
                  </w:tcPr>
                  <w:p w:rsidR="00960BEC" w:rsidRDefault="00960BEC" w:rsidP="00960BEC">
                    <w:pPr>
                      <w:jc w:val="right"/>
                    </w:pPr>
                  </w:p>
                </w:tc>
                <w:tc>
                  <w:tcPr>
                    <w:tcW w:w="849" w:type="pct"/>
                    <w:shd w:val="clear" w:color="auto" w:fill="auto"/>
                  </w:tcPr>
                  <w:p w:rsidR="00960BEC" w:rsidRDefault="00960BEC" w:rsidP="00960BEC">
                    <w:pPr>
                      <w:jc w:val="right"/>
                    </w:pPr>
                    <w:r>
                      <w:t>9,023,876.19</w:t>
                    </w:r>
                  </w:p>
                </w:tc>
              </w:tr>
            </w:sdtContent>
          </w:sdt>
          <w:sdt>
            <w:sdtPr>
              <w:alias w:val="应收账款坏账准备明细"/>
              <w:tag w:val="_TUP_04277916d7e64096951ac7654a59b39a"/>
              <w:id w:val="1083116392"/>
              <w:lock w:val="sdtLocked"/>
            </w:sdtPr>
            <w:sdtContent>
              <w:tr w:rsidR="00960BEC" w:rsidTr="00960BEC">
                <w:tc>
                  <w:tcPr>
                    <w:tcW w:w="847" w:type="pct"/>
                    <w:shd w:val="clear" w:color="auto" w:fill="auto"/>
                  </w:tcPr>
                  <w:p w:rsidR="00960BEC" w:rsidRDefault="00960BEC" w:rsidP="008B0C7E">
                    <w:r>
                      <w:t>按组合计提坏账准备</w:t>
                    </w:r>
                  </w:p>
                </w:tc>
                <w:tc>
                  <w:tcPr>
                    <w:tcW w:w="849" w:type="pct"/>
                    <w:shd w:val="clear" w:color="auto" w:fill="auto"/>
                  </w:tcPr>
                  <w:p w:rsidR="00960BEC" w:rsidRDefault="00960BEC" w:rsidP="00960BEC">
                    <w:pPr>
                      <w:jc w:val="right"/>
                    </w:pPr>
                    <w:r>
                      <w:t>21,823,819.26</w:t>
                    </w:r>
                  </w:p>
                </w:tc>
                <w:tc>
                  <w:tcPr>
                    <w:tcW w:w="793" w:type="pct"/>
                    <w:shd w:val="clear" w:color="auto" w:fill="auto"/>
                  </w:tcPr>
                  <w:p w:rsidR="00960BEC" w:rsidRDefault="00960BEC" w:rsidP="00960BEC">
                    <w:pPr>
                      <w:jc w:val="right"/>
                    </w:pPr>
                    <w:r>
                      <w:t>2,132,373.63</w:t>
                    </w:r>
                  </w:p>
                </w:tc>
                <w:tc>
                  <w:tcPr>
                    <w:tcW w:w="554" w:type="pct"/>
                    <w:shd w:val="clear" w:color="auto" w:fill="auto"/>
                  </w:tcPr>
                  <w:p w:rsidR="00960BEC" w:rsidRDefault="00960BEC" w:rsidP="00960BEC">
                    <w:pPr>
                      <w:jc w:val="right"/>
                    </w:pPr>
                  </w:p>
                </w:tc>
                <w:tc>
                  <w:tcPr>
                    <w:tcW w:w="555" w:type="pct"/>
                  </w:tcPr>
                  <w:p w:rsidR="00960BEC" w:rsidRDefault="00960BEC" w:rsidP="00960BEC">
                    <w:pPr>
                      <w:jc w:val="right"/>
                    </w:pPr>
                  </w:p>
                </w:tc>
                <w:tc>
                  <w:tcPr>
                    <w:tcW w:w="554" w:type="pct"/>
                  </w:tcPr>
                  <w:p w:rsidR="00960BEC" w:rsidRDefault="00960BEC" w:rsidP="00960BEC">
                    <w:pPr>
                      <w:jc w:val="right"/>
                    </w:pPr>
                  </w:p>
                </w:tc>
                <w:tc>
                  <w:tcPr>
                    <w:tcW w:w="849" w:type="pct"/>
                    <w:shd w:val="clear" w:color="auto" w:fill="auto"/>
                  </w:tcPr>
                  <w:p w:rsidR="00960BEC" w:rsidRDefault="00960BEC" w:rsidP="00960BEC">
                    <w:pPr>
                      <w:jc w:val="right"/>
                    </w:pPr>
                    <w:r>
                      <w:t>23,956,192.89</w:t>
                    </w:r>
                  </w:p>
                </w:tc>
              </w:tr>
            </w:sdtContent>
          </w:sdt>
          <w:tr w:rsidR="00960BEC" w:rsidTr="008B0C7E">
            <w:sdt>
              <w:sdtPr>
                <w:tag w:val="_PLD_8c958a5c94c1486e8139bef49c636c6d"/>
                <w:id w:val="-516542207"/>
                <w:lock w:val="sdtLocked"/>
              </w:sdtPr>
              <w:sdtContent>
                <w:tc>
                  <w:tcPr>
                    <w:tcW w:w="847" w:type="pct"/>
                    <w:shd w:val="clear" w:color="auto" w:fill="auto"/>
                  </w:tcPr>
                  <w:p w:rsidR="00960BEC" w:rsidRDefault="00960BEC" w:rsidP="008B0C7E">
                    <w:pPr>
                      <w:jc w:val="center"/>
                    </w:pPr>
                    <w:r>
                      <w:rPr>
                        <w:rFonts w:hint="eastAsia"/>
                      </w:rPr>
                      <w:t>合计</w:t>
                    </w:r>
                  </w:p>
                </w:tc>
              </w:sdtContent>
            </w:sdt>
            <w:tc>
              <w:tcPr>
                <w:tcW w:w="849" w:type="pct"/>
                <w:shd w:val="clear" w:color="auto" w:fill="auto"/>
                <w:vAlign w:val="center"/>
              </w:tcPr>
              <w:p w:rsidR="00960BEC" w:rsidRDefault="00960BEC">
                <w:pPr>
                  <w:rPr>
                    <w:sz w:val="24"/>
                    <w:szCs w:val="24"/>
                  </w:rPr>
                </w:pPr>
                <w:r>
                  <w:t>30,847,695.45</w:t>
                </w:r>
              </w:p>
            </w:tc>
            <w:tc>
              <w:tcPr>
                <w:tcW w:w="793" w:type="pct"/>
                <w:shd w:val="clear" w:color="auto" w:fill="auto"/>
                <w:vAlign w:val="center"/>
              </w:tcPr>
              <w:p w:rsidR="00960BEC" w:rsidRDefault="00960BEC">
                <w:pPr>
                  <w:rPr>
                    <w:sz w:val="24"/>
                    <w:szCs w:val="24"/>
                  </w:rPr>
                </w:pPr>
                <w:r>
                  <w:t>2,132,373.63</w:t>
                </w:r>
              </w:p>
            </w:tc>
            <w:tc>
              <w:tcPr>
                <w:tcW w:w="554" w:type="pct"/>
                <w:shd w:val="clear" w:color="auto" w:fill="auto"/>
                <w:vAlign w:val="center"/>
              </w:tcPr>
              <w:p w:rsidR="00960BEC" w:rsidRDefault="00960BEC">
                <w:pPr>
                  <w:rPr>
                    <w:sz w:val="24"/>
                    <w:szCs w:val="24"/>
                  </w:rPr>
                </w:pPr>
                <w:r>
                  <w:t>0.00</w:t>
                </w:r>
              </w:p>
            </w:tc>
            <w:tc>
              <w:tcPr>
                <w:tcW w:w="555" w:type="pct"/>
                <w:vAlign w:val="center"/>
              </w:tcPr>
              <w:p w:rsidR="00960BEC" w:rsidRDefault="00960BEC">
                <w:pPr>
                  <w:rPr>
                    <w:sz w:val="24"/>
                    <w:szCs w:val="24"/>
                  </w:rPr>
                </w:pPr>
                <w:r>
                  <w:t>0.00</w:t>
                </w:r>
              </w:p>
            </w:tc>
            <w:tc>
              <w:tcPr>
                <w:tcW w:w="554" w:type="pct"/>
                <w:vAlign w:val="center"/>
              </w:tcPr>
              <w:p w:rsidR="00960BEC" w:rsidRDefault="00960BEC">
                <w:pPr>
                  <w:rPr>
                    <w:sz w:val="24"/>
                    <w:szCs w:val="24"/>
                  </w:rPr>
                </w:pPr>
                <w:r>
                  <w:t>0.00</w:t>
                </w:r>
              </w:p>
            </w:tc>
            <w:tc>
              <w:tcPr>
                <w:tcW w:w="849" w:type="pct"/>
                <w:shd w:val="clear" w:color="auto" w:fill="auto"/>
                <w:vAlign w:val="center"/>
              </w:tcPr>
              <w:p w:rsidR="00960BEC" w:rsidRDefault="00960BEC">
                <w:pPr>
                  <w:rPr>
                    <w:sz w:val="24"/>
                    <w:szCs w:val="24"/>
                  </w:rPr>
                </w:pPr>
                <w:r>
                  <w:t>32,980,069.08</w:t>
                </w:r>
              </w:p>
            </w:tc>
          </w:tr>
        </w:tbl>
        <w:p w:rsidR="00960BEC" w:rsidRDefault="00960BEC"/>
        <w:p w:rsidR="009E20FD" w:rsidRDefault="0092596A">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Content>
            <w:p w:rsidR="00960BEC"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4D04BD" w:rsidP="00384419">
          <w:pPr>
            <w:ind w:rightChars="-759" w:right="-1594"/>
          </w:pPr>
        </w:p>
      </w:sdtContent>
    </w:sdt>
    <w:bookmarkEnd w:id="126" w:displacedByCustomXml="prev"/>
    <w:sdt>
      <w:sdtPr>
        <w:rPr>
          <w:rFonts w:ascii="宋体" w:hAnsi="宋体"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szCs w:val="21"/>
        </w:rPr>
      </w:sdtEndPr>
      <w:sdtContent>
        <w:p w:rsidR="009E20FD" w:rsidRDefault="0092596A">
          <w:pPr>
            <w:pStyle w:val="4"/>
            <w:numPr>
              <w:ilvl w:val="3"/>
              <w:numId w:val="42"/>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Content>
            <w:p w:rsidR="00960BEC" w:rsidRDefault="0092596A" w:rsidP="00960BEC">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szCs w:val="21"/>
        </w:rPr>
      </w:sdtEndPr>
      <w:sdtContent>
        <w:p w:rsidR="009E20FD" w:rsidRDefault="0092596A">
          <w:pPr>
            <w:pStyle w:val="4"/>
            <w:numPr>
              <w:ilvl w:val="3"/>
              <w:numId w:val="42"/>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197312733"/>
            <w:lock w:val="sdtLocked"/>
            <w:placeholder>
              <w:docPart w:val="GBC22222222222222222222222222222"/>
            </w:placeholder>
          </w:sdtPr>
          <w:sdtContent>
            <w:p w:rsidR="009E20FD" w:rsidRDefault="0092596A">
              <w:pPr>
                <w:snapToGrid w:val="0"/>
                <w:spacing w:line="240" w:lineRule="atLeast"/>
              </w:pPr>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24873631"/>
            <w:lock w:val="sdtLocked"/>
            <w:placeholder>
              <w:docPart w:val="GBC22222222222222222222222222222"/>
            </w:placeholder>
          </w:sdtPr>
          <w:sdtContent>
            <w:p w:rsidR="00960BEC" w:rsidRDefault="00960BEC">
              <w:pPr>
                <w:snapToGrid w:val="0"/>
                <w:spacing w:line="240" w:lineRule="atLeast"/>
              </w:pPr>
            </w:p>
            <w:tbl>
              <w:tblPr>
                <w:tblW w:w="8880" w:type="dxa"/>
                <w:tblInd w:w="98" w:type="dxa"/>
                <w:tblLook w:val="04A0" w:firstRow="1" w:lastRow="0" w:firstColumn="1" w:lastColumn="0" w:noHBand="0" w:noVBand="1"/>
              </w:tblPr>
              <w:tblGrid>
                <w:gridCol w:w="2720"/>
                <w:gridCol w:w="2400"/>
                <w:gridCol w:w="1820"/>
                <w:gridCol w:w="1940"/>
              </w:tblGrid>
              <w:tr w:rsidR="00960BEC" w:rsidRPr="00960BEC" w:rsidTr="00960BEC">
                <w:trPr>
                  <w:trHeight w:val="780"/>
                </w:trPr>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0BEC" w:rsidRPr="00960BEC" w:rsidRDefault="00960BEC" w:rsidP="00960BEC">
                    <w:pPr>
                      <w:jc w:val="center"/>
                      <w:rPr>
                        <w:color w:val="000000"/>
                      </w:rPr>
                    </w:pPr>
                    <w:r w:rsidRPr="00960BEC">
                      <w:rPr>
                        <w:rFonts w:hint="eastAsia"/>
                        <w:color w:val="000000"/>
                      </w:rPr>
                      <w:t>单位名称</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960BEC" w:rsidRPr="00960BEC" w:rsidRDefault="00960BEC" w:rsidP="00960BEC">
                    <w:pPr>
                      <w:jc w:val="center"/>
                      <w:rPr>
                        <w:color w:val="000000"/>
                      </w:rPr>
                    </w:pPr>
                    <w:r w:rsidRPr="00960BEC">
                      <w:rPr>
                        <w:rFonts w:hint="eastAsia"/>
                        <w:color w:val="000000"/>
                      </w:rPr>
                      <w:t>期末余额</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960BEC" w:rsidRPr="00960BEC" w:rsidRDefault="00960BEC" w:rsidP="00960BEC">
                    <w:pPr>
                      <w:jc w:val="center"/>
                      <w:rPr>
                        <w:color w:val="000000"/>
                      </w:rPr>
                    </w:pPr>
                    <w:r w:rsidRPr="00960BEC">
                      <w:rPr>
                        <w:rFonts w:hint="eastAsia"/>
                        <w:color w:val="000000"/>
                      </w:rPr>
                      <w:t>占应收账款期末余额合计数的比例(%)</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rsidR="00960BEC" w:rsidRPr="00960BEC" w:rsidRDefault="00960BEC" w:rsidP="00960BEC">
                    <w:pPr>
                      <w:jc w:val="center"/>
                      <w:rPr>
                        <w:color w:val="000000"/>
                      </w:rPr>
                    </w:pPr>
                    <w:r w:rsidRPr="00960BEC">
                      <w:rPr>
                        <w:rFonts w:hint="eastAsia"/>
                        <w:color w:val="000000"/>
                      </w:rPr>
                      <w:t>坏账准备期末余额</w:t>
                    </w:r>
                  </w:p>
                </w:tc>
              </w:tr>
              <w:tr w:rsidR="00960BEC" w:rsidRPr="00960BEC" w:rsidTr="00960BEC">
                <w:trPr>
                  <w:trHeight w:val="28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960BEC" w:rsidRPr="00960BEC" w:rsidRDefault="00960BEC" w:rsidP="00960BEC">
                    <w:pPr>
                      <w:rPr>
                        <w:color w:val="000000"/>
                      </w:rPr>
                    </w:pPr>
                    <w:r w:rsidRPr="00960BEC">
                      <w:rPr>
                        <w:rFonts w:hint="eastAsia"/>
                        <w:color w:val="000000"/>
                      </w:rPr>
                      <w:t>第一名</w:t>
                    </w:r>
                  </w:p>
                </w:tc>
                <w:tc>
                  <w:tcPr>
                    <w:tcW w:w="240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38,046,273.56</w:t>
                    </w:r>
                  </w:p>
                </w:tc>
                <w:tc>
                  <w:tcPr>
                    <w:tcW w:w="182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 xml:space="preserve">          17.61 </w:t>
                    </w:r>
                  </w:p>
                </w:tc>
                <w:tc>
                  <w:tcPr>
                    <w:tcW w:w="194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5,802,958.93</w:t>
                    </w:r>
                  </w:p>
                </w:tc>
              </w:tr>
              <w:tr w:rsidR="00960BEC" w:rsidRPr="00960BEC" w:rsidTr="00960BEC">
                <w:trPr>
                  <w:trHeight w:val="28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960BEC" w:rsidRPr="00960BEC" w:rsidRDefault="00960BEC" w:rsidP="00960BEC">
                    <w:pPr>
                      <w:rPr>
                        <w:color w:val="000000"/>
                      </w:rPr>
                    </w:pPr>
                    <w:r w:rsidRPr="00960BEC">
                      <w:rPr>
                        <w:rFonts w:hint="eastAsia"/>
                        <w:color w:val="000000"/>
                      </w:rPr>
                      <w:t>第二名</w:t>
                    </w:r>
                  </w:p>
                </w:tc>
                <w:tc>
                  <w:tcPr>
                    <w:tcW w:w="240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28,776,101.90</w:t>
                    </w:r>
                  </w:p>
                </w:tc>
                <w:tc>
                  <w:tcPr>
                    <w:tcW w:w="182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 xml:space="preserve">          13.32 </w:t>
                    </w:r>
                  </w:p>
                </w:tc>
                <w:tc>
                  <w:tcPr>
                    <w:tcW w:w="194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1,438,805.10</w:t>
                    </w:r>
                  </w:p>
                </w:tc>
              </w:tr>
              <w:tr w:rsidR="00960BEC" w:rsidRPr="00960BEC" w:rsidTr="00960BEC">
                <w:trPr>
                  <w:trHeight w:val="28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960BEC" w:rsidRPr="00960BEC" w:rsidRDefault="00960BEC" w:rsidP="00960BEC">
                    <w:pPr>
                      <w:rPr>
                        <w:color w:val="000000"/>
                      </w:rPr>
                    </w:pPr>
                    <w:r w:rsidRPr="00960BEC">
                      <w:rPr>
                        <w:rFonts w:hint="eastAsia"/>
                        <w:color w:val="000000"/>
                      </w:rPr>
                      <w:t>第三名</w:t>
                    </w:r>
                  </w:p>
                </w:tc>
                <w:tc>
                  <w:tcPr>
                    <w:tcW w:w="240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19,710,937.58</w:t>
                    </w:r>
                  </w:p>
                </w:tc>
                <w:tc>
                  <w:tcPr>
                    <w:tcW w:w="182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 xml:space="preserve">           9.12 </w:t>
                    </w:r>
                  </w:p>
                </w:tc>
                <w:tc>
                  <w:tcPr>
                    <w:tcW w:w="194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1,971,093.76</w:t>
                    </w:r>
                  </w:p>
                </w:tc>
              </w:tr>
              <w:tr w:rsidR="00960BEC" w:rsidRPr="00960BEC" w:rsidTr="00960BEC">
                <w:trPr>
                  <w:trHeight w:val="28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960BEC" w:rsidRPr="00960BEC" w:rsidRDefault="00960BEC" w:rsidP="00960BEC">
                    <w:pPr>
                      <w:rPr>
                        <w:color w:val="000000"/>
                      </w:rPr>
                    </w:pPr>
                    <w:r w:rsidRPr="00960BEC">
                      <w:rPr>
                        <w:rFonts w:hint="eastAsia"/>
                        <w:color w:val="000000"/>
                      </w:rPr>
                      <w:t>第四名</w:t>
                    </w:r>
                  </w:p>
                </w:tc>
                <w:tc>
                  <w:tcPr>
                    <w:tcW w:w="240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18,389,648.97</w:t>
                    </w:r>
                  </w:p>
                </w:tc>
                <w:tc>
                  <w:tcPr>
                    <w:tcW w:w="182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 xml:space="preserve">           8.51 </w:t>
                    </w:r>
                  </w:p>
                </w:tc>
                <w:tc>
                  <w:tcPr>
                    <w:tcW w:w="194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919,482.45</w:t>
                    </w:r>
                  </w:p>
                </w:tc>
              </w:tr>
              <w:tr w:rsidR="00960BEC" w:rsidRPr="00960BEC" w:rsidTr="00960BEC">
                <w:trPr>
                  <w:trHeight w:val="28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960BEC" w:rsidRPr="00960BEC" w:rsidRDefault="00960BEC" w:rsidP="00960BEC">
                    <w:pPr>
                      <w:rPr>
                        <w:color w:val="000000"/>
                      </w:rPr>
                    </w:pPr>
                    <w:r w:rsidRPr="00960BEC">
                      <w:rPr>
                        <w:rFonts w:hint="eastAsia"/>
                        <w:color w:val="000000"/>
                      </w:rPr>
                      <w:t>第五名</w:t>
                    </w:r>
                  </w:p>
                </w:tc>
                <w:tc>
                  <w:tcPr>
                    <w:tcW w:w="240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16,679,253.21</w:t>
                    </w:r>
                  </w:p>
                </w:tc>
                <w:tc>
                  <w:tcPr>
                    <w:tcW w:w="182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 xml:space="preserve">           7.72 </w:t>
                    </w:r>
                  </w:p>
                </w:tc>
                <w:tc>
                  <w:tcPr>
                    <w:tcW w:w="194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833,962.66</w:t>
                    </w:r>
                  </w:p>
                </w:tc>
              </w:tr>
              <w:tr w:rsidR="00960BEC" w:rsidRPr="00960BEC" w:rsidTr="00960BEC">
                <w:trPr>
                  <w:trHeight w:val="28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960BEC" w:rsidRPr="00960BEC" w:rsidRDefault="00960BEC" w:rsidP="00960BEC">
                    <w:pPr>
                      <w:jc w:val="center"/>
                      <w:rPr>
                        <w:color w:val="000000"/>
                      </w:rPr>
                    </w:pPr>
                    <w:r w:rsidRPr="00960BEC">
                      <w:rPr>
                        <w:rFonts w:hint="eastAsia"/>
                        <w:color w:val="000000"/>
                      </w:rPr>
                      <w:t>合计</w:t>
                    </w:r>
                  </w:p>
                </w:tc>
                <w:tc>
                  <w:tcPr>
                    <w:tcW w:w="240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121,602,215.22</w:t>
                    </w:r>
                  </w:p>
                </w:tc>
                <w:tc>
                  <w:tcPr>
                    <w:tcW w:w="182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 xml:space="preserve">          56.29 </w:t>
                    </w:r>
                  </w:p>
                </w:tc>
                <w:tc>
                  <w:tcPr>
                    <w:tcW w:w="1940" w:type="dxa"/>
                    <w:tcBorders>
                      <w:top w:val="nil"/>
                      <w:left w:val="nil"/>
                      <w:bottom w:val="single" w:sz="8" w:space="0" w:color="auto"/>
                      <w:right w:val="single" w:sz="8" w:space="0" w:color="auto"/>
                    </w:tcBorders>
                    <w:shd w:val="clear" w:color="auto" w:fill="auto"/>
                    <w:vAlign w:val="center"/>
                    <w:hideMark/>
                  </w:tcPr>
                  <w:p w:rsidR="00960BEC" w:rsidRPr="00960BEC" w:rsidRDefault="00960BEC" w:rsidP="00960BEC">
                    <w:pPr>
                      <w:jc w:val="right"/>
                      <w:rPr>
                        <w:color w:val="000000"/>
                      </w:rPr>
                    </w:pPr>
                    <w:r w:rsidRPr="00960BEC">
                      <w:rPr>
                        <w:rFonts w:hint="eastAsia"/>
                        <w:color w:val="000000"/>
                      </w:rPr>
                      <w:t>10,966,302.89</w:t>
                    </w:r>
                  </w:p>
                </w:tc>
              </w:tr>
            </w:tbl>
            <w:p w:rsidR="009E20FD" w:rsidRDefault="004D04BD" w:rsidP="00384419">
              <w:pPr>
                <w:snapToGrid w:val="0"/>
                <w:spacing w:line="240" w:lineRule="atLeast"/>
              </w:pPr>
            </w:p>
          </w:sdtContent>
        </w:sdt>
      </w:sdtContent>
    </w:sdt>
    <w:sdt>
      <w:sdtPr>
        <w:rPr>
          <w:rFonts w:ascii="宋体" w:hAnsi="宋体"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EndPr>
        <w:rPr>
          <w:szCs w:val="21"/>
        </w:rPr>
      </w:sdtEndPr>
      <w:sdtContent>
        <w:p w:rsidR="009E20FD" w:rsidRDefault="0092596A">
          <w:pPr>
            <w:pStyle w:val="4"/>
            <w:numPr>
              <w:ilvl w:val="3"/>
              <w:numId w:val="42"/>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952518379"/>
            <w:lock w:val="sdtLocked"/>
            <w:placeholder>
              <w:docPart w:val="GBC22222222222222222222222222222"/>
            </w:placeholder>
          </w:sdtPr>
          <w:sdtContent>
            <w:p w:rsidR="009E20FD" w:rsidRDefault="0092596A" w:rsidP="00960BEC">
              <w:pPr>
                <w:snapToGrid w:val="0"/>
                <w:spacing w:line="240" w:lineRule="atLeast"/>
              </w:pPr>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p w:rsidR="009E20FD" w:rsidRDefault="004D04BD">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EndPr>
        <w:rPr>
          <w:szCs w:val="21"/>
        </w:rPr>
      </w:sdtEndPr>
      <w:sdtContent>
        <w:p w:rsidR="009E20FD" w:rsidRDefault="0092596A">
          <w:pPr>
            <w:pStyle w:val="4"/>
            <w:numPr>
              <w:ilvl w:val="3"/>
              <w:numId w:val="42"/>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Content>
            <w:p w:rsidR="009E20FD" w:rsidRDefault="0092596A" w:rsidP="00960BEC">
              <w:pPr>
                <w:snapToGrid w:val="0"/>
                <w:spacing w:line="240" w:lineRule="atLeast"/>
              </w:pPr>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sdtContent>
    </w:sdt>
    <w:p w:rsidR="009E20FD" w:rsidRDefault="009E20FD">
      <w:pPr>
        <w:snapToGrid w:val="0"/>
        <w:spacing w:line="240" w:lineRule="atLeast"/>
        <w:ind w:leftChars="-50" w:left="-105"/>
      </w:pPr>
    </w:p>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9E20FD" w:rsidRDefault="0092596A">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Content>
            <w:p w:rsidR="009E20FD" w:rsidRDefault="0092596A" w:rsidP="00960BEC">
              <w:pPr>
                <w:snapToGrid w:val="0"/>
                <w:spacing w:line="240" w:lineRule="atLeast"/>
              </w:pPr>
              <w:r>
                <w:fldChar w:fldCharType="begin"/>
              </w:r>
              <w:r w:rsidR="00960BEC">
                <w:instrText xml:space="preserve"> MACROBUTTON  SnrToggleCheckbox □适用 </w:instrText>
              </w:r>
              <w:r>
                <w:fldChar w:fldCharType="end"/>
              </w:r>
              <w:r>
                <w:fldChar w:fldCharType="begin"/>
              </w:r>
              <w:r w:rsidR="00960BEC">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Content>
        <w:p w:rsidR="009E20FD" w:rsidRDefault="0092596A">
          <w:pPr>
            <w:pStyle w:val="30"/>
            <w:numPr>
              <w:ilvl w:val="0"/>
              <w:numId w:val="17"/>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881904402"/>
            <w:lock w:val="sdtLocked"/>
            <w:placeholder>
              <w:docPart w:val="GBC22222222222222222222222222222"/>
            </w:placeholder>
          </w:sdtPr>
          <w:sdtContent>
            <w:p w:rsidR="009E20FD" w:rsidRDefault="0092596A">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p w:rsidR="009E20FD" w:rsidRDefault="0092596A">
          <w:pPr>
            <w:ind w:left="420" w:right="-98"/>
            <w:jc w:val="right"/>
          </w:pPr>
          <w:r>
            <w:rPr>
              <w:rFonts w:hint="eastAsia"/>
            </w:rPr>
            <w:t xml:space="preserve">  单位：</w:t>
          </w:r>
          <w:sdt>
            <w:sdtPr>
              <w:rPr>
                <w:rFonts w:hint="eastAsia"/>
              </w:rPr>
              <w:alias w:val="单位：应收款项融资"/>
              <w:tag w:val="_GBC_5bc18c9963914ad7b56c2f244f484146"/>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5"/>
            <w:gridCol w:w="2897"/>
            <w:gridCol w:w="2907"/>
          </w:tblGrid>
          <w:tr w:rsidR="00E874F0" w:rsidTr="00E874F0">
            <w:bookmarkStart w:id="127" w:name="_Hlk13057555" w:displacedByCustomXml="next"/>
            <w:bookmarkStart w:id="128" w:name="_Hlk12969247" w:displacedByCustomXml="next"/>
            <w:sdt>
              <w:sdtPr>
                <w:tag w:val="_PLD_82a62891b4b649e48fb460890f28ac36"/>
                <w:id w:val="-166632675"/>
                <w:lock w:val="sdtLocked"/>
              </w:sdtPr>
              <w:sdtContent>
                <w:tc>
                  <w:tcPr>
                    <w:tcW w:w="1793" w:type="pct"/>
                    <w:shd w:val="clear" w:color="auto" w:fill="auto"/>
                    <w:vAlign w:val="center"/>
                  </w:tcPr>
                  <w:p w:rsidR="00E874F0" w:rsidRDefault="00E874F0" w:rsidP="008B0C7E">
                    <w:pPr>
                      <w:jc w:val="center"/>
                    </w:pPr>
                    <w:r>
                      <w:rPr>
                        <w:rFonts w:hint="eastAsia"/>
                      </w:rPr>
                      <w:t>项目</w:t>
                    </w:r>
                  </w:p>
                </w:tc>
              </w:sdtContent>
            </w:sdt>
            <w:sdt>
              <w:sdtPr>
                <w:tag w:val="_PLD_0b8617b6950f47bfae07e4496fdde27e"/>
                <w:id w:val="-1224594221"/>
                <w:lock w:val="sdtLocked"/>
              </w:sdtPr>
              <w:sdtContent>
                <w:tc>
                  <w:tcPr>
                    <w:tcW w:w="1601" w:type="pct"/>
                    <w:tcBorders>
                      <w:bottom w:val="single" w:sz="6" w:space="0" w:color="auto"/>
                    </w:tcBorders>
                    <w:shd w:val="clear" w:color="auto" w:fill="auto"/>
                    <w:vAlign w:val="center"/>
                  </w:tcPr>
                  <w:p w:rsidR="00E874F0" w:rsidRDefault="00E874F0" w:rsidP="008B0C7E">
                    <w:pPr>
                      <w:autoSpaceDE w:val="0"/>
                      <w:autoSpaceDN w:val="0"/>
                      <w:adjustRightInd w:val="0"/>
                      <w:snapToGrid w:val="0"/>
                      <w:spacing w:line="240" w:lineRule="atLeast"/>
                      <w:jc w:val="center"/>
                    </w:pPr>
                    <w:r>
                      <w:rPr>
                        <w:rFonts w:hint="eastAsia"/>
                      </w:rPr>
                      <w:t>期末余额</w:t>
                    </w:r>
                  </w:p>
                </w:tc>
              </w:sdtContent>
            </w:sdt>
            <w:sdt>
              <w:sdtPr>
                <w:tag w:val="_PLD_8c85f1c835d84ebaa8ca21e687181951"/>
                <w:id w:val="-627620430"/>
                <w:lock w:val="sdtLocked"/>
              </w:sdtPr>
              <w:sdtContent>
                <w:tc>
                  <w:tcPr>
                    <w:tcW w:w="1606" w:type="pct"/>
                    <w:shd w:val="clear" w:color="auto" w:fill="auto"/>
                    <w:vAlign w:val="center"/>
                  </w:tcPr>
                  <w:p w:rsidR="00E874F0" w:rsidRDefault="00E874F0" w:rsidP="008B0C7E">
                    <w:pPr>
                      <w:autoSpaceDE w:val="0"/>
                      <w:autoSpaceDN w:val="0"/>
                      <w:adjustRightInd w:val="0"/>
                      <w:snapToGrid w:val="0"/>
                      <w:spacing w:line="240" w:lineRule="atLeast"/>
                      <w:jc w:val="center"/>
                    </w:pPr>
                    <w:r>
                      <w:rPr>
                        <w:rFonts w:hint="eastAsia"/>
                      </w:rPr>
                      <w:t>期初余额</w:t>
                    </w:r>
                  </w:p>
                </w:tc>
              </w:sdtContent>
            </w:sdt>
          </w:tr>
          <w:sdt>
            <w:sdtPr>
              <w:alias w:val="应收款项融资明细"/>
              <w:tag w:val="_TUP_a9787d82372c4ec599a760ae032aaf1f"/>
              <w:id w:val="397640968"/>
              <w:lock w:val="sdtLocked"/>
            </w:sdtPr>
            <w:sdtContent>
              <w:tr w:rsidR="00E874F0" w:rsidTr="00E874F0">
                <w:tc>
                  <w:tcPr>
                    <w:tcW w:w="1793" w:type="pct"/>
                    <w:shd w:val="clear" w:color="auto" w:fill="auto"/>
                  </w:tcPr>
                  <w:p w:rsidR="00E874F0" w:rsidRDefault="00E874F0" w:rsidP="008B0C7E">
                    <w:pPr>
                      <w:autoSpaceDE w:val="0"/>
                      <w:autoSpaceDN w:val="0"/>
                      <w:adjustRightInd w:val="0"/>
                    </w:pPr>
                    <w:r>
                      <w:t>应收票据</w:t>
                    </w:r>
                  </w:p>
                </w:tc>
                <w:tc>
                  <w:tcPr>
                    <w:tcW w:w="1601" w:type="pct"/>
                    <w:tcBorders>
                      <w:top w:val="single" w:sz="6" w:space="0" w:color="auto"/>
                      <w:bottom w:val="single" w:sz="6" w:space="0" w:color="auto"/>
                    </w:tcBorders>
                    <w:shd w:val="clear" w:color="auto" w:fill="auto"/>
                  </w:tcPr>
                  <w:p w:rsidR="00E874F0" w:rsidRDefault="00E874F0" w:rsidP="008B0C7E">
                    <w:pPr>
                      <w:jc w:val="right"/>
                    </w:pPr>
                    <w:r>
                      <w:t>1,217,625,089.06</w:t>
                    </w:r>
                  </w:p>
                </w:tc>
                <w:tc>
                  <w:tcPr>
                    <w:tcW w:w="1606" w:type="pct"/>
                    <w:shd w:val="clear" w:color="auto" w:fill="auto"/>
                  </w:tcPr>
                  <w:p w:rsidR="00E874F0" w:rsidRDefault="00E874F0" w:rsidP="008B0C7E">
                    <w:pPr>
                      <w:jc w:val="right"/>
                    </w:pPr>
                    <w:r>
                      <w:t>1,763,947,478.46</w:t>
                    </w:r>
                  </w:p>
                </w:tc>
              </w:tr>
            </w:sdtContent>
          </w:sdt>
          <w:tr w:rsidR="00E874F0" w:rsidTr="00E874F0">
            <w:sdt>
              <w:sdtPr>
                <w:tag w:val="_PLD_5299295b2978439ba42b441350bea704"/>
                <w:id w:val="1755620253"/>
                <w:lock w:val="sdtLocked"/>
              </w:sdtPr>
              <w:sdtContent>
                <w:tc>
                  <w:tcPr>
                    <w:tcW w:w="1793" w:type="pct"/>
                    <w:shd w:val="clear" w:color="auto" w:fill="auto"/>
                    <w:vAlign w:val="center"/>
                  </w:tcPr>
                  <w:p w:rsidR="00E874F0" w:rsidRDefault="00E874F0" w:rsidP="008B0C7E">
                    <w:pPr>
                      <w:jc w:val="center"/>
                    </w:pPr>
                    <w:r>
                      <w:rPr>
                        <w:rFonts w:hint="eastAsia"/>
                      </w:rPr>
                      <w:t>合计</w:t>
                    </w:r>
                  </w:p>
                </w:tc>
              </w:sdtContent>
            </w:sdt>
            <w:tc>
              <w:tcPr>
                <w:tcW w:w="1601" w:type="pct"/>
                <w:tcBorders>
                  <w:top w:val="single" w:sz="6" w:space="0" w:color="auto"/>
                  <w:bottom w:val="single" w:sz="4" w:space="0" w:color="auto"/>
                </w:tcBorders>
                <w:shd w:val="clear" w:color="auto" w:fill="auto"/>
                <w:vAlign w:val="center"/>
              </w:tcPr>
              <w:p w:rsidR="00E874F0" w:rsidRDefault="00E874F0" w:rsidP="00E874F0">
                <w:pPr>
                  <w:jc w:val="right"/>
                  <w:rPr>
                    <w:sz w:val="24"/>
                    <w:szCs w:val="24"/>
                  </w:rPr>
                </w:pPr>
                <w:r>
                  <w:t>1,217,625,089.06</w:t>
                </w:r>
              </w:p>
            </w:tc>
            <w:tc>
              <w:tcPr>
                <w:tcW w:w="1606" w:type="pct"/>
                <w:shd w:val="clear" w:color="auto" w:fill="auto"/>
                <w:vAlign w:val="center"/>
              </w:tcPr>
              <w:p w:rsidR="00E874F0" w:rsidRDefault="00E874F0" w:rsidP="00E874F0">
                <w:pPr>
                  <w:jc w:val="right"/>
                  <w:rPr>
                    <w:sz w:val="24"/>
                    <w:szCs w:val="24"/>
                  </w:rPr>
                </w:pPr>
                <w:r>
                  <w:t>1,763,947,478.46</w:t>
                </w:r>
              </w:p>
            </w:tc>
          </w:tr>
        </w:tbl>
        <w:p w:rsidR="00E874F0" w:rsidRDefault="00E874F0"/>
        <w:p w:rsidR="009E20FD" w:rsidRDefault="0092596A">
          <w:r>
            <w:rPr>
              <w:rFonts w:hint="eastAsia"/>
            </w:rPr>
            <w:t>应收款项融资本期增减变动及公允价值变动情况</w:t>
          </w:r>
          <w:r>
            <w:t>：</w:t>
          </w:r>
        </w:p>
        <w:sdt>
          <w:sdtPr>
            <w:rPr>
              <w:rFonts w:hint="eastAsia"/>
            </w:rPr>
            <w:alias w:val="是否适用：应收款项融资本期增减变动及公允价值变动情况[双击切换]"/>
            <w:tag w:val="_GBC_33fc9f304d4f4155ac67028bc1814e26"/>
            <w:id w:val="666749924"/>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bookmarkEnd w:id="127"/>
        <w:p w:rsidR="009E20FD" w:rsidRDefault="009E20FD"/>
        <w:p w:rsidR="009E20FD" w:rsidRDefault="0092596A">
          <w:r>
            <w:rPr>
              <w:rFonts w:hint="eastAsia"/>
            </w:rPr>
            <w:t>如按预期信用损失一般模型计提坏账准备，请参照其他应收款披露</w:t>
          </w:r>
          <w:r>
            <w:t>：</w:t>
          </w:r>
        </w:p>
        <w:sdt>
          <w:sdtPr>
            <w:alias w:val="是否适用：应收款项融资预期信用损失的确定方法及会计处理方法[双击切换]"/>
            <w:tag w:val="_GBC_5a80268d2f0f436786b31f6c461deb07"/>
            <w:id w:val="-1922252254"/>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bookmarkEnd w:id="128"/>
        <w:p w:rsidR="009E20FD" w:rsidRDefault="009E20FD"/>
        <w:p w:rsidR="009E20FD" w:rsidRDefault="0092596A">
          <w:r>
            <w:rPr>
              <w:rFonts w:hint="eastAsia"/>
            </w:rPr>
            <w:t>其他</w:t>
          </w:r>
          <w:r>
            <w:t>说明</w:t>
          </w:r>
          <w:r>
            <w:rPr>
              <w:rFonts w:hint="eastAsia"/>
            </w:rPr>
            <w:t>：</w:t>
          </w:r>
        </w:p>
        <w:bookmarkStart w:id="129" w:name="_Hlk13057390" w:displacedByCustomXml="next"/>
        <w:sdt>
          <w:sdtPr>
            <w:rPr>
              <w:rFonts w:hint="eastAsia"/>
            </w:rPr>
            <w:alias w:val="是否适用：应收款项融资其他说明[双击切换]"/>
            <w:tag w:val="_GBC_79059c75c4ff4f698741d135a33f5c70"/>
            <w:id w:val="-162479674"/>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bookmarkEnd w:id="129" w:displacedByCustomXml="next"/>
      </w:sdtContent>
    </w:sdt>
    <w:p w:rsidR="009E20FD" w:rsidRDefault="009E20FD"/>
    <w:p w:rsidR="009E20FD" w:rsidRDefault="0092596A">
      <w:pPr>
        <w:pStyle w:val="30"/>
        <w:numPr>
          <w:ilvl w:val="0"/>
          <w:numId w:val="17"/>
        </w:numPr>
        <w:rPr>
          <w:rFonts w:ascii="宋体" w:hAnsi="宋体"/>
        </w:rPr>
      </w:pPr>
      <w:r>
        <w:rPr>
          <w:rFonts w:ascii="宋体" w:hAnsi="宋体" w:hint="eastAsia"/>
        </w:rPr>
        <w:t>预付款项</w:t>
      </w:r>
    </w:p>
    <w:sdt>
      <w:sdtPr>
        <w:rPr>
          <w:rFonts w:ascii="宋体" w:hAnsi="宋体"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hint="default"/>
          <w:szCs w:val="21"/>
        </w:rPr>
      </w:sdtEndPr>
      <w:sdtContent>
        <w:p w:rsidR="009E20FD" w:rsidRDefault="0092596A">
          <w:pPr>
            <w:pStyle w:val="4"/>
            <w:numPr>
              <w:ilvl w:val="0"/>
              <w:numId w:val="44"/>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86780672"/>
            <w:lock w:val="sdtLocked"/>
            <w:placeholder>
              <w:docPart w:val="GBC22222222222222222222222222222"/>
            </w:placeholder>
          </w:sdtPr>
          <w:sdtContent>
            <w:p w:rsidR="009E20FD" w:rsidRDefault="0092596A">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p w:rsidR="009E20FD" w:rsidRDefault="0092596A">
          <w:pPr>
            <w:jc w:val="right"/>
            <w:rPr>
              <w:b/>
            </w:rPr>
          </w:pPr>
          <w:r>
            <w:rPr>
              <w:rFonts w:hint="eastAsia"/>
            </w:rPr>
            <w:t>单位：</w:t>
          </w:r>
          <w:sdt>
            <w:sdtPr>
              <w:rPr>
                <w:rFonts w:hint="eastAsia"/>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E874F0" w:rsidTr="008B0C7E">
            <w:trPr>
              <w:cantSplit/>
              <w:trHeight w:val="237"/>
            </w:trPr>
            <w:sdt>
              <w:sdtPr>
                <w:tag w:val="_PLD_159a64f22a4a4b1ab31846b4d6034c4c"/>
                <w:id w:val="-1674331051"/>
                <w:lock w:val="sdtLocked"/>
              </w:sdtPr>
              <w:sdtContent>
                <w:tc>
                  <w:tcPr>
                    <w:tcW w:w="765" w:type="pct"/>
                    <w:vMerge w:val="restart"/>
                    <w:vAlign w:val="center"/>
                  </w:tcPr>
                  <w:p w:rsidR="00E874F0" w:rsidRDefault="00E874F0" w:rsidP="008B0C7E">
                    <w:pPr>
                      <w:jc w:val="center"/>
                    </w:pPr>
                    <w:r>
                      <w:rPr>
                        <w:rFonts w:hint="eastAsia"/>
                      </w:rPr>
                      <w:t>账龄</w:t>
                    </w:r>
                  </w:p>
                </w:tc>
              </w:sdtContent>
            </w:sdt>
            <w:sdt>
              <w:sdtPr>
                <w:tag w:val="_PLD_6ca82cba92a649d08c6ceb86dd951ef3"/>
                <w:id w:val="1832712558"/>
                <w:lock w:val="sdtLocked"/>
              </w:sdtPr>
              <w:sdtContent>
                <w:tc>
                  <w:tcPr>
                    <w:tcW w:w="2118" w:type="pct"/>
                    <w:gridSpan w:val="2"/>
                    <w:vAlign w:val="center"/>
                  </w:tcPr>
                  <w:p w:rsidR="00E874F0" w:rsidRDefault="00E874F0" w:rsidP="008B0C7E">
                    <w:pPr>
                      <w:jc w:val="center"/>
                    </w:pPr>
                    <w:r>
                      <w:rPr>
                        <w:rFonts w:hint="eastAsia"/>
                      </w:rPr>
                      <w:t>期末余额</w:t>
                    </w:r>
                  </w:p>
                </w:tc>
              </w:sdtContent>
            </w:sdt>
            <w:sdt>
              <w:sdtPr>
                <w:tag w:val="_PLD_365dab2f8fd246d79543ed0d2e6dcab7"/>
                <w:id w:val="1917744783"/>
                <w:lock w:val="sdtLocked"/>
              </w:sdtPr>
              <w:sdtContent>
                <w:tc>
                  <w:tcPr>
                    <w:tcW w:w="2117" w:type="pct"/>
                    <w:gridSpan w:val="2"/>
                    <w:vAlign w:val="center"/>
                  </w:tcPr>
                  <w:p w:rsidR="00E874F0" w:rsidRDefault="00E874F0" w:rsidP="008B0C7E">
                    <w:pPr>
                      <w:jc w:val="center"/>
                    </w:pPr>
                    <w:r>
                      <w:rPr>
                        <w:rFonts w:hint="eastAsia"/>
                      </w:rPr>
                      <w:t>期初余额</w:t>
                    </w:r>
                  </w:p>
                </w:tc>
              </w:sdtContent>
            </w:sdt>
          </w:tr>
          <w:tr w:rsidR="00E874F0" w:rsidTr="008B0C7E">
            <w:trPr>
              <w:cantSplit/>
            </w:trPr>
            <w:tc>
              <w:tcPr>
                <w:tcW w:w="765" w:type="pct"/>
                <w:vMerge/>
              </w:tcPr>
              <w:p w:rsidR="00E874F0" w:rsidRDefault="00E874F0" w:rsidP="008B0C7E"/>
            </w:tc>
            <w:sdt>
              <w:sdtPr>
                <w:tag w:val="_PLD_a9d7b721cfa446e9ae31149380da5970"/>
                <w:id w:val="-1380235819"/>
                <w:lock w:val="sdtLocked"/>
              </w:sdtPr>
              <w:sdtContent>
                <w:tc>
                  <w:tcPr>
                    <w:tcW w:w="1063" w:type="pct"/>
                    <w:vAlign w:val="center"/>
                  </w:tcPr>
                  <w:p w:rsidR="00E874F0" w:rsidRDefault="00E874F0" w:rsidP="008B0C7E">
                    <w:pPr>
                      <w:jc w:val="center"/>
                    </w:pPr>
                    <w:r>
                      <w:rPr>
                        <w:rFonts w:hint="eastAsia"/>
                      </w:rPr>
                      <w:t>金额</w:t>
                    </w:r>
                  </w:p>
                </w:tc>
              </w:sdtContent>
            </w:sdt>
            <w:sdt>
              <w:sdtPr>
                <w:tag w:val="_PLD_2d8b8f523dcd4c95815b7c8fd528129d"/>
                <w:id w:val="1619636690"/>
                <w:lock w:val="sdtLocked"/>
              </w:sdtPr>
              <w:sdtContent>
                <w:tc>
                  <w:tcPr>
                    <w:tcW w:w="1055" w:type="pct"/>
                    <w:vAlign w:val="center"/>
                  </w:tcPr>
                  <w:p w:rsidR="00E874F0" w:rsidRDefault="00E874F0" w:rsidP="008B0C7E">
                    <w:pPr>
                      <w:jc w:val="center"/>
                    </w:pPr>
                    <w:r>
                      <w:rPr>
                        <w:rFonts w:hint="eastAsia"/>
                      </w:rPr>
                      <w:t>比例</w:t>
                    </w:r>
                    <w:r>
                      <w:t>(%)</w:t>
                    </w:r>
                  </w:p>
                </w:tc>
              </w:sdtContent>
            </w:sdt>
            <w:sdt>
              <w:sdtPr>
                <w:tag w:val="_PLD_f01816a56b3f4ec1a7d603d3ac318eb1"/>
                <w:id w:val="948054195"/>
                <w:lock w:val="sdtLocked"/>
              </w:sdtPr>
              <w:sdtContent>
                <w:tc>
                  <w:tcPr>
                    <w:tcW w:w="1054" w:type="pct"/>
                    <w:vAlign w:val="center"/>
                  </w:tcPr>
                  <w:p w:rsidR="00E874F0" w:rsidRDefault="00E874F0" w:rsidP="008B0C7E">
                    <w:pPr>
                      <w:jc w:val="center"/>
                    </w:pPr>
                    <w:r>
                      <w:rPr>
                        <w:rFonts w:hint="eastAsia"/>
                      </w:rPr>
                      <w:t>金额</w:t>
                    </w:r>
                  </w:p>
                </w:tc>
              </w:sdtContent>
            </w:sdt>
            <w:sdt>
              <w:sdtPr>
                <w:tag w:val="_PLD_55adcab5f9be4d24b3d0faaf5403e89a"/>
                <w:id w:val="-1125464963"/>
                <w:lock w:val="sdtLocked"/>
              </w:sdtPr>
              <w:sdtContent>
                <w:tc>
                  <w:tcPr>
                    <w:tcW w:w="1063" w:type="pct"/>
                    <w:vAlign w:val="center"/>
                  </w:tcPr>
                  <w:p w:rsidR="00E874F0" w:rsidRDefault="00E874F0" w:rsidP="008B0C7E">
                    <w:pPr>
                      <w:jc w:val="center"/>
                    </w:pPr>
                    <w:r>
                      <w:rPr>
                        <w:rFonts w:hint="eastAsia"/>
                      </w:rPr>
                      <w:t>比例</w:t>
                    </w:r>
                    <w:r>
                      <w:t>(%)</w:t>
                    </w:r>
                  </w:p>
                </w:tc>
              </w:sdtContent>
            </w:sdt>
          </w:tr>
          <w:tr w:rsidR="00E874F0" w:rsidTr="008B0C7E">
            <w:trPr>
              <w:cantSplit/>
            </w:trPr>
            <w:sdt>
              <w:sdtPr>
                <w:tag w:val="_PLD_26543d5743964e32ae30d0d46bd6131c"/>
                <w:id w:val="1319615419"/>
                <w:lock w:val="sdtLocked"/>
              </w:sdtPr>
              <w:sdtContent>
                <w:tc>
                  <w:tcPr>
                    <w:tcW w:w="765" w:type="pct"/>
                  </w:tcPr>
                  <w:p w:rsidR="00E874F0" w:rsidRDefault="00E874F0" w:rsidP="008B0C7E">
                    <w:proofErr w:type="gramStart"/>
                    <w:r>
                      <w:rPr>
                        <w:rFonts w:hint="eastAsia"/>
                      </w:rPr>
                      <w:t>1年以内</w:t>
                    </w:r>
                    <w:proofErr w:type="gramEnd"/>
                  </w:p>
                </w:tc>
              </w:sdtContent>
            </w:sdt>
            <w:tc>
              <w:tcPr>
                <w:tcW w:w="1063" w:type="pct"/>
              </w:tcPr>
              <w:p w:rsidR="00E874F0" w:rsidRDefault="00E874F0" w:rsidP="008B0C7E">
                <w:pPr>
                  <w:jc w:val="right"/>
                </w:pPr>
                <w:r>
                  <w:t>28,929,629.02</w:t>
                </w:r>
              </w:p>
            </w:tc>
            <w:tc>
              <w:tcPr>
                <w:tcW w:w="1055" w:type="pct"/>
              </w:tcPr>
              <w:p w:rsidR="00E874F0" w:rsidRDefault="00E874F0" w:rsidP="008B0C7E">
                <w:pPr>
                  <w:jc w:val="right"/>
                </w:pPr>
                <w:r>
                  <w:t>99.99</w:t>
                </w:r>
              </w:p>
            </w:tc>
            <w:tc>
              <w:tcPr>
                <w:tcW w:w="1054" w:type="pct"/>
              </w:tcPr>
              <w:p w:rsidR="00E874F0" w:rsidRDefault="00E874F0" w:rsidP="008B0C7E">
                <w:pPr>
                  <w:jc w:val="right"/>
                </w:pPr>
                <w:r>
                  <w:t>25,418,694.29</w:t>
                </w:r>
              </w:p>
            </w:tc>
            <w:tc>
              <w:tcPr>
                <w:tcW w:w="1063" w:type="pct"/>
              </w:tcPr>
              <w:p w:rsidR="00E874F0" w:rsidRDefault="00E874F0" w:rsidP="008B0C7E">
                <w:pPr>
                  <w:jc w:val="right"/>
                </w:pPr>
                <w:r>
                  <w:t>99.98</w:t>
                </w:r>
              </w:p>
            </w:tc>
          </w:tr>
          <w:tr w:rsidR="00E874F0" w:rsidTr="008B0C7E">
            <w:trPr>
              <w:cantSplit/>
            </w:trPr>
            <w:sdt>
              <w:sdtPr>
                <w:tag w:val="_PLD_fa162d7579db4acd997484df51e51de6"/>
                <w:id w:val="1655256122"/>
                <w:lock w:val="sdtLocked"/>
              </w:sdtPr>
              <w:sdtContent>
                <w:tc>
                  <w:tcPr>
                    <w:tcW w:w="765" w:type="pct"/>
                  </w:tcPr>
                  <w:p w:rsidR="00E874F0" w:rsidRDefault="00E874F0" w:rsidP="008B0C7E">
                    <w:r>
                      <w:rPr>
                        <w:rFonts w:hint="eastAsia"/>
                      </w:rPr>
                      <w:t>1至2年</w:t>
                    </w:r>
                  </w:p>
                </w:tc>
              </w:sdtContent>
            </w:sdt>
            <w:tc>
              <w:tcPr>
                <w:tcW w:w="1063" w:type="pct"/>
              </w:tcPr>
              <w:p w:rsidR="00E874F0" w:rsidRDefault="00E874F0" w:rsidP="008B0C7E">
                <w:pPr>
                  <w:jc w:val="right"/>
                </w:pPr>
              </w:p>
            </w:tc>
            <w:tc>
              <w:tcPr>
                <w:tcW w:w="1055" w:type="pct"/>
              </w:tcPr>
              <w:p w:rsidR="00E874F0" w:rsidRDefault="00E874F0" w:rsidP="008B0C7E">
                <w:pPr>
                  <w:jc w:val="right"/>
                </w:pPr>
              </w:p>
            </w:tc>
            <w:tc>
              <w:tcPr>
                <w:tcW w:w="1054" w:type="pct"/>
              </w:tcPr>
              <w:p w:rsidR="00E874F0" w:rsidRDefault="00E874F0" w:rsidP="008B0C7E">
                <w:pPr>
                  <w:jc w:val="right"/>
                </w:pPr>
                <w:r>
                  <w:t>1,945.92</w:t>
                </w:r>
              </w:p>
            </w:tc>
            <w:tc>
              <w:tcPr>
                <w:tcW w:w="1063" w:type="pct"/>
              </w:tcPr>
              <w:p w:rsidR="00E874F0" w:rsidRDefault="00E874F0" w:rsidP="008B0C7E">
                <w:pPr>
                  <w:jc w:val="right"/>
                </w:pPr>
                <w:r>
                  <w:t>0.01</w:t>
                </w:r>
              </w:p>
            </w:tc>
          </w:tr>
          <w:tr w:rsidR="00E874F0" w:rsidTr="008B0C7E">
            <w:trPr>
              <w:cantSplit/>
            </w:trPr>
            <w:sdt>
              <w:sdtPr>
                <w:tag w:val="_PLD_43897a3965694d6691fcba6be58bfd88"/>
                <w:id w:val="-210811680"/>
                <w:lock w:val="sdtLocked"/>
              </w:sdtPr>
              <w:sdtContent>
                <w:tc>
                  <w:tcPr>
                    <w:tcW w:w="765" w:type="pct"/>
                  </w:tcPr>
                  <w:p w:rsidR="00E874F0" w:rsidRDefault="00E874F0" w:rsidP="008B0C7E">
                    <w:r>
                      <w:rPr>
                        <w:rFonts w:hint="eastAsia"/>
                      </w:rPr>
                      <w:t>2至3年</w:t>
                    </w:r>
                  </w:p>
                </w:tc>
              </w:sdtContent>
            </w:sdt>
            <w:tc>
              <w:tcPr>
                <w:tcW w:w="1063" w:type="pct"/>
              </w:tcPr>
              <w:p w:rsidR="00E874F0" w:rsidRDefault="00E874F0" w:rsidP="008B0C7E">
                <w:pPr>
                  <w:jc w:val="right"/>
                </w:pPr>
              </w:p>
            </w:tc>
            <w:tc>
              <w:tcPr>
                <w:tcW w:w="1055" w:type="pct"/>
              </w:tcPr>
              <w:p w:rsidR="00E874F0" w:rsidRDefault="00E874F0" w:rsidP="008B0C7E">
                <w:pPr>
                  <w:jc w:val="right"/>
                </w:pPr>
              </w:p>
            </w:tc>
            <w:tc>
              <w:tcPr>
                <w:tcW w:w="1054" w:type="pct"/>
              </w:tcPr>
              <w:p w:rsidR="00E874F0" w:rsidRDefault="00E874F0" w:rsidP="008B0C7E">
                <w:pPr>
                  <w:jc w:val="right"/>
                </w:pPr>
              </w:p>
            </w:tc>
            <w:tc>
              <w:tcPr>
                <w:tcW w:w="1063" w:type="pct"/>
              </w:tcPr>
              <w:p w:rsidR="00E874F0" w:rsidRDefault="00E874F0" w:rsidP="008B0C7E">
                <w:pPr>
                  <w:jc w:val="right"/>
                </w:pPr>
              </w:p>
            </w:tc>
          </w:tr>
          <w:tr w:rsidR="00E874F0" w:rsidTr="008B0C7E">
            <w:trPr>
              <w:cantSplit/>
            </w:trPr>
            <w:sdt>
              <w:sdtPr>
                <w:tag w:val="_PLD_bb596048f7e846139c705c6214cec5e4"/>
                <w:id w:val="-1607422908"/>
                <w:lock w:val="sdtLocked"/>
              </w:sdtPr>
              <w:sdtContent>
                <w:tc>
                  <w:tcPr>
                    <w:tcW w:w="765" w:type="pct"/>
                  </w:tcPr>
                  <w:p w:rsidR="00E874F0" w:rsidRDefault="00E874F0" w:rsidP="008B0C7E">
                    <w:proofErr w:type="gramStart"/>
                    <w:r>
                      <w:rPr>
                        <w:rFonts w:hint="eastAsia"/>
                      </w:rPr>
                      <w:t>3年以上</w:t>
                    </w:r>
                    <w:proofErr w:type="gramEnd"/>
                  </w:p>
                </w:tc>
              </w:sdtContent>
            </w:sdt>
            <w:tc>
              <w:tcPr>
                <w:tcW w:w="1063" w:type="pct"/>
              </w:tcPr>
              <w:p w:rsidR="00E874F0" w:rsidRDefault="00E874F0" w:rsidP="008B0C7E">
                <w:pPr>
                  <w:jc w:val="right"/>
                </w:pPr>
                <w:r>
                  <w:t>2,971.07</w:t>
                </w:r>
              </w:p>
            </w:tc>
            <w:tc>
              <w:tcPr>
                <w:tcW w:w="1055" w:type="pct"/>
              </w:tcPr>
              <w:p w:rsidR="00E874F0" w:rsidRDefault="00E874F0" w:rsidP="008B0C7E">
                <w:pPr>
                  <w:jc w:val="right"/>
                </w:pPr>
                <w:r>
                  <w:t>0.01</w:t>
                </w:r>
              </w:p>
            </w:tc>
            <w:tc>
              <w:tcPr>
                <w:tcW w:w="1054" w:type="pct"/>
              </w:tcPr>
              <w:p w:rsidR="00E874F0" w:rsidRDefault="00E874F0" w:rsidP="008B0C7E">
                <w:pPr>
                  <w:jc w:val="right"/>
                </w:pPr>
                <w:r>
                  <w:t>2,971.07</w:t>
                </w:r>
              </w:p>
            </w:tc>
            <w:tc>
              <w:tcPr>
                <w:tcW w:w="1063" w:type="pct"/>
              </w:tcPr>
              <w:p w:rsidR="00E874F0" w:rsidRDefault="00E874F0" w:rsidP="008B0C7E">
                <w:pPr>
                  <w:jc w:val="right"/>
                </w:pPr>
                <w:r>
                  <w:t>0.01</w:t>
                </w:r>
              </w:p>
            </w:tc>
          </w:tr>
          <w:tr w:rsidR="00E874F0" w:rsidTr="008B0C7E">
            <w:trPr>
              <w:cantSplit/>
            </w:trPr>
            <w:sdt>
              <w:sdtPr>
                <w:tag w:val="_PLD_773a38e1adc44faa97354ca876a6da1b"/>
                <w:id w:val="-1890565956"/>
                <w:lock w:val="sdtLocked"/>
              </w:sdtPr>
              <w:sdtContent>
                <w:tc>
                  <w:tcPr>
                    <w:tcW w:w="765" w:type="pct"/>
                  </w:tcPr>
                  <w:p w:rsidR="00E874F0" w:rsidRDefault="00E874F0" w:rsidP="008B0C7E">
                    <w:pPr>
                      <w:jc w:val="center"/>
                    </w:pPr>
                    <w:r>
                      <w:rPr>
                        <w:rFonts w:hint="eastAsia"/>
                      </w:rPr>
                      <w:t>合计</w:t>
                    </w:r>
                  </w:p>
                </w:tc>
              </w:sdtContent>
            </w:sdt>
            <w:tc>
              <w:tcPr>
                <w:tcW w:w="1063" w:type="pct"/>
              </w:tcPr>
              <w:p w:rsidR="00E874F0" w:rsidRDefault="00E874F0" w:rsidP="008B0C7E">
                <w:pPr>
                  <w:jc w:val="right"/>
                </w:pPr>
                <w:r>
                  <w:t>28,932,600.09</w:t>
                </w:r>
              </w:p>
            </w:tc>
            <w:tc>
              <w:tcPr>
                <w:tcW w:w="1055" w:type="pct"/>
              </w:tcPr>
              <w:p w:rsidR="00E874F0" w:rsidRDefault="00E874F0" w:rsidP="008B0C7E">
                <w:pPr>
                  <w:jc w:val="right"/>
                </w:pPr>
                <w:r>
                  <w:t>100</w:t>
                </w:r>
              </w:p>
            </w:tc>
            <w:tc>
              <w:tcPr>
                <w:tcW w:w="1054" w:type="pct"/>
              </w:tcPr>
              <w:p w:rsidR="00E874F0" w:rsidRDefault="00E874F0" w:rsidP="008B0C7E">
                <w:pPr>
                  <w:jc w:val="right"/>
                </w:pPr>
                <w:r>
                  <w:t>25,423,611.28</w:t>
                </w:r>
              </w:p>
            </w:tc>
            <w:tc>
              <w:tcPr>
                <w:tcW w:w="1063" w:type="pct"/>
              </w:tcPr>
              <w:p w:rsidR="00E874F0" w:rsidRDefault="00E874F0" w:rsidP="008B0C7E">
                <w:pPr>
                  <w:jc w:val="right"/>
                </w:pPr>
                <w:r>
                  <w:t>100.00</w:t>
                </w:r>
              </w:p>
            </w:tc>
          </w:tr>
        </w:tbl>
        <w:p w:rsidR="00E874F0" w:rsidRDefault="00E874F0"/>
        <w:p w:rsidR="009E20FD" w:rsidRDefault="0092596A">
          <w:r>
            <w:rPr>
              <w:rFonts w:hint="eastAsia"/>
            </w:rPr>
            <w:t>账龄超过1年且金额重要的预付款项未及时结算原因</w:t>
          </w:r>
          <w:r>
            <w:t>的说明：</w:t>
          </w:r>
        </w:p>
        <w:sdt>
          <w:sdtPr>
            <w:alias w:val="账龄超过1年且金额重要的预付款项未及时结算原因的说明"/>
            <w:tag w:val="_GBC_174a9654172e49e09cdbf18d854fdd51"/>
            <w:id w:val="-554077838"/>
            <w:lock w:val="sdtLocked"/>
            <w:placeholder>
              <w:docPart w:val="GBC22222222222222222222222222222"/>
            </w:placeholder>
          </w:sdtPr>
          <w:sdtContent>
            <w:p w:rsidR="009E20FD" w:rsidRDefault="00E874F0">
              <w:pPr>
                <w:snapToGrid w:val="0"/>
                <w:spacing w:line="240" w:lineRule="atLeast"/>
              </w:pPr>
              <w:r>
                <w:rPr>
                  <w:rFonts w:hint="eastAsia"/>
                </w:rPr>
                <w:t>无</w:t>
              </w:r>
            </w:p>
          </w:sdtContent>
        </w:sdt>
      </w:sdtContent>
    </w:sdt>
    <w:p w:rsidR="009E20FD" w:rsidRDefault="009E20FD"/>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EndPr>
        <w:rPr>
          <w:szCs w:val="21"/>
        </w:rPr>
      </w:sdtEndPr>
      <w:sdtContent>
        <w:p w:rsidR="009E20FD" w:rsidRDefault="0092596A">
          <w:pPr>
            <w:pStyle w:val="4"/>
            <w:numPr>
              <w:ilvl w:val="0"/>
              <w:numId w:val="44"/>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403365468"/>
            <w:lock w:val="sdtLocked"/>
            <w:placeholder>
              <w:docPart w:val="GBC22222222222222222222222222222"/>
            </w:placeholder>
          </w:sdtPr>
          <w:sdtContent>
            <w:p w:rsidR="009E20FD" w:rsidRDefault="0092596A">
              <w:pPr>
                <w:snapToGrid w:val="0"/>
                <w:spacing w:line="240" w:lineRule="atLeast"/>
              </w:pPr>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820720264"/>
            <w:lock w:val="sdtLocked"/>
            <w:placeholder>
              <w:docPart w:val="GBC22222222222222222222222222222"/>
            </w:placeholder>
          </w:sdtPr>
          <w:sdtContent>
            <w:p w:rsidR="00E874F0" w:rsidRDefault="00E874F0">
              <w:pPr>
                <w:snapToGrid w:val="0"/>
                <w:spacing w:line="240" w:lineRule="atLeast"/>
              </w:pPr>
            </w:p>
            <w:tbl>
              <w:tblPr>
                <w:tblW w:w="8657" w:type="dxa"/>
                <w:tblInd w:w="98" w:type="dxa"/>
                <w:tblLook w:val="04A0" w:firstRow="1" w:lastRow="0" w:firstColumn="1" w:lastColumn="0" w:noHBand="0" w:noVBand="1"/>
              </w:tblPr>
              <w:tblGrid>
                <w:gridCol w:w="2880"/>
                <w:gridCol w:w="2800"/>
                <w:gridCol w:w="2977"/>
              </w:tblGrid>
              <w:tr w:rsidR="00E874F0" w:rsidRPr="00E874F0" w:rsidTr="00DE6630">
                <w:trPr>
                  <w:trHeight w:val="1035"/>
                </w:trPr>
                <w:tc>
                  <w:tcPr>
                    <w:tcW w:w="28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74F0" w:rsidRPr="00E874F0" w:rsidRDefault="00E874F0" w:rsidP="00E874F0">
                    <w:pPr>
                      <w:jc w:val="center"/>
                      <w:rPr>
                        <w:color w:val="000000"/>
                      </w:rPr>
                    </w:pPr>
                    <w:r w:rsidRPr="00E874F0">
                      <w:rPr>
                        <w:rFonts w:hint="eastAsia"/>
                        <w:color w:val="000000"/>
                      </w:rPr>
                      <w:t>单位名称</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E874F0" w:rsidRPr="00E874F0" w:rsidRDefault="00E874F0" w:rsidP="00E874F0">
                    <w:pPr>
                      <w:jc w:val="center"/>
                      <w:rPr>
                        <w:color w:val="000000"/>
                      </w:rPr>
                    </w:pPr>
                    <w:r w:rsidRPr="00E874F0">
                      <w:rPr>
                        <w:rFonts w:hint="eastAsia"/>
                        <w:color w:val="000000"/>
                      </w:rPr>
                      <w:t>期末余额</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E874F0" w:rsidRPr="00E874F0" w:rsidRDefault="00E874F0" w:rsidP="00E874F0">
                    <w:pPr>
                      <w:jc w:val="center"/>
                      <w:rPr>
                        <w:color w:val="000000"/>
                      </w:rPr>
                    </w:pPr>
                    <w:r w:rsidRPr="00E874F0">
                      <w:rPr>
                        <w:rFonts w:hint="eastAsia"/>
                        <w:color w:val="000000"/>
                      </w:rPr>
                      <w:t>占预付款项期末余额合计数的比例(%)</w:t>
                    </w:r>
                  </w:p>
                </w:tc>
              </w:tr>
              <w:tr w:rsidR="00E874F0" w:rsidRPr="00E874F0" w:rsidTr="00DE6630">
                <w:trPr>
                  <w:trHeight w:val="28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E874F0" w:rsidRPr="00E874F0" w:rsidRDefault="00E874F0" w:rsidP="00E874F0">
                    <w:pPr>
                      <w:rPr>
                        <w:color w:val="000000"/>
                      </w:rPr>
                    </w:pPr>
                    <w:r w:rsidRPr="00E874F0">
                      <w:rPr>
                        <w:rFonts w:hint="eastAsia"/>
                        <w:color w:val="000000"/>
                      </w:rPr>
                      <w:t>第一名</w:t>
                    </w:r>
                  </w:p>
                </w:tc>
                <w:tc>
                  <w:tcPr>
                    <w:tcW w:w="2800"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8,608,323.00</w:t>
                    </w:r>
                  </w:p>
                </w:tc>
                <w:tc>
                  <w:tcPr>
                    <w:tcW w:w="2977"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 xml:space="preserve">   29.75 </w:t>
                    </w:r>
                  </w:p>
                </w:tc>
              </w:tr>
              <w:tr w:rsidR="00E874F0" w:rsidRPr="00E874F0" w:rsidTr="00DE6630">
                <w:trPr>
                  <w:trHeight w:val="28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E874F0" w:rsidRPr="00E874F0" w:rsidRDefault="00E874F0" w:rsidP="00E874F0">
                    <w:pPr>
                      <w:rPr>
                        <w:color w:val="000000"/>
                      </w:rPr>
                    </w:pPr>
                    <w:r w:rsidRPr="00E874F0">
                      <w:rPr>
                        <w:rFonts w:hint="eastAsia"/>
                        <w:color w:val="000000"/>
                      </w:rPr>
                      <w:t>第二名</w:t>
                    </w:r>
                  </w:p>
                </w:tc>
                <w:tc>
                  <w:tcPr>
                    <w:tcW w:w="2800"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6,170,292.16</w:t>
                    </w:r>
                  </w:p>
                </w:tc>
                <w:tc>
                  <w:tcPr>
                    <w:tcW w:w="2977"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 xml:space="preserve">   21.33 </w:t>
                    </w:r>
                  </w:p>
                </w:tc>
              </w:tr>
              <w:tr w:rsidR="00E874F0" w:rsidRPr="00E874F0" w:rsidTr="00DE6630">
                <w:trPr>
                  <w:trHeight w:val="28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E874F0" w:rsidRPr="00E874F0" w:rsidRDefault="00E874F0" w:rsidP="00E874F0">
                    <w:pPr>
                      <w:rPr>
                        <w:color w:val="000000"/>
                      </w:rPr>
                    </w:pPr>
                    <w:r w:rsidRPr="00E874F0">
                      <w:rPr>
                        <w:rFonts w:hint="eastAsia"/>
                        <w:color w:val="000000"/>
                      </w:rPr>
                      <w:t>第三名</w:t>
                    </w:r>
                  </w:p>
                </w:tc>
                <w:tc>
                  <w:tcPr>
                    <w:tcW w:w="2800"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5,898,031.00</w:t>
                    </w:r>
                  </w:p>
                </w:tc>
                <w:tc>
                  <w:tcPr>
                    <w:tcW w:w="2977"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 xml:space="preserve">   20.39 </w:t>
                    </w:r>
                  </w:p>
                </w:tc>
              </w:tr>
              <w:tr w:rsidR="00E874F0" w:rsidRPr="00E874F0" w:rsidTr="00DE6630">
                <w:trPr>
                  <w:trHeight w:val="28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E874F0" w:rsidRPr="00E874F0" w:rsidRDefault="00E874F0" w:rsidP="00E874F0">
                    <w:pPr>
                      <w:rPr>
                        <w:color w:val="000000"/>
                      </w:rPr>
                    </w:pPr>
                    <w:r w:rsidRPr="00E874F0">
                      <w:rPr>
                        <w:rFonts w:hint="eastAsia"/>
                        <w:color w:val="000000"/>
                      </w:rPr>
                      <w:t>第四名</w:t>
                    </w:r>
                  </w:p>
                </w:tc>
                <w:tc>
                  <w:tcPr>
                    <w:tcW w:w="2800"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3,806,700.00</w:t>
                    </w:r>
                  </w:p>
                </w:tc>
                <w:tc>
                  <w:tcPr>
                    <w:tcW w:w="2977"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 xml:space="preserve">   13.16 </w:t>
                    </w:r>
                  </w:p>
                </w:tc>
              </w:tr>
              <w:tr w:rsidR="00E874F0" w:rsidRPr="00E874F0" w:rsidTr="00DE6630">
                <w:trPr>
                  <w:trHeight w:val="28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E874F0" w:rsidRPr="00E874F0" w:rsidRDefault="00E874F0" w:rsidP="00E874F0">
                    <w:pPr>
                      <w:rPr>
                        <w:color w:val="000000"/>
                      </w:rPr>
                    </w:pPr>
                    <w:r w:rsidRPr="00E874F0">
                      <w:rPr>
                        <w:rFonts w:hint="eastAsia"/>
                        <w:color w:val="000000"/>
                      </w:rPr>
                      <w:t>第五名</w:t>
                    </w:r>
                  </w:p>
                </w:tc>
                <w:tc>
                  <w:tcPr>
                    <w:tcW w:w="2800"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2,034,761.45</w:t>
                    </w:r>
                  </w:p>
                </w:tc>
                <w:tc>
                  <w:tcPr>
                    <w:tcW w:w="2977"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 xml:space="preserve">    7.03 </w:t>
                    </w:r>
                  </w:p>
                </w:tc>
              </w:tr>
              <w:tr w:rsidR="00E874F0" w:rsidRPr="00E874F0" w:rsidTr="00DE6630">
                <w:trPr>
                  <w:trHeight w:val="28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E874F0" w:rsidRPr="00E874F0" w:rsidRDefault="00E874F0" w:rsidP="00E874F0">
                    <w:pPr>
                      <w:jc w:val="center"/>
                      <w:rPr>
                        <w:color w:val="000000"/>
                      </w:rPr>
                    </w:pPr>
                    <w:r w:rsidRPr="00E874F0">
                      <w:rPr>
                        <w:rFonts w:hint="eastAsia"/>
                        <w:color w:val="000000"/>
                      </w:rPr>
                      <w:t>合计</w:t>
                    </w:r>
                  </w:p>
                </w:tc>
                <w:tc>
                  <w:tcPr>
                    <w:tcW w:w="2800"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26,518,107.61</w:t>
                    </w:r>
                  </w:p>
                </w:tc>
                <w:tc>
                  <w:tcPr>
                    <w:tcW w:w="2977" w:type="dxa"/>
                    <w:tcBorders>
                      <w:top w:val="nil"/>
                      <w:left w:val="nil"/>
                      <w:bottom w:val="single" w:sz="8" w:space="0" w:color="auto"/>
                      <w:right w:val="single" w:sz="8" w:space="0" w:color="auto"/>
                    </w:tcBorders>
                    <w:shd w:val="clear" w:color="auto" w:fill="auto"/>
                    <w:vAlign w:val="center"/>
                    <w:hideMark/>
                  </w:tcPr>
                  <w:p w:rsidR="00E874F0" w:rsidRPr="00E874F0" w:rsidRDefault="00E874F0" w:rsidP="00E874F0">
                    <w:pPr>
                      <w:jc w:val="right"/>
                      <w:rPr>
                        <w:color w:val="000000"/>
                      </w:rPr>
                    </w:pPr>
                    <w:r w:rsidRPr="00E874F0">
                      <w:rPr>
                        <w:rFonts w:hint="eastAsia"/>
                        <w:color w:val="000000"/>
                      </w:rPr>
                      <w:t xml:space="preserve">   91.65 </w:t>
                    </w:r>
                  </w:p>
                </w:tc>
              </w:tr>
            </w:tbl>
            <w:p w:rsidR="009E20FD" w:rsidRDefault="004D04BD">
              <w:pPr>
                <w:snapToGrid w:val="0"/>
                <w:spacing w:line="240" w:lineRule="atLeast"/>
              </w:pPr>
            </w:p>
          </w:sdtContent>
        </w:sdt>
      </w:sdtContent>
    </w:sdt>
    <w:sdt>
      <w:sdtPr>
        <w:rPr>
          <w:rFonts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9E20FD" w:rsidRDefault="0092596A">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17"/>
        </w:numPr>
        <w:rPr>
          <w:rFonts w:ascii="宋体" w:hAnsi="宋体"/>
        </w:rPr>
      </w:pPr>
      <w:r>
        <w:rPr>
          <w:rFonts w:ascii="宋体" w:hAnsi="宋体" w:hint="eastAsia"/>
        </w:rPr>
        <w:t>其他应收款</w:t>
      </w:r>
    </w:p>
    <w:bookmarkStart w:id="130"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szCs w:val="21"/>
        </w:rPr>
      </w:sdtEndPr>
      <w:sdtContent>
        <w:p w:rsidR="009E20FD" w:rsidRDefault="0092596A">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Content>
            <w:p w:rsidR="009E20FD" w:rsidRDefault="0092596A">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9E20FD" w:rsidTr="004E7A0E">
            <w:trPr>
              <w:cantSplit/>
            </w:trPr>
            <w:sdt>
              <w:sdtPr>
                <w:tag w:val="_PLD_3b049b9a7f344665a70a23c402afbda5"/>
                <w:id w:val="1163972077"/>
                <w:lock w:val="sdtLocked"/>
              </w:sdtPr>
              <w:sdtContent>
                <w:tc>
                  <w:tcPr>
                    <w:tcW w:w="1765" w:type="pct"/>
                    <w:vAlign w:val="center"/>
                  </w:tcPr>
                  <w:p w:rsidR="009E20FD" w:rsidRDefault="0092596A">
                    <w:pPr>
                      <w:jc w:val="center"/>
                    </w:pPr>
                    <w:r>
                      <w:rPr>
                        <w:rFonts w:hint="eastAsia"/>
                      </w:rPr>
                      <w:t>项目</w:t>
                    </w:r>
                  </w:p>
                </w:tc>
              </w:sdtContent>
            </w:sdt>
            <w:sdt>
              <w:sdtPr>
                <w:tag w:val="_PLD_550a4ba0fb444ea69297bd36780a7618"/>
                <w:id w:val="1996453010"/>
                <w:lock w:val="sdtLocked"/>
              </w:sdtPr>
              <w:sdtContent>
                <w:tc>
                  <w:tcPr>
                    <w:tcW w:w="1622" w:type="pct"/>
                    <w:vAlign w:val="center"/>
                  </w:tcPr>
                  <w:p w:rsidR="009E20FD" w:rsidRDefault="0092596A">
                    <w:pPr>
                      <w:jc w:val="center"/>
                    </w:pPr>
                    <w:r>
                      <w:rPr>
                        <w:rFonts w:hint="eastAsia"/>
                      </w:rPr>
                      <w:t>期末余额</w:t>
                    </w:r>
                  </w:p>
                </w:tc>
              </w:sdtContent>
            </w:sdt>
            <w:sdt>
              <w:sdtPr>
                <w:tag w:val="_PLD_d58c3f70487c440b99a9f440a2d57d1e"/>
                <w:id w:val="1294021529"/>
                <w:lock w:val="sdtLocked"/>
              </w:sdtPr>
              <w:sdtContent>
                <w:tc>
                  <w:tcPr>
                    <w:tcW w:w="1613" w:type="pct"/>
                    <w:vAlign w:val="center"/>
                  </w:tcPr>
                  <w:p w:rsidR="009E20FD" w:rsidRDefault="0092596A">
                    <w:pPr>
                      <w:jc w:val="center"/>
                    </w:pPr>
                    <w:r>
                      <w:rPr>
                        <w:rFonts w:hint="eastAsia"/>
                      </w:rPr>
                      <w:t>期初余额</w:t>
                    </w:r>
                  </w:p>
                </w:tc>
              </w:sdtContent>
            </w:sdt>
          </w:tr>
          <w:tr w:rsidR="009E20FD" w:rsidTr="004E7A0E">
            <w:trPr>
              <w:cantSplit/>
            </w:trPr>
            <w:sdt>
              <w:sdtPr>
                <w:tag w:val="_PLD_6a77c21d56bf4de7bfea2b3078ae9e86"/>
                <w:id w:val="1215630728"/>
                <w:lock w:val="sdtLocked"/>
              </w:sdtPr>
              <w:sdtContent>
                <w:tc>
                  <w:tcPr>
                    <w:tcW w:w="1765" w:type="pct"/>
                  </w:tcPr>
                  <w:p w:rsidR="009E20FD" w:rsidRDefault="0092596A">
                    <w:pPr>
                      <w:ind w:right="5"/>
                    </w:pPr>
                    <w:r>
                      <w:rPr>
                        <w:rFonts w:hint="eastAsia"/>
                      </w:rPr>
                      <w:t>应收利息</w:t>
                    </w:r>
                  </w:p>
                </w:tc>
              </w:sdtContent>
            </w:sdt>
            <w:tc>
              <w:tcPr>
                <w:tcW w:w="1622" w:type="pct"/>
              </w:tcPr>
              <w:p w:rsidR="009E20FD" w:rsidRDefault="009E20FD">
                <w:pPr>
                  <w:ind w:right="5"/>
                  <w:jc w:val="right"/>
                </w:pPr>
              </w:p>
            </w:tc>
            <w:tc>
              <w:tcPr>
                <w:tcW w:w="1613" w:type="pct"/>
              </w:tcPr>
              <w:p w:rsidR="009E20FD" w:rsidRDefault="009E20FD">
                <w:pPr>
                  <w:ind w:right="5"/>
                  <w:jc w:val="right"/>
                </w:pPr>
              </w:p>
            </w:tc>
          </w:tr>
          <w:tr w:rsidR="009E20FD" w:rsidTr="004E7A0E">
            <w:trPr>
              <w:cantSplit/>
            </w:trPr>
            <w:sdt>
              <w:sdtPr>
                <w:tag w:val="_PLD_d5542663fde44485b06eb5b2144b7f62"/>
                <w:id w:val="1770576753"/>
                <w:lock w:val="sdtLocked"/>
              </w:sdtPr>
              <w:sdtContent>
                <w:tc>
                  <w:tcPr>
                    <w:tcW w:w="1765" w:type="pct"/>
                  </w:tcPr>
                  <w:p w:rsidR="009E20FD" w:rsidRDefault="0092596A">
                    <w:pPr>
                      <w:ind w:right="5"/>
                    </w:pPr>
                    <w:r>
                      <w:rPr>
                        <w:rFonts w:hint="eastAsia"/>
                      </w:rPr>
                      <w:t>应收股利</w:t>
                    </w:r>
                  </w:p>
                </w:tc>
              </w:sdtContent>
            </w:sdt>
            <w:tc>
              <w:tcPr>
                <w:tcW w:w="1622" w:type="pct"/>
              </w:tcPr>
              <w:p w:rsidR="009E20FD" w:rsidRDefault="009E20FD">
                <w:pPr>
                  <w:ind w:right="5"/>
                  <w:jc w:val="right"/>
                </w:pPr>
              </w:p>
            </w:tc>
            <w:tc>
              <w:tcPr>
                <w:tcW w:w="1613" w:type="pct"/>
              </w:tcPr>
              <w:p w:rsidR="009E20FD" w:rsidRDefault="009E20FD">
                <w:pPr>
                  <w:ind w:right="5"/>
                  <w:jc w:val="right"/>
                </w:pPr>
              </w:p>
            </w:tc>
          </w:tr>
          <w:tr w:rsidR="00E874F0" w:rsidTr="008B0C7E">
            <w:trPr>
              <w:cantSplit/>
            </w:trPr>
            <w:sdt>
              <w:sdtPr>
                <w:tag w:val="_PLD_fadacacf8b7d4e10a081b5eae54fea6b"/>
                <w:id w:val="-237719512"/>
                <w:lock w:val="sdtLocked"/>
              </w:sdtPr>
              <w:sdtContent>
                <w:tc>
                  <w:tcPr>
                    <w:tcW w:w="1765" w:type="pct"/>
                  </w:tcPr>
                  <w:p w:rsidR="00E874F0" w:rsidRDefault="00E874F0">
                    <w:pPr>
                      <w:ind w:right="5"/>
                    </w:pPr>
                    <w:r>
                      <w:rPr>
                        <w:rFonts w:hint="eastAsia"/>
                      </w:rPr>
                      <w:t>其他应收款</w:t>
                    </w:r>
                  </w:p>
                </w:tc>
              </w:sdtContent>
            </w:sdt>
            <w:tc>
              <w:tcPr>
                <w:tcW w:w="1622" w:type="pct"/>
                <w:vAlign w:val="center"/>
              </w:tcPr>
              <w:p w:rsidR="00E874F0" w:rsidRDefault="00E874F0" w:rsidP="00E874F0">
                <w:pPr>
                  <w:jc w:val="right"/>
                  <w:rPr>
                    <w:sz w:val="24"/>
                    <w:szCs w:val="24"/>
                  </w:rPr>
                </w:pPr>
                <w:r>
                  <w:t>58,318,492.09</w:t>
                </w:r>
              </w:p>
            </w:tc>
            <w:tc>
              <w:tcPr>
                <w:tcW w:w="1613" w:type="pct"/>
                <w:vAlign w:val="center"/>
              </w:tcPr>
              <w:p w:rsidR="00E874F0" w:rsidRDefault="00E874F0" w:rsidP="00E874F0">
                <w:pPr>
                  <w:jc w:val="right"/>
                  <w:rPr>
                    <w:sz w:val="24"/>
                    <w:szCs w:val="24"/>
                  </w:rPr>
                </w:pPr>
                <w:r>
                  <w:t>60,362,965.74</w:t>
                </w:r>
              </w:p>
            </w:tc>
          </w:tr>
          <w:tr w:rsidR="00E874F0" w:rsidTr="008B0C7E">
            <w:trPr>
              <w:cantSplit/>
            </w:trPr>
            <w:sdt>
              <w:sdtPr>
                <w:tag w:val="_PLD_7fcd8f78599a4d76a92c6bed7b01aa27"/>
                <w:id w:val="1698884690"/>
                <w:lock w:val="sdtLocked"/>
              </w:sdtPr>
              <w:sdtContent>
                <w:tc>
                  <w:tcPr>
                    <w:tcW w:w="1765" w:type="pct"/>
                  </w:tcPr>
                  <w:p w:rsidR="00E874F0" w:rsidRDefault="00E874F0">
                    <w:pPr>
                      <w:autoSpaceDE w:val="0"/>
                      <w:autoSpaceDN w:val="0"/>
                      <w:adjustRightInd w:val="0"/>
                      <w:jc w:val="center"/>
                    </w:pPr>
                    <w:r>
                      <w:rPr>
                        <w:rFonts w:hint="eastAsia"/>
                      </w:rPr>
                      <w:t>合计</w:t>
                    </w:r>
                  </w:p>
                </w:tc>
              </w:sdtContent>
            </w:sdt>
            <w:tc>
              <w:tcPr>
                <w:tcW w:w="1622" w:type="pct"/>
                <w:vAlign w:val="center"/>
              </w:tcPr>
              <w:p w:rsidR="00E874F0" w:rsidRDefault="00E874F0" w:rsidP="00E874F0">
                <w:pPr>
                  <w:jc w:val="right"/>
                  <w:rPr>
                    <w:sz w:val="24"/>
                    <w:szCs w:val="24"/>
                  </w:rPr>
                </w:pPr>
                <w:r>
                  <w:t>58,318,492.09</w:t>
                </w:r>
              </w:p>
            </w:tc>
            <w:tc>
              <w:tcPr>
                <w:tcW w:w="1613" w:type="pct"/>
                <w:vAlign w:val="center"/>
              </w:tcPr>
              <w:p w:rsidR="00E874F0" w:rsidRDefault="00E874F0" w:rsidP="00E874F0">
                <w:pPr>
                  <w:jc w:val="right"/>
                  <w:rPr>
                    <w:sz w:val="24"/>
                    <w:szCs w:val="24"/>
                  </w:rPr>
                </w:pPr>
                <w:r>
                  <w:t>60,362,965.74</w:t>
                </w:r>
              </w:p>
            </w:tc>
          </w:tr>
        </w:tbl>
        <w:p w:rsidR="009E20FD" w:rsidRDefault="0092596A">
          <w:bookmarkStart w:id="131" w:name="_Hlk532906097"/>
          <w:r>
            <w:rPr>
              <w:rFonts w:hint="eastAsia"/>
            </w:rPr>
            <w:lastRenderedPageBreak/>
            <w:t>其他说明：</w:t>
          </w:r>
          <w:bookmarkEnd w:id="131"/>
        </w:p>
        <w:sdt>
          <w:sdtPr>
            <w:alias w:val="是否适用：其他应收款分类列示其他说明[双击切换]"/>
            <w:tag w:val="_GBC_73a4089b33094d13b0ea7c9bf8cfb58f"/>
            <w:id w:val="1673836016"/>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p w:rsidR="009E20FD" w:rsidRDefault="004D04BD"/>
      </w:sdtContent>
    </w:sdt>
    <w:bookmarkEnd w:id="130" w:displacedByCustomXml="prev"/>
    <w:sdt>
      <w:sdtPr>
        <w:rPr>
          <w:rFonts w:ascii="宋体" w:hAnsi="宋体"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cs="Times New Roman"/>
          <w:kern w:val="2"/>
          <w:szCs w:val="21"/>
        </w:rPr>
      </w:sdtEndPr>
      <w:sdtContent>
        <w:p w:rsidR="009E20FD" w:rsidRDefault="0092596A">
          <w:pPr>
            <w:pStyle w:val="4"/>
            <w:tabs>
              <w:tab w:val="left" w:pos="546"/>
            </w:tabs>
            <w:rPr>
              <w:rFonts w:ascii="宋体" w:hAnsi="宋体"/>
            </w:rPr>
          </w:pPr>
          <w:r>
            <w:rPr>
              <w:rFonts w:ascii="宋体" w:hAnsi="宋体" w:cs="宋体" w:hint="eastAsia"/>
              <w:kern w:val="0"/>
              <w:szCs w:val="22"/>
            </w:rPr>
            <w:t>应收利息</w:t>
          </w:r>
        </w:p>
        <w:p w:rsidR="009E20FD" w:rsidRDefault="0092596A">
          <w:pPr>
            <w:pStyle w:val="4"/>
            <w:numPr>
              <w:ilvl w:val="3"/>
              <w:numId w:val="40"/>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EndPr>
        <w:rPr>
          <w:szCs w:val="21"/>
        </w:rPr>
      </w:sdtEndPr>
      <w:sdtContent>
        <w:p w:rsidR="009E20FD" w:rsidRDefault="0092596A">
          <w:pPr>
            <w:pStyle w:val="4"/>
            <w:numPr>
              <w:ilvl w:val="3"/>
              <w:numId w:val="40"/>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sdtContent>
    </w:sdt>
    <w:bookmarkStart w:id="132"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Content>
        <w:p w:rsidR="009E20FD" w:rsidRDefault="0092596A">
          <w:pPr>
            <w:pStyle w:val="4"/>
            <w:numPr>
              <w:ilvl w:val="3"/>
              <w:numId w:val="40"/>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1636327436"/>
            <w:lock w:val="sdtLocked"/>
            <w:placeholder>
              <w:docPart w:val="GBC22222222222222222222222222222"/>
            </w:placeholder>
          </w:sdtPr>
          <w:sdtContent>
            <w:p w:rsidR="00E874F0"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p w:rsidR="009E20FD" w:rsidRDefault="004D04BD"/>
      </w:sdtContent>
    </w:sdt>
    <w:bookmarkEnd w:id="132"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rPr>
      </w:sdtEndPr>
      <w:sdtContent>
        <w:p w:rsidR="009E20FD" w:rsidRDefault="0092596A">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sdtContent>
    </w:sdt>
    <w:p w:rsidR="009E20FD" w:rsidRDefault="009E20FD"/>
    <w:p w:rsidR="009E20FD" w:rsidRDefault="0092596A">
      <w:pPr>
        <w:pStyle w:val="4"/>
        <w:rPr>
          <w:rFonts w:ascii="宋体" w:hAnsi="宋体"/>
        </w:rPr>
      </w:pPr>
      <w:r>
        <w:rPr>
          <w:rFonts w:ascii="宋体" w:hAnsi="宋体" w:hint="eastAsia"/>
        </w:rPr>
        <w:t>应收股利</w:t>
      </w:r>
    </w:p>
    <w:sdt>
      <w:sdtPr>
        <w:rPr>
          <w:rFonts w:ascii="宋体" w:hAnsi="宋体"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cs="Times New Roman"/>
          <w:szCs w:val="21"/>
        </w:rPr>
      </w:sdtEndPr>
      <w:sdtContent>
        <w:p w:rsidR="009E20FD" w:rsidRDefault="0092596A">
          <w:pPr>
            <w:pStyle w:val="4"/>
            <w:numPr>
              <w:ilvl w:val="3"/>
              <w:numId w:val="41"/>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sdtContent>
    </w:sdt>
    <w:sdt>
      <w:sdtPr>
        <w:rPr>
          <w:rFonts w:ascii="宋体" w:hAnsi="宋体"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cs="Times New Roman"/>
          <w:szCs w:val="21"/>
        </w:rPr>
      </w:sdtEndPr>
      <w:sdtContent>
        <w:p w:rsidR="009E20FD" w:rsidRDefault="0092596A">
          <w:pPr>
            <w:pStyle w:val="4"/>
            <w:numPr>
              <w:ilvl w:val="3"/>
              <w:numId w:val="41"/>
            </w:numPr>
            <w:tabs>
              <w:tab w:val="left" w:pos="560"/>
            </w:tabs>
            <w:rPr>
              <w:rFonts w:ascii="宋体" w:hAnsi="宋体"/>
            </w:rPr>
          </w:pPr>
          <w:r>
            <w:rPr>
              <w:rFonts w:ascii="宋体" w:hAnsi="宋体" w:hint="eastAsia"/>
            </w:rPr>
            <w:t>重要的账龄超过1年的应收股利</w:t>
          </w:r>
        </w:p>
        <w:p w:rsidR="009E20FD" w:rsidRDefault="004D04BD" w:rsidP="00E874F0">
          <w:pPr>
            <w:rPr>
              <w:rFonts w:cs="Times New Roman"/>
            </w:rPr>
          </w:pPr>
          <w:sdt>
            <w:sdtPr>
              <w:rPr>
                <w:rFonts w:hint="eastAsia"/>
              </w:rPr>
              <w:alias w:val="是否适用：重要的账龄超过1年的应收股利[双击切换]"/>
              <w:tag w:val="_GBC_9aa7ef4a3c0c40638901a5b7f6224231"/>
              <w:id w:val="100460296"/>
              <w:lock w:val="sdtLocked"/>
              <w:placeholder>
                <w:docPart w:val="GBC22222222222222222222222222222"/>
              </w:placeholder>
            </w:sdtPr>
            <w:sdtContent>
              <w:r w:rsidR="0092596A">
                <w:fldChar w:fldCharType="begin"/>
              </w:r>
              <w:r w:rsidR="00E874F0">
                <w:instrText xml:space="preserve"> MACROBUTTON  SnrToggleCheckbox □适用 </w:instrText>
              </w:r>
              <w:r w:rsidR="0092596A">
                <w:fldChar w:fldCharType="end"/>
              </w:r>
              <w:r w:rsidR="0092596A">
                <w:fldChar w:fldCharType="begin"/>
              </w:r>
              <w:r w:rsidR="00E874F0">
                <w:instrText xml:space="preserve"> MACROBUTTON  SnrToggleCheckbox √不适用 </w:instrText>
              </w:r>
              <w:r w:rsidR="0092596A">
                <w:fldChar w:fldCharType="end"/>
              </w:r>
            </w:sdtContent>
          </w:sdt>
        </w:p>
      </w:sdtContent>
    </w:sdt>
    <w:bookmarkStart w:id="133" w:name="_Hlk10468610" w:displacedByCustomXml="next"/>
    <w:sdt>
      <w:sdtPr>
        <w:rPr>
          <w:rFonts w:ascii="宋体" w:hAnsi="宋体"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szCs w:val="21"/>
        </w:rPr>
      </w:sdtEndPr>
      <w:sdtContent>
        <w:p w:rsidR="009E20FD" w:rsidRDefault="0092596A">
          <w:pPr>
            <w:pStyle w:val="4"/>
            <w:numPr>
              <w:ilvl w:val="3"/>
              <w:numId w:val="41"/>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Content>
            <w:p w:rsidR="00E874F0"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p w:rsidR="009E20FD" w:rsidRDefault="004D04BD">
          <w:pPr>
            <w:rPr>
              <w:rFonts w:cs="Times New Roman"/>
            </w:rPr>
          </w:pPr>
        </w:p>
      </w:sdtContent>
    </w:sdt>
    <w:bookmarkEnd w:id="133" w:displacedByCustomXml="prev"/>
    <w:sdt>
      <w:sdtPr>
        <w:rPr>
          <w:rFonts w:hint="eastAsia"/>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9E20FD" w:rsidRDefault="0092596A">
          <w:r>
            <w:rPr>
              <w:rFonts w:hint="eastAsia"/>
            </w:rPr>
            <w:t>其他说明：</w:t>
          </w:r>
        </w:p>
        <w:sdt>
          <w:sdtPr>
            <w:alias w:val="是否适用：应收股利的说明[双击切换]"/>
            <w:tag w:val="_GBC_108dd924d7ca4fa78961046db5cd354e"/>
            <w:id w:val="-1149594989"/>
            <w:lock w:val="sdtLocked"/>
            <w:placeholder>
              <w:docPart w:val="GBC22222222222222222222222222222"/>
            </w:placeholder>
          </w:sdtPr>
          <w:sdtContent>
            <w:p w:rsidR="009E20FD" w:rsidRDefault="0092596A" w:rsidP="00E874F0">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sdtContent>
    </w:sdt>
    <w:p w:rsidR="009E20FD" w:rsidRDefault="009E20FD">
      <w:pPr>
        <w:snapToGrid w:val="0"/>
        <w:spacing w:line="240" w:lineRule="atLeast"/>
        <w:ind w:rightChars="12" w:right="25"/>
        <w:rPr>
          <w:color w:val="FF0000"/>
        </w:rPr>
      </w:pPr>
    </w:p>
    <w:p w:rsidR="009E20FD" w:rsidRDefault="0092596A">
      <w:pPr>
        <w:pStyle w:val="4"/>
        <w:rPr>
          <w:rFonts w:ascii="宋体" w:hAnsi="宋体"/>
        </w:rPr>
      </w:pPr>
      <w:r>
        <w:rPr>
          <w:rFonts w:ascii="宋体" w:hAnsi="宋体" w:hint="eastAsia"/>
        </w:rPr>
        <w:t>其他应收款</w:t>
      </w:r>
    </w:p>
    <w:bookmarkStart w:id="134"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9E20FD" w:rsidRDefault="0092596A">
          <w:pPr>
            <w:pStyle w:val="4"/>
            <w:numPr>
              <w:ilvl w:val="3"/>
              <w:numId w:val="100"/>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rPr>
            <w:alias w:val="是否适用：组合中，按账龄分析法计提坏账准备的其他应收账款[双击切换]"/>
            <w:tag w:val="_GBC_14503383cb9a4c528e4dc8ae4e2b1c29"/>
            <w:id w:val="439023446"/>
            <w:lock w:val="sdtLocked"/>
            <w:placeholder>
              <w:docPart w:val="GBC22222222222222222222222222222"/>
            </w:placeholder>
          </w:sdtPr>
          <w:sdtContent>
            <w:p w:rsidR="009E20FD" w:rsidRDefault="0092596A">
              <w:r>
                <w:fldChar w:fldCharType="begin"/>
              </w:r>
              <w:r w:rsidR="00E874F0">
                <w:instrText>MACROBUTTON  SnrToggleCheckbox √适用</w:instrText>
              </w:r>
              <w:r>
                <w:fldChar w:fldCharType="end"/>
              </w:r>
              <w:r>
                <w:fldChar w:fldCharType="begin"/>
              </w:r>
              <w:r w:rsidR="00E874F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E874F0" w:rsidTr="008B0C7E">
            <w:trPr>
              <w:cantSplit/>
            </w:trPr>
            <w:sdt>
              <w:sdtPr>
                <w:tag w:val="_PLD_6b0994a4e2bf4d64b8bfa8195d1acb6c"/>
                <w:id w:val="1026213905"/>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874F0" w:rsidRDefault="00E874F0" w:rsidP="008B0C7E">
                    <w:pPr>
                      <w:jc w:val="center"/>
                    </w:pPr>
                    <w:r>
                      <w:rPr>
                        <w:rFonts w:hint="eastAsia"/>
                      </w:rPr>
                      <w:t>账龄</w:t>
                    </w:r>
                  </w:p>
                </w:tc>
              </w:sdtContent>
            </w:sdt>
            <w:sdt>
              <w:sdtPr>
                <w:tag w:val="_PLD_432b76b66b924b46b150a8c34f250ad2"/>
                <w:id w:val="-1527554005"/>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E874F0" w:rsidRDefault="00E874F0" w:rsidP="008B0C7E">
                    <w:pPr>
                      <w:jc w:val="center"/>
                    </w:pPr>
                    <w:r>
                      <w:rPr>
                        <w:rFonts w:hint="eastAsia"/>
                      </w:rPr>
                      <w:t>期末账面余额</w:t>
                    </w:r>
                  </w:p>
                </w:tc>
              </w:sdtContent>
            </w:sdt>
          </w:tr>
          <w:tr w:rsidR="00E874F0" w:rsidTr="008B0C7E">
            <w:trPr>
              <w:cantSplit/>
            </w:trPr>
            <w:sdt>
              <w:sdtPr>
                <w:tag w:val="_PLD_1041b49a86da40c3a051ceae58ba8016"/>
                <w:id w:val="-1499264180"/>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874F0" w:rsidRDefault="00E874F0" w:rsidP="008B0C7E">
                    <w:pPr>
                      <w:rPr>
                        <w:color w:val="FF0000"/>
                      </w:rPr>
                    </w:pPr>
                    <w:proofErr w:type="gramStart"/>
                    <w:r>
                      <w:rPr>
                        <w:rFonts w:hint="eastAsia"/>
                      </w:rPr>
                      <w:t>1年以内</w:t>
                    </w:r>
                    <w:proofErr w:type="gramEnd"/>
                  </w:p>
                </w:tc>
              </w:sdtContent>
            </w:sdt>
          </w:tr>
          <w:tr w:rsidR="00E874F0" w:rsidTr="008B0C7E">
            <w:trPr>
              <w:cantSplit/>
            </w:trPr>
            <w:sdt>
              <w:sdtPr>
                <w:tag w:val="_PLD_a0ff2716a91b42a6ae2b722f67cab8d3"/>
                <w:id w:val="-107018362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874F0" w:rsidRDefault="00E874F0" w:rsidP="008B0C7E">
                    <w:r>
                      <w:rPr>
                        <w:rFonts w:hint="eastAsia"/>
                      </w:rPr>
                      <w:t>其中：1年以内分项</w:t>
                    </w:r>
                  </w:p>
                </w:tc>
              </w:sdtContent>
            </w:sdt>
          </w:tr>
          <w:sdt>
            <w:sdtPr>
              <w:rPr>
                <w:rFonts w:hint="eastAsia"/>
              </w:rPr>
              <w:alias w:val="一年以内其他应收款金额明细"/>
              <w:tag w:val="_TUP_b427c25173e24fbfaaaef5667baae3a1"/>
              <w:id w:val="2052184145"/>
              <w:lock w:val="sdtLocked"/>
            </w:sdtPr>
            <w:sdtContent>
              <w:tr w:rsidR="00E874F0" w:rsidTr="008B0C7E">
                <w:trPr>
                  <w:cantSplit/>
                </w:trPr>
                <w:tc>
                  <w:tcPr>
                    <w:tcW w:w="2548" w:type="pct"/>
                    <w:tcBorders>
                      <w:top w:val="single" w:sz="4" w:space="0" w:color="auto"/>
                      <w:left w:val="single" w:sz="4" w:space="0" w:color="auto"/>
                      <w:bottom w:val="single" w:sz="4" w:space="0" w:color="auto"/>
                      <w:right w:val="single" w:sz="4" w:space="0" w:color="auto"/>
                    </w:tcBorders>
                  </w:tcPr>
                  <w:p w:rsidR="00E874F0" w:rsidRDefault="00574AA7" w:rsidP="008B0C7E">
                    <w:r>
                      <w:rPr>
                        <w:rFonts w:hint="eastAsia"/>
                      </w:rPr>
                      <w:t>1年以内</w:t>
                    </w:r>
                  </w:p>
                </w:tc>
                <w:tc>
                  <w:tcPr>
                    <w:tcW w:w="2452" w:type="pct"/>
                    <w:tcBorders>
                      <w:top w:val="single" w:sz="4" w:space="0" w:color="auto"/>
                      <w:left w:val="single" w:sz="4" w:space="0" w:color="auto"/>
                      <w:bottom w:val="single" w:sz="4" w:space="0" w:color="auto"/>
                      <w:right w:val="single" w:sz="4" w:space="0" w:color="auto"/>
                    </w:tcBorders>
                  </w:tcPr>
                  <w:p w:rsidR="00E874F0" w:rsidRDefault="00574AA7" w:rsidP="008B0C7E">
                    <w:pPr>
                      <w:jc w:val="right"/>
                    </w:pPr>
                    <w:r>
                      <w:t>55,833,809.17</w:t>
                    </w:r>
                  </w:p>
                </w:tc>
              </w:tr>
            </w:sdtContent>
          </w:sdt>
          <w:sdt>
            <w:sdtPr>
              <w:rPr>
                <w:rFonts w:hint="eastAsia"/>
              </w:rPr>
              <w:alias w:val="一年以内其他应收款金额明细"/>
              <w:tag w:val="_TUP_b427c25173e24fbfaaaef5667baae3a1"/>
              <w:id w:val="-106893706"/>
              <w:lock w:val="sdtLocked"/>
            </w:sdtPr>
            <w:sdtContent>
              <w:tr w:rsidR="00E874F0" w:rsidTr="008B0C7E">
                <w:trPr>
                  <w:cantSplit/>
                </w:trPr>
                <w:tc>
                  <w:tcPr>
                    <w:tcW w:w="2548" w:type="pct"/>
                    <w:tcBorders>
                      <w:top w:val="single" w:sz="4" w:space="0" w:color="auto"/>
                      <w:left w:val="single" w:sz="4" w:space="0" w:color="auto"/>
                      <w:bottom w:val="single" w:sz="4" w:space="0" w:color="auto"/>
                      <w:right w:val="single" w:sz="4" w:space="0" w:color="auto"/>
                    </w:tcBorders>
                  </w:tcPr>
                  <w:p w:rsidR="00E874F0" w:rsidRDefault="00E874F0" w:rsidP="008B0C7E"/>
                </w:tc>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p>
                </w:tc>
              </w:tr>
            </w:sdtContent>
          </w:sdt>
          <w:tr w:rsidR="00E874F0" w:rsidTr="008B0C7E">
            <w:trPr>
              <w:cantSplit/>
            </w:trPr>
            <w:sdt>
              <w:sdtPr>
                <w:tag w:val="_PLD_117c27ae49f24df483b32b6cd9c22857"/>
                <w:id w:val="-1745937318"/>
                <w:lock w:val="sdtLocked"/>
              </w:sdtPr>
              <w:sdtContent>
                <w:tc>
                  <w:tcPr>
                    <w:tcW w:w="2548" w:type="pct"/>
                    <w:tcBorders>
                      <w:top w:val="single" w:sz="4" w:space="0" w:color="auto"/>
                      <w:left w:val="single" w:sz="4" w:space="0" w:color="auto"/>
                      <w:bottom w:val="single" w:sz="4" w:space="0" w:color="auto"/>
                      <w:right w:val="single" w:sz="4" w:space="0" w:color="auto"/>
                    </w:tcBorders>
                  </w:tcPr>
                  <w:p w:rsidR="00E874F0" w:rsidRDefault="00E874F0" w:rsidP="008B0C7E">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r>
                  <w:t>55,833,809.17</w:t>
                </w:r>
              </w:p>
            </w:tc>
          </w:tr>
          <w:tr w:rsidR="00E874F0" w:rsidTr="008B0C7E">
            <w:trPr>
              <w:cantSplit/>
            </w:trPr>
            <w:sdt>
              <w:sdtPr>
                <w:tag w:val="_PLD_eec5fc3899b34bb8ac2c023bb178201d"/>
                <w:id w:val="79266375"/>
                <w:lock w:val="sdtLocked"/>
              </w:sdtPr>
              <w:sdtContent>
                <w:tc>
                  <w:tcPr>
                    <w:tcW w:w="2548" w:type="pct"/>
                    <w:tcBorders>
                      <w:top w:val="single" w:sz="4" w:space="0" w:color="auto"/>
                      <w:left w:val="single" w:sz="4" w:space="0" w:color="auto"/>
                      <w:bottom w:val="single" w:sz="4" w:space="0" w:color="auto"/>
                      <w:right w:val="single" w:sz="4" w:space="0" w:color="auto"/>
                    </w:tcBorders>
                  </w:tcPr>
                  <w:p w:rsidR="00E874F0" w:rsidRDefault="00E874F0" w:rsidP="008B0C7E">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r>
                  <w:t>3,270,260.36</w:t>
                </w:r>
              </w:p>
            </w:tc>
          </w:tr>
          <w:tr w:rsidR="00E874F0" w:rsidTr="008B0C7E">
            <w:trPr>
              <w:cantSplit/>
            </w:trPr>
            <w:sdt>
              <w:sdtPr>
                <w:tag w:val="_PLD_4147aa219b3044cb87cadcbf20a7f278"/>
                <w:id w:val="1230806186"/>
                <w:lock w:val="sdtLocked"/>
              </w:sdtPr>
              <w:sdtContent>
                <w:tc>
                  <w:tcPr>
                    <w:tcW w:w="2548" w:type="pct"/>
                    <w:tcBorders>
                      <w:top w:val="single" w:sz="4" w:space="0" w:color="auto"/>
                      <w:left w:val="single" w:sz="4" w:space="0" w:color="auto"/>
                      <w:bottom w:val="single" w:sz="4" w:space="0" w:color="auto"/>
                      <w:right w:val="single" w:sz="4" w:space="0" w:color="auto"/>
                    </w:tcBorders>
                  </w:tcPr>
                  <w:p w:rsidR="00E874F0" w:rsidRDefault="00E874F0" w:rsidP="008B0C7E">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r>
                  <w:t>2,328,325.12</w:t>
                </w:r>
              </w:p>
            </w:tc>
          </w:tr>
          <w:tr w:rsidR="00E874F0" w:rsidTr="008B0C7E">
            <w:trPr>
              <w:cantSplit/>
            </w:trPr>
            <w:sdt>
              <w:sdtPr>
                <w:tag w:val="_PLD_fb935d76867c48c7bf55f3d52575dd91"/>
                <w:id w:val="-1871287067"/>
                <w:lock w:val="sdtLocked"/>
              </w:sdtPr>
              <w:sdtContent>
                <w:tc>
                  <w:tcPr>
                    <w:tcW w:w="2548" w:type="pct"/>
                    <w:tcBorders>
                      <w:top w:val="single" w:sz="4" w:space="0" w:color="auto"/>
                      <w:left w:val="single" w:sz="4" w:space="0" w:color="auto"/>
                      <w:bottom w:val="single" w:sz="4" w:space="0" w:color="auto"/>
                      <w:right w:val="single" w:sz="4" w:space="0" w:color="auto"/>
                    </w:tcBorders>
                  </w:tcPr>
                  <w:p w:rsidR="00E874F0" w:rsidRDefault="00E874F0" w:rsidP="008B0C7E">
                    <w:proofErr w:type="gramStart"/>
                    <w:r>
                      <w:rPr>
                        <w:rFonts w:hint="eastAsia"/>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p>
            </w:tc>
          </w:tr>
          <w:tr w:rsidR="00E874F0" w:rsidTr="008B0C7E">
            <w:trPr>
              <w:cantSplit/>
            </w:trPr>
            <w:sdt>
              <w:sdtPr>
                <w:tag w:val="_PLD_66cf044e27544e89bd84871740a65504"/>
                <w:id w:val="-402910056"/>
                <w:lock w:val="sdtLocked"/>
              </w:sdtPr>
              <w:sdtContent>
                <w:tc>
                  <w:tcPr>
                    <w:tcW w:w="2548" w:type="pct"/>
                    <w:tcBorders>
                      <w:top w:val="single" w:sz="4" w:space="0" w:color="auto"/>
                      <w:left w:val="single" w:sz="4" w:space="0" w:color="auto"/>
                      <w:bottom w:val="single" w:sz="4" w:space="0" w:color="auto"/>
                      <w:right w:val="single" w:sz="4" w:space="0" w:color="auto"/>
                    </w:tcBorders>
                  </w:tcPr>
                  <w:p w:rsidR="00E874F0" w:rsidRDefault="00E874F0" w:rsidP="008B0C7E">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r>
                  <w:t>421,804.59</w:t>
                </w:r>
              </w:p>
            </w:tc>
          </w:tr>
          <w:tr w:rsidR="00E874F0" w:rsidTr="008B0C7E">
            <w:trPr>
              <w:cantSplit/>
            </w:trPr>
            <w:sdt>
              <w:sdtPr>
                <w:tag w:val="_PLD_9c7f07cb7cf1435b8f2137c3fdbbf981"/>
                <w:id w:val="1607236274"/>
                <w:lock w:val="sdtLocked"/>
              </w:sdtPr>
              <w:sdtContent>
                <w:tc>
                  <w:tcPr>
                    <w:tcW w:w="2548" w:type="pct"/>
                    <w:tcBorders>
                      <w:top w:val="single" w:sz="4" w:space="0" w:color="auto"/>
                      <w:left w:val="single" w:sz="4" w:space="0" w:color="auto"/>
                      <w:bottom w:val="single" w:sz="4" w:space="0" w:color="auto"/>
                      <w:right w:val="single" w:sz="4" w:space="0" w:color="auto"/>
                    </w:tcBorders>
                  </w:tcPr>
                  <w:p w:rsidR="00E874F0" w:rsidRDefault="00E874F0" w:rsidP="008B0C7E">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r>
                  <w:t>1,086,981.04</w:t>
                </w:r>
              </w:p>
            </w:tc>
          </w:tr>
          <w:tr w:rsidR="00E874F0" w:rsidTr="008B0C7E">
            <w:trPr>
              <w:cantSplit/>
            </w:trPr>
            <w:sdt>
              <w:sdtPr>
                <w:tag w:val="_PLD_aec7ac0213fc4614a98de6a3c736e280"/>
                <w:id w:val="1769357284"/>
                <w:lock w:val="sdtLocked"/>
              </w:sdtPr>
              <w:sdtContent>
                <w:tc>
                  <w:tcPr>
                    <w:tcW w:w="2548" w:type="pct"/>
                    <w:tcBorders>
                      <w:top w:val="single" w:sz="4" w:space="0" w:color="auto"/>
                      <w:left w:val="single" w:sz="4" w:space="0" w:color="auto"/>
                      <w:bottom w:val="single" w:sz="4" w:space="0" w:color="auto"/>
                      <w:right w:val="single" w:sz="4" w:space="0" w:color="auto"/>
                    </w:tcBorders>
                  </w:tcPr>
                  <w:p w:rsidR="00E874F0" w:rsidRDefault="00E874F0" w:rsidP="008B0C7E">
                    <w:proofErr w:type="gramStart"/>
                    <w:r>
                      <w:rPr>
                        <w:rFonts w:hint="eastAsia"/>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r>
                  <w:t>10,360,994.04</w:t>
                </w:r>
              </w:p>
            </w:tc>
          </w:tr>
          <w:tr w:rsidR="00E874F0" w:rsidTr="008B0C7E">
            <w:trPr>
              <w:cantSplit/>
            </w:trPr>
            <w:sdt>
              <w:sdtPr>
                <w:tag w:val="_PLD_f4ca1e5588694bda99031e0a5f40083e"/>
                <w:id w:val="-19785908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874F0" w:rsidRDefault="00E874F0" w:rsidP="008B0C7E">
                    <w:pPr>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E874F0" w:rsidRDefault="00E874F0" w:rsidP="008B0C7E">
                <w:pPr>
                  <w:jc w:val="right"/>
                </w:pPr>
                <w:r>
                  <w:t>73,302,174.32</w:t>
                </w:r>
              </w:p>
            </w:tc>
          </w:tr>
        </w:tbl>
        <w:p w:rsidR="009E20FD" w:rsidRDefault="004D04BD"/>
      </w:sdtContent>
    </w:sdt>
    <w:bookmarkEnd w:id="134" w:displacedByCustomXml="prev"/>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szCs w:val="21"/>
        </w:rPr>
      </w:sdtEndPr>
      <w:sdtContent>
        <w:p w:rsidR="009E20FD" w:rsidRDefault="0092596A">
          <w:pPr>
            <w:pStyle w:val="4"/>
            <w:numPr>
              <w:ilvl w:val="3"/>
              <w:numId w:val="100"/>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Content>
            <w:p w:rsidR="009E20FD" w:rsidRDefault="0092596A">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E874F0" w:rsidTr="008B0C7E">
            <w:sdt>
              <w:sdtPr>
                <w:tag w:val="_PLD_1e66a0098cd34ad6a335156852121360"/>
                <w:id w:val="-585920890"/>
                <w:lock w:val="sdtLocked"/>
              </w:sdtPr>
              <w:sdtContent>
                <w:tc>
                  <w:tcPr>
                    <w:tcW w:w="1700" w:type="pct"/>
                    <w:shd w:val="clear" w:color="auto" w:fill="auto"/>
                    <w:vAlign w:val="center"/>
                  </w:tcPr>
                  <w:p w:rsidR="00E874F0" w:rsidRDefault="00E874F0" w:rsidP="008B0C7E">
                    <w:pPr>
                      <w:jc w:val="center"/>
                    </w:pPr>
                    <w:r>
                      <w:rPr>
                        <w:rFonts w:hint="eastAsia"/>
                      </w:rPr>
                      <w:t>款项性质</w:t>
                    </w:r>
                  </w:p>
                </w:tc>
              </w:sdtContent>
            </w:sdt>
            <w:sdt>
              <w:sdtPr>
                <w:tag w:val="_PLD_51fee06f6d3944a9bbc7bac249ed63b6"/>
                <w:id w:val="108866438"/>
                <w:lock w:val="sdtLocked"/>
              </w:sdtPr>
              <w:sdtContent>
                <w:tc>
                  <w:tcPr>
                    <w:tcW w:w="1647" w:type="pct"/>
                    <w:shd w:val="clear" w:color="auto" w:fill="auto"/>
                    <w:vAlign w:val="center"/>
                  </w:tcPr>
                  <w:p w:rsidR="00E874F0" w:rsidRDefault="00E874F0" w:rsidP="008B0C7E">
                    <w:pPr>
                      <w:jc w:val="center"/>
                    </w:pPr>
                    <w:r>
                      <w:rPr>
                        <w:rFonts w:hint="eastAsia"/>
                      </w:rPr>
                      <w:t>期末账面余额</w:t>
                    </w:r>
                  </w:p>
                </w:tc>
              </w:sdtContent>
            </w:sdt>
            <w:sdt>
              <w:sdtPr>
                <w:tag w:val="_PLD_0297dadecff24ff8926a98d0267a917b"/>
                <w:id w:val="368956967"/>
                <w:lock w:val="sdtLocked"/>
              </w:sdtPr>
              <w:sdtContent>
                <w:tc>
                  <w:tcPr>
                    <w:tcW w:w="1653" w:type="pct"/>
                    <w:shd w:val="clear" w:color="auto" w:fill="auto"/>
                    <w:vAlign w:val="center"/>
                  </w:tcPr>
                  <w:p w:rsidR="00E874F0" w:rsidRDefault="00E874F0" w:rsidP="008B0C7E">
                    <w:pPr>
                      <w:jc w:val="center"/>
                    </w:pPr>
                    <w:r>
                      <w:rPr>
                        <w:rFonts w:hint="eastAsia"/>
                      </w:rPr>
                      <w:t>期初账面余额</w:t>
                    </w:r>
                  </w:p>
                </w:tc>
              </w:sdtContent>
            </w:sdt>
          </w:tr>
          <w:sdt>
            <w:sdtPr>
              <w:rPr>
                <w:rFonts w:hint="eastAsia"/>
              </w:rPr>
              <w:alias w:val="其他应收款按款项性质分类情况明细"/>
              <w:tag w:val="_GBC_936b797bf5094f7da8db3da3acd1de8c"/>
              <w:id w:val="10802311"/>
              <w:lock w:val="sdtLocked"/>
            </w:sdtPr>
            <w:sdtContent>
              <w:tr w:rsidR="00E874F0" w:rsidTr="008B0C7E">
                <w:tc>
                  <w:tcPr>
                    <w:tcW w:w="1700" w:type="pct"/>
                    <w:shd w:val="clear" w:color="auto" w:fill="auto"/>
                  </w:tcPr>
                  <w:p w:rsidR="00E874F0" w:rsidRDefault="00E874F0" w:rsidP="008B0C7E">
                    <w:r>
                      <w:t>单位往来款</w:t>
                    </w:r>
                  </w:p>
                </w:tc>
                <w:tc>
                  <w:tcPr>
                    <w:tcW w:w="1647" w:type="pct"/>
                    <w:shd w:val="clear" w:color="auto" w:fill="auto"/>
                  </w:tcPr>
                  <w:p w:rsidR="00E874F0" w:rsidRDefault="00E874F0" w:rsidP="008B0C7E">
                    <w:pPr>
                      <w:jc w:val="right"/>
                    </w:pPr>
                    <w:r>
                      <w:t>27,762,075.13</w:t>
                    </w:r>
                  </w:p>
                </w:tc>
                <w:tc>
                  <w:tcPr>
                    <w:tcW w:w="1653" w:type="pct"/>
                    <w:shd w:val="clear" w:color="auto" w:fill="auto"/>
                  </w:tcPr>
                  <w:p w:rsidR="00E874F0" w:rsidRDefault="00E874F0" w:rsidP="008B0C7E">
                    <w:pPr>
                      <w:jc w:val="right"/>
                    </w:pPr>
                    <w:r>
                      <w:t>19,819,466.46</w:t>
                    </w:r>
                  </w:p>
                </w:tc>
              </w:tr>
            </w:sdtContent>
          </w:sdt>
          <w:sdt>
            <w:sdtPr>
              <w:rPr>
                <w:rFonts w:hint="eastAsia"/>
              </w:rPr>
              <w:alias w:val="其他应收款按款项性质分类情况明细"/>
              <w:tag w:val="_GBC_936b797bf5094f7da8db3da3acd1de8c"/>
              <w:id w:val="955446085"/>
              <w:lock w:val="sdtLocked"/>
            </w:sdtPr>
            <w:sdtContent>
              <w:tr w:rsidR="00E874F0" w:rsidTr="008B0C7E">
                <w:tc>
                  <w:tcPr>
                    <w:tcW w:w="1700" w:type="pct"/>
                    <w:shd w:val="clear" w:color="auto" w:fill="auto"/>
                  </w:tcPr>
                  <w:p w:rsidR="00E874F0" w:rsidRDefault="00E874F0" w:rsidP="008B0C7E">
                    <w:r>
                      <w:t>代垫运费</w:t>
                    </w:r>
                  </w:p>
                </w:tc>
                <w:tc>
                  <w:tcPr>
                    <w:tcW w:w="1647" w:type="pct"/>
                    <w:shd w:val="clear" w:color="auto" w:fill="auto"/>
                  </w:tcPr>
                  <w:p w:rsidR="00E874F0" w:rsidRDefault="00E874F0" w:rsidP="008B0C7E">
                    <w:pPr>
                      <w:jc w:val="right"/>
                    </w:pPr>
                    <w:r>
                      <w:t>24,460,319.48</w:t>
                    </w:r>
                  </w:p>
                </w:tc>
                <w:tc>
                  <w:tcPr>
                    <w:tcW w:w="1653" w:type="pct"/>
                    <w:shd w:val="clear" w:color="auto" w:fill="auto"/>
                  </w:tcPr>
                  <w:p w:rsidR="00E874F0" w:rsidRDefault="00E874F0" w:rsidP="008B0C7E">
                    <w:pPr>
                      <w:jc w:val="right"/>
                    </w:pPr>
                    <w:r>
                      <w:t>39,371,867.51</w:t>
                    </w:r>
                  </w:p>
                </w:tc>
              </w:tr>
            </w:sdtContent>
          </w:sdt>
          <w:sdt>
            <w:sdtPr>
              <w:rPr>
                <w:rFonts w:hint="eastAsia"/>
              </w:rPr>
              <w:alias w:val="其他应收款按款项性质分类情况明细"/>
              <w:tag w:val="_GBC_936b797bf5094f7da8db3da3acd1de8c"/>
              <w:id w:val="257492420"/>
              <w:lock w:val="sdtLocked"/>
            </w:sdtPr>
            <w:sdtContent>
              <w:tr w:rsidR="00E874F0" w:rsidTr="008B0C7E">
                <w:tc>
                  <w:tcPr>
                    <w:tcW w:w="1700" w:type="pct"/>
                    <w:shd w:val="clear" w:color="auto" w:fill="auto"/>
                  </w:tcPr>
                  <w:p w:rsidR="00E874F0" w:rsidRDefault="00E874F0" w:rsidP="008B0C7E">
                    <w:r>
                      <w:t>代垫电费</w:t>
                    </w:r>
                  </w:p>
                </w:tc>
                <w:tc>
                  <w:tcPr>
                    <w:tcW w:w="1647" w:type="pct"/>
                    <w:shd w:val="clear" w:color="auto" w:fill="auto"/>
                  </w:tcPr>
                  <w:p w:rsidR="00E874F0" w:rsidRDefault="00E874F0" w:rsidP="008B0C7E">
                    <w:pPr>
                      <w:jc w:val="right"/>
                    </w:pPr>
                    <w:r>
                      <w:t>1,153,200.00</w:t>
                    </w:r>
                  </w:p>
                </w:tc>
                <w:tc>
                  <w:tcPr>
                    <w:tcW w:w="1653" w:type="pct"/>
                    <w:shd w:val="clear" w:color="auto" w:fill="auto"/>
                  </w:tcPr>
                  <w:p w:rsidR="00E874F0" w:rsidRDefault="00E874F0" w:rsidP="008B0C7E">
                    <w:pPr>
                      <w:jc w:val="right"/>
                    </w:pPr>
                    <w:r>
                      <w:t>1,970,483.59</w:t>
                    </w:r>
                  </w:p>
                </w:tc>
              </w:tr>
            </w:sdtContent>
          </w:sdt>
          <w:sdt>
            <w:sdtPr>
              <w:rPr>
                <w:rFonts w:hint="eastAsia"/>
              </w:rPr>
              <w:alias w:val="其他应收款按款项性质分类情况明细"/>
              <w:tag w:val="_GBC_936b797bf5094f7da8db3da3acd1de8c"/>
              <w:id w:val="1949200194"/>
              <w:lock w:val="sdtLocked"/>
            </w:sdtPr>
            <w:sdtContent>
              <w:tr w:rsidR="00E874F0" w:rsidTr="008B0C7E">
                <w:tc>
                  <w:tcPr>
                    <w:tcW w:w="1700" w:type="pct"/>
                    <w:shd w:val="clear" w:color="auto" w:fill="auto"/>
                  </w:tcPr>
                  <w:p w:rsidR="00E874F0" w:rsidRDefault="00E874F0" w:rsidP="008B0C7E">
                    <w:r>
                      <w:t>备用金</w:t>
                    </w:r>
                  </w:p>
                </w:tc>
                <w:tc>
                  <w:tcPr>
                    <w:tcW w:w="1647" w:type="pct"/>
                    <w:shd w:val="clear" w:color="auto" w:fill="auto"/>
                  </w:tcPr>
                  <w:p w:rsidR="00E874F0" w:rsidRDefault="00E874F0" w:rsidP="008B0C7E">
                    <w:pPr>
                      <w:jc w:val="right"/>
                    </w:pPr>
                    <w:r>
                      <w:t>2,329,235.66</w:t>
                    </w:r>
                  </w:p>
                </w:tc>
                <w:tc>
                  <w:tcPr>
                    <w:tcW w:w="1653" w:type="pct"/>
                    <w:shd w:val="clear" w:color="auto" w:fill="auto"/>
                  </w:tcPr>
                  <w:p w:rsidR="00E874F0" w:rsidRDefault="00E874F0" w:rsidP="008B0C7E">
                    <w:pPr>
                      <w:jc w:val="right"/>
                    </w:pPr>
                    <w:r>
                      <w:t>1,367,092.53</w:t>
                    </w:r>
                  </w:p>
                </w:tc>
              </w:tr>
            </w:sdtContent>
          </w:sdt>
          <w:sdt>
            <w:sdtPr>
              <w:rPr>
                <w:rFonts w:hint="eastAsia"/>
              </w:rPr>
              <w:alias w:val="其他应收款按款项性质分类情况明细"/>
              <w:tag w:val="_GBC_936b797bf5094f7da8db3da3acd1de8c"/>
              <w:id w:val="-1782262718"/>
              <w:lock w:val="sdtLocked"/>
            </w:sdtPr>
            <w:sdtContent>
              <w:tr w:rsidR="00E874F0" w:rsidTr="008B0C7E">
                <w:tc>
                  <w:tcPr>
                    <w:tcW w:w="1700" w:type="pct"/>
                    <w:shd w:val="clear" w:color="auto" w:fill="auto"/>
                  </w:tcPr>
                  <w:p w:rsidR="00E874F0" w:rsidRDefault="00E874F0" w:rsidP="008B0C7E">
                    <w:r>
                      <w:t>其他</w:t>
                    </w:r>
                  </w:p>
                </w:tc>
                <w:tc>
                  <w:tcPr>
                    <w:tcW w:w="1647" w:type="pct"/>
                    <w:shd w:val="clear" w:color="auto" w:fill="auto"/>
                  </w:tcPr>
                  <w:p w:rsidR="00E874F0" w:rsidRDefault="00E874F0" w:rsidP="008B0C7E">
                    <w:pPr>
                      <w:jc w:val="right"/>
                    </w:pPr>
                    <w:r>
                      <w:t>17,597,344.05</w:t>
                    </w:r>
                  </w:p>
                </w:tc>
                <w:tc>
                  <w:tcPr>
                    <w:tcW w:w="1653" w:type="pct"/>
                    <w:shd w:val="clear" w:color="auto" w:fill="auto"/>
                  </w:tcPr>
                  <w:p w:rsidR="00E874F0" w:rsidRDefault="00E874F0" w:rsidP="008B0C7E">
                    <w:pPr>
                      <w:jc w:val="right"/>
                    </w:pPr>
                    <w:r>
                      <w:t>12,233,188.75</w:t>
                    </w:r>
                  </w:p>
                </w:tc>
              </w:tr>
            </w:sdtContent>
          </w:sdt>
          <w:tr w:rsidR="00E874F0" w:rsidTr="008B0C7E">
            <w:sdt>
              <w:sdtPr>
                <w:tag w:val="_PLD_99d40156f33b4b6398b236a0f6461a23"/>
                <w:id w:val="1412583326"/>
                <w:lock w:val="sdtLocked"/>
              </w:sdtPr>
              <w:sdtContent>
                <w:tc>
                  <w:tcPr>
                    <w:tcW w:w="1700" w:type="pct"/>
                    <w:shd w:val="clear" w:color="auto" w:fill="auto"/>
                  </w:tcPr>
                  <w:p w:rsidR="00E874F0" w:rsidRDefault="00E874F0" w:rsidP="008B0C7E">
                    <w:pPr>
                      <w:jc w:val="center"/>
                    </w:pPr>
                    <w:r>
                      <w:t>合计</w:t>
                    </w:r>
                  </w:p>
                </w:tc>
              </w:sdtContent>
            </w:sdt>
            <w:tc>
              <w:tcPr>
                <w:tcW w:w="1647" w:type="pct"/>
                <w:shd w:val="clear" w:color="auto" w:fill="auto"/>
                <w:vAlign w:val="center"/>
              </w:tcPr>
              <w:p w:rsidR="00E874F0" w:rsidRDefault="00E874F0" w:rsidP="00E874F0">
                <w:pPr>
                  <w:jc w:val="right"/>
                  <w:rPr>
                    <w:sz w:val="24"/>
                    <w:szCs w:val="24"/>
                  </w:rPr>
                </w:pPr>
                <w:r>
                  <w:t>73,302,174.32</w:t>
                </w:r>
              </w:p>
            </w:tc>
            <w:tc>
              <w:tcPr>
                <w:tcW w:w="1653" w:type="pct"/>
                <w:shd w:val="clear" w:color="auto" w:fill="auto"/>
                <w:vAlign w:val="center"/>
              </w:tcPr>
              <w:p w:rsidR="00E874F0" w:rsidRDefault="00E874F0" w:rsidP="00E874F0">
                <w:pPr>
                  <w:jc w:val="right"/>
                  <w:rPr>
                    <w:sz w:val="24"/>
                    <w:szCs w:val="24"/>
                  </w:rPr>
                </w:pPr>
                <w:r>
                  <w:t>74,762,098.84</w:t>
                </w:r>
              </w:p>
            </w:tc>
          </w:tr>
        </w:tbl>
        <w:p w:rsidR="009E20FD" w:rsidRDefault="004D04BD"/>
      </w:sdtContent>
    </w:sdt>
    <w:bookmarkStart w:id="135"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szCs w:val="21"/>
        </w:rPr>
      </w:sdtEndPr>
      <w:sdtContent>
        <w:p w:rsidR="009E20FD" w:rsidRDefault="0092596A">
          <w:pPr>
            <w:pStyle w:val="4"/>
            <w:numPr>
              <w:ilvl w:val="3"/>
              <w:numId w:val="100"/>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363024559"/>
            <w:lock w:val="sdtLocked"/>
            <w:placeholder>
              <w:docPart w:val="GBC22222222222222222222222222222"/>
            </w:placeholder>
          </w:sdtPr>
          <w:sdtContent>
            <w:p w:rsidR="009E20FD" w:rsidRDefault="0092596A">
              <w:r>
                <w:fldChar w:fldCharType="begin"/>
              </w:r>
              <w:r w:rsidR="00E874F0">
                <w:instrText xml:space="preserve"> MACROBUTTON  SnrToggleCheckbox √适用 </w:instrText>
              </w:r>
              <w:r>
                <w:fldChar w:fldCharType="end"/>
              </w:r>
              <w:r>
                <w:fldChar w:fldCharType="begin"/>
              </w:r>
              <w:r w:rsidR="00E874F0">
                <w:instrText xml:space="preserve"> MACROBUTTON  SnrToggleCheckbox □不适用 </w:instrText>
              </w:r>
              <w:r>
                <w:fldChar w:fldCharType="end"/>
              </w:r>
            </w:p>
          </w:sdtContent>
        </w:sdt>
        <w:p w:rsidR="009E20FD" w:rsidRDefault="0092596A">
          <w:pPr>
            <w:autoSpaceDE w:val="0"/>
            <w:autoSpaceDN w:val="0"/>
            <w:adjustRightInd w:val="0"/>
            <w:ind w:rightChars="50" w:right="105"/>
            <w:jc w:val="right"/>
          </w:pPr>
          <w:r>
            <w:rPr>
              <w:rFonts w:hint="eastAsia"/>
            </w:rPr>
            <w:t>单位：</w:t>
          </w:r>
          <w:sdt>
            <w:sdtPr>
              <w:rPr>
                <w:rFonts w:hint="eastAsia"/>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9E20FD" w:rsidTr="00510B81">
            <w:sdt>
              <w:sdtPr>
                <w:rPr>
                  <w:rFonts w:ascii="宋体" w:eastAsia="宋体" w:hAnsi="宋体"/>
                </w:rPr>
                <w:tag w:val="_PLD_0df16deeb9614db49d9aa88a31229d9a"/>
                <w:id w:val="-869608991"/>
                <w:lock w:val="sdtLocked"/>
              </w:sdtPr>
              <w:sdtContent>
                <w:tc>
                  <w:tcPr>
                    <w:tcW w:w="1001" w:type="pct"/>
                    <w:vMerge w:val="restar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Content>
                <w:tc>
                  <w:tcPr>
                    <w:tcW w:w="862" w:type="pc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Content>
                <w:tc>
                  <w:tcPr>
                    <w:tcW w:w="1097" w:type="pc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Content>
                <w:tc>
                  <w:tcPr>
                    <w:tcW w:w="1097" w:type="pc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Content>
                <w:tc>
                  <w:tcPr>
                    <w:tcW w:w="943" w:type="pct"/>
                    <w:vMerge w:val="restar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9E20FD" w:rsidTr="00510B81">
            <w:tc>
              <w:tcPr>
                <w:tcW w:w="1001" w:type="pct"/>
                <w:vMerge/>
                <w:vAlign w:val="center"/>
              </w:tcPr>
              <w:p w:rsidR="009E20FD" w:rsidRDefault="009E20FD">
                <w:pPr>
                  <w:jc w:val="center"/>
                  <w:rPr>
                    <w:color w:val="008000"/>
                  </w:rPr>
                </w:pPr>
              </w:p>
            </w:tc>
            <w:sdt>
              <w:sdtPr>
                <w:rPr>
                  <w:rFonts w:ascii="宋体" w:eastAsia="宋体" w:hAnsi="宋体"/>
                </w:rPr>
                <w:tag w:val="_PLD_08f8b6a1fd974f0d8ae0c04f27849740"/>
                <w:id w:val="1854523292"/>
                <w:lock w:val="sdtLocked"/>
              </w:sdtPr>
              <w:sdtContent>
                <w:tc>
                  <w:tcPr>
                    <w:tcW w:w="862" w:type="pc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Content>
                <w:tc>
                  <w:tcPr>
                    <w:tcW w:w="1097" w:type="pc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920678089"/>
                <w:lock w:val="sdtLocked"/>
              </w:sdtPr>
              <w:sdtContent>
                <w:tc>
                  <w:tcPr>
                    <w:tcW w:w="1097" w:type="pc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9E20FD" w:rsidRDefault="009E20FD">
                <w:pPr>
                  <w:jc w:val="center"/>
                  <w:rPr>
                    <w:color w:val="008000"/>
                  </w:rPr>
                </w:pPr>
              </w:p>
            </w:tc>
          </w:tr>
          <w:tr w:rsidR="00E874F0" w:rsidTr="008B0C7E">
            <w:sdt>
              <w:sdtPr>
                <w:rPr>
                  <w:rFonts w:ascii="宋体" w:eastAsia="宋体" w:hAnsi="宋体"/>
                </w:rPr>
                <w:tag w:val="_PLD_2d320061b2c04b43aa4ffcb4160cc3e9"/>
                <w:id w:val="1666972137"/>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862" w:type="pct"/>
                <w:vAlign w:val="center"/>
              </w:tcPr>
              <w:p w:rsidR="00E874F0" w:rsidRDefault="00E874F0" w:rsidP="00E874F0">
                <w:pPr>
                  <w:jc w:val="right"/>
                  <w:rPr>
                    <w:sz w:val="24"/>
                    <w:szCs w:val="24"/>
                  </w:rPr>
                </w:pPr>
                <w:r>
                  <w:t>4,076,183.79</w:t>
                </w: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r>
                  <w:t>10,322,949.31</w:t>
                </w:r>
              </w:p>
            </w:tc>
            <w:tc>
              <w:tcPr>
                <w:tcW w:w="943" w:type="pct"/>
                <w:vAlign w:val="center"/>
              </w:tcPr>
              <w:p w:rsidR="00E874F0" w:rsidRDefault="00E874F0" w:rsidP="00E874F0">
                <w:pPr>
                  <w:jc w:val="right"/>
                  <w:rPr>
                    <w:sz w:val="24"/>
                    <w:szCs w:val="24"/>
                  </w:rPr>
                </w:pPr>
                <w:r>
                  <w:t>14,399,133.10</w:t>
                </w:r>
              </w:p>
            </w:tc>
          </w:tr>
          <w:tr w:rsidR="00E874F0" w:rsidTr="008B0C7E">
            <w:sdt>
              <w:sdtPr>
                <w:rPr>
                  <w:rFonts w:ascii="宋体" w:eastAsia="宋体" w:hAnsi="宋体"/>
                </w:rPr>
                <w:tag w:val="_PLD_87947ae743a54051a279d9db76e17d3e"/>
                <w:id w:val="-802995068"/>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sdt>
              <w:sdtPr>
                <w:rPr>
                  <w:rFonts w:ascii="宋体" w:eastAsia="宋体" w:hAnsi="宋体"/>
                </w:rPr>
                <w:tag w:val="_PLD_038143b9e2e34542b73dcfc1430d95cc"/>
                <w:id w:val="-708097957"/>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sdt>
              <w:sdtPr>
                <w:rPr>
                  <w:rFonts w:ascii="宋体" w:eastAsia="宋体" w:hAnsi="宋体"/>
                </w:rPr>
                <w:tag w:val="_PLD_a76d00fce3fe4d29be0ddd475d30b2c0"/>
                <w:id w:val="802890961"/>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sdt>
              <w:sdtPr>
                <w:rPr>
                  <w:rFonts w:ascii="宋体" w:eastAsia="宋体" w:hAnsi="宋体"/>
                </w:rPr>
                <w:tag w:val="_PLD_7f587129b9194265b30ab5ac06c73ae1"/>
                <w:id w:val="-1213422728"/>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sdt>
              <w:sdtPr>
                <w:rPr>
                  <w:rFonts w:ascii="宋体" w:eastAsia="宋体" w:hAnsi="宋体"/>
                </w:rPr>
                <w:tag w:val="_PLD_7b7c467e47354ee5a30772a2b1c39114"/>
                <w:id w:val="-1648809834"/>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sdt>
              <w:sdtPr>
                <w:rPr>
                  <w:rFonts w:ascii="宋体" w:eastAsia="宋体" w:hAnsi="宋体"/>
                </w:rPr>
                <w:tag w:val="_PLD_539b03f459c4452c8b986b7b696cbc3f"/>
                <w:id w:val="-1541730639"/>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E874F0" w:rsidRDefault="00E874F0" w:rsidP="00E874F0">
                <w:pPr>
                  <w:jc w:val="right"/>
                  <w:rPr>
                    <w:sz w:val="24"/>
                    <w:szCs w:val="24"/>
                  </w:rPr>
                </w:pPr>
                <w:r>
                  <w:t>546,504.40</w:t>
                </w: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r>
                  <w:t>38,044.73</w:t>
                </w:r>
              </w:p>
            </w:tc>
            <w:tc>
              <w:tcPr>
                <w:tcW w:w="943" w:type="pct"/>
                <w:vAlign w:val="center"/>
              </w:tcPr>
              <w:p w:rsidR="00E874F0" w:rsidRDefault="00E874F0" w:rsidP="00E874F0">
                <w:pPr>
                  <w:jc w:val="right"/>
                  <w:rPr>
                    <w:sz w:val="24"/>
                    <w:szCs w:val="24"/>
                  </w:rPr>
                </w:pPr>
                <w:r>
                  <w:t>584,549.13</w:t>
                </w:r>
              </w:p>
            </w:tc>
          </w:tr>
          <w:tr w:rsidR="00E874F0" w:rsidTr="008B0C7E">
            <w:tc>
              <w:tcPr>
                <w:tcW w:w="1001" w:type="pct"/>
                <w:vAlign w:val="center"/>
              </w:tcPr>
              <w:sdt>
                <w:sdtPr>
                  <w:rPr>
                    <w:rFonts w:ascii="宋体" w:eastAsia="宋体" w:hAnsi="宋体" w:hint="eastAsia"/>
                    <w:sz w:val="21"/>
                    <w:szCs w:val="21"/>
                    <w:lang w:eastAsia="zh-CN"/>
                  </w:rPr>
                  <w:tag w:val="_PLD_ddcd4306bc5c4cc89da3fd6a733c0801"/>
                  <w:id w:val="-1334992565"/>
                  <w:lock w:val="sdtLocked"/>
                </w:sdtPr>
                <w:sdtContent>
                  <w:p w:rsidR="00E874F0" w:rsidRDefault="00E874F0">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sdt>
              <w:sdtPr>
                <w:rPr>
                  <w:rFonts w:ascii="宋体" w:eastAsia="宋体" w:hAnsi="宋体"/>
                </w:rPr>
                <w:tag w:val="_PLD_1c4657ced479496a86e3dc375f285889"/>
                <w:id w:val="-309792455"/>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tc>
              <w:tcPr>
                <w:tcW w:w="1001" w:type="pct"/>
                <w:vAlign w:val="center"/>
              </w:tcPr>
              <w:sdt>
                <w:sdtPr>
                  <w:rPr>
                    <w:rFonts w:ascii="宋体" w:eastAsia="宋体" w:hAnsi="宋体" w:hint="eastAsia"/>
                    <w:sz w:val="21"/>
                    <w:szCs w:val="21"/>
                    <w:lang w:eastAsia="zh-CN"/>
                  </w:rPr>
                  <w:tag w:val="_PLD_8a1f66e013df42ccbcaccfe3645b25ea"/>
                  <w:id w:val="-817263163"/>
                  <w:lock w:val="sdtLocked"/>
                </w:sdtPr>
                <w:sdtContent>
                  <w:p w:rsidR="00E874F0" w:rsidRDefault="00E874F0">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sdt>
              <w:sdtPr>
                <w:rPr>
                  <w:rFonts w:ascii="宋体" w:eastAsia="宋体" w:hAnsi="宋体"/>
                </w:rPr>
                <w:tag w:val="_PLD_80203c10cb0c468dbd7a48669ddd0f63"/>
                <w:id w:val="2127030682"/>
                <w:lock w:val="sdtLocked"/>
              </w:sdtPr>
              <w:sdtContent>
                <w:tc>
                  <w:tcPr>
                    <w:tcW w:w="1001" w:type="pct"/>
                    <w:vAlign w:val="center"/>
                  </w:tcPr>
                  <w:p w:rsidR="00E874F0" w:rsidRDefault="00E874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p>
            </w:tc>
            <w:tc>
              <w:tcPr>
                <w:tcW w:w="943" w:type="pct"/>
                <w:vAlign w:val="center"/>
              </w:tcPr>
              <w:p w:rsidR="00E874F0" w:rsidRDefault="00E874F0" w:rsidP="00E874F0">
                <w:pPr>
                  <w:jc w:val="right"/>
                  <w:rPr>
                    <w:sz w:val="24"/>
                    <w:szCs w:val="24"/>
                  </w:rPr>
                </w:pPr>
              </w:p>
            </w:tc>
          </w:tr>
          <w:tr w:rsidR="00E874F0" w:rsidTr="008B0C7E">
            <w:sdt>
              <w:sdtPr>
                <w:rPr>
                  <w:rFonts w:ascii="宋体" w:eastAsia="宋体" w:hAnsi="宋体"/>
                </w:rPr>
                <w:tag w:val="_PLD_bb669c94f1734a70be90735195c143c3"/>
                <w:id w:val="310836712"/>
                <w:lock w:val="sdtLocked"/>
              </w:sdtPr>
              <w:sdtContent>
                <w:tc>
                  <w:tcPr>
                    <w:tcW w:w="1001" w:type="pct"/>
                    <w:vAlign w:val="center"/>
                  </w:tcPr>
                  <w:p w:rsidR="00E874F0" w:rsidRDefault="00E874F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862" w:type="pct"/>
                <w:vAlign w:val="center"/>
              </w:tcPr>
              <w:p w:rsidR="00E874F0" w:rsidRDefault="00E874F0" w:rsidP="00E874F0">
                <w:pPr>
                  <w:jc w:val="right"/>
                  <w:rPr>
                    <w:sz w:val="24"/>
                    <w:szCs w:val="24"/>
                  </w:rPr>
                </w:pPr>
                <w:r>
                  <w:t>4,622,688.19</w:t>
                </w:r>
              </w:p>
            </w:tc>
            <w:tc>
              <w:tcPr>
                <w:tcW w:w="1097" w:type="pct"/>
                <w:vAlign w:val="center"/>
              </w:tcPr>
              <w:p w:rsidR="00E874F0" w:rsidRDefault="00E874F0" w:rsidP="00E874F0">
                <w:pPr>
                  <w:jc w:val="right"/>
                  <w:rPr>
                    <w:sz w:val="24"/>
                    <w:szCs w:val="24"/>
                  </w:rPr>
                </w:pPr>
              </w:p>
            </w:tc>
            <w:tc>
              <w:tcPr>
                <w:tcW w:w="1097" w:type="pct"/>
                <w:vAlign w:val="center"/>
              </w:tcPr>
              <w:p w:rsidR="00E874F0" w:rsidRDefault="00E874F0" w:rsidP="00E874F0">
                <w:pPr>
                  <w:jc w:val="right"/>
                  <w:rPr>
                    <w:sz w:val="24"/>
                    <w:szCs w:val="24"/>
                  </w:rPr>
                </w:pPr>
                <w:r>
                  <w:t>10,360,994.04</w:t>
                </w:r>
              </w:p>
            </w:tc>
            <w:tc>
              <w:tcPr>
                <w:tcW w:w="943" w:type="pct"/>
                <w:vAlign w:val="center"/>
              </w:tcPr>
              <w:p w:rsidR="00E874F0" w:rsidRDefault="00E874F0" w:rsidP="00E874F0">
                <w:pPr>
                  <w:jc w:val="right"/>
                  <w:rPr>
                    <w:sz w:val="24"/>
                    <w:szCs w:val="24"/>
                  </w:rPr>
                </w:pPr>
                <w:r>
                  <w:t>14,983,682.23</w:t>
                </w:r>
              </w:p>
            </w:tc>
          </w:tr>
        </w:tbl>
        <w:p w:rsidR="009E20FD" w:rsidRDefault="009E20FD"/>
        <w:p w:rsidR="009E20FD" w:rsidRDefault="0092596A">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9E20FD"/>
        <w:p w:rsidR="009E20FD" w:rsidRDefault="0092596A">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4D04BD"/>
      </w:sdtContent>
    </w:sdt>
    <w:bookmarkEnd w:id="135" w:displacedByCustomXml="prev"/>
    <w:bookmarkStart w:id="136"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EndPr>
        <w:rPr>
          <w:szCs w:val="21"/>
        </w:rPr>
      </w:sdtEndPr>
      <w:sdtContent>
        <w:p w:rsidR="009E20FD" w:rsidRDefault="0092596A">
          <w:pPr>
            <w:pStyle w:val="4"/>
            <w:numPr>
              <w:ilvl w:val="3"/>
              <w:numId w:val="100"/>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Content>
            <w:p w:rsidR="009E20FD" w:rsidRDefault="0092596A">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92596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1"/>
            <w:gridCol w:w="1591"/>
            <w:gridCol w:w="1276"/>
            <w:gridCol w:w="1013"/>
            <w:gridCol w:w="1094"/>
            <w:gridCol w:w="1093"/>
            <w:gridCol w:w="1591"/>
          </w:tblGrid>
          <w:tr w:rsidR="00C52408" w:rsidTr="00C52408">
            <w:sdt>
              <w:sdtPr>
                <w:tag w:val="_PLD_31bfbbc8809c484e8788c004875b73f7"/>
                <w:id w:val="2013255682"/>
                <w:lock w:val="sdtLocked"/>
              </w:sdtPr>
              <w:sdtContent>
                <w:tc>
                  <w:tcPr>
                    <w:tcW w:w="774" w:type="pct"/>
                    <w:vMerge w:val="restart"/>
                    <w:shd w:val="clear" w:color="auto" w:fill="FFFFFF"/>
                    <w:vAlign w:val="center"/>
                  </w:tcPr>
                  <w:p w:rsidR="00C52408" w:rsidRDefault="00C52408" w:rsidP="008B0C7E">
                    <w:pPr>
                      <w:jc w:val="center"/>
                    </w:pPr>
                    <w:r>
                      <w:t>类别</w:t>
                    </w:r>
                  </w:p>
                </w:tc>
              </w:sdtContent>
            </w:sdt>
            <w:sdt>
              <w:sdtPr>
                <w:tag w:val="_PLD_8a84de1ffd5c434f9fdf644972838511"/>
                <w:id w:val="544421055"/>
                <w:lock w:val="sdtLocked"/>
              </w:sdtPr>
              <w:sdtContent>
                <w:tc>
                  <w:tcPr>
                    <w:tcW w:w="878" w:type="pct"/>
                    <w:vMerge w:val="restart"/>
                    <w:shd w:val="clear" w:color="auto" w:fill="FFFFFF"/>
                    <w:vAlign w:val="center"/>
                  </w:tcPr>
                  <w:p w:rsidR="00C52408" w:rsidRDefault="00C52408" w:rsidP="008B0C7E">
                    <w:pPr>
                      <w:jc w:val="center"/>
                    </w:pPr>
                    <w:r>
                      <w:t>期初余额</w:t>
                    </w:r>
                  </w:p>
                </w:tc>
              </w:sdtContent>
            </w:sdt>
            <w:sdt>
              <w:sdtPr>
                <w:tag w:val="_PLD_98e8a6b913f14f6ca45be028ca7fe9b3"/>
                <w:id w:val="-960261524"/>
                <w:lock w:val="sdtLocked"/>
              </w:sdtPr>
              <w:sdtContent>
                <w:tc>
                  <w:tcPr>
                    <w:tcW w:w="2470" w:type="pct"/>
                    <w:gridSpan w:val="4"/>
                    <w:shd w:val="clear" w:color="auto" w:fill="FFFFFF"/>
                    <w:vAlign w:val="center"/>
                  </w:tcPr>
                  <w:p w:rsidR="00C52408" w:rsidRDefault="00C52408" w:rsidP="008B0C7E">
                    <w:pPr>
                      <w:jc w:val="center"/>
                    </w:pPr>
                    <w:r>
                      <w:rPr>
                        <w:rFonts w:hint="eastAsia"/>
                      </w:rPr>
                      <w:t>本期变动</w:t>
                    </w:r>
                    <w:r>
                      <w:t>金额</w:t>
                    </w:r>
                  </w:p>
                </w:tc>
              </w:sdtContent>
            </w:sdt>
            <w:sdt>
              <w:sdtPr>
                <w:tag w:val="_PLD_79cbcdb53d6946aa8890a6614ae8fa7c"/>
                <w:id w:val="-1695066020"/>
                <w:lock w:val="sdtLocked"/>
              </w:sdtPr>
              <w:sdtContent>
                <w:tc>
                  <w:tcPr>
                    <w:tcW w:w="878" w:type="pct"/>
                    <w:vMerge w:val="restart"/>
                    <w:shd w:val="clear" w:color="auto" w:fill="FFFFFF"/>
                    <w:vAlign w:val="center"/>
                  </w:tcPr>
                  <w:p w:rsidR="00C52408" w:rsidRDefault="00C52408" w:rsidP="008B0C7E">
                    <w:pPr>
                      <w:jc w:val="center"/>
                    </w:pPr>
                    <w:r>
                      <w:t>期末余额</w:t>
                    </w:r>
                  </w:p>
                </w:tc>
              </w:sdtContent>
            </w:sdt>
          </w:tr>
          <w:tr w:rsidR="00C52408" w:rsidTr="00C52408">
            <w:tc>
              <w:tcPr>
                <w:tcW w:w="774" w:type="pct"/>
                <w:vMerge/>
                <w:shd w:val="clear" w:color="auto" w:fill="FFFFFF"/>
              </w:tcPr>
              <w:p w:rsidR="00C52408" w:rsidRDefault="00C52408" w:rsidP="008B0C7E">
                <w:pPr>
                  <w:jc w:val="center"/>
                </w:pPr>
              </w:p>
            </w:tc>
            <w:tc>
              <w:tcPr>
                <w:tcW w:w="878" w:type="pct"/>
                <w:vMerge/>
                <w:shd w:val="clear" w:color="auto" w:fill="FFFFFF"/>
              </w:tcPr>
              <w:p w:rsidR="00C52408" w:rsidRDefault="00C52408" w:rsidP="008B0C7E">
                <w:pPr>
                  <w:jc w:val="center"/>
                </w:pPr>
              </w:p>
            </w:tc>
            <w:sdt>
              <w:sdtPr>
                <w:tag w:val="_PLD_e690235010e24ffc8796adbde1bb559c"/>
                <w:id w:val="714161822"/>
                <w:lock w:val="sdtLocked"/>
              </w:sdtPr>
              <w:sdtContent>
                <w:tc>
                  <w:tcPr>
                    <w:tcW w:w="704" w:type="pct"/>
                    <w:shd w:val="clear" w:color="auto" w:fill="FFFFFF"/>
                    <w:vAlign w:val="center"/>
                  </w:tcPr>
                  <w:p w:rsidR="00C52408" w:rsidRDefault="00C52408" w:rsidP="008B0C7E">
                    <w:pPr>
                      <w:jc w:val="center"/>
                    </w:pPr>
                    <w:r>
                      <w:t>计提</w:t>
                    </w:r>
                  </w:p>
                </w:tc>
              </w:sdtContent>
            </w:sdt>
            <w:sdt>
              <w:sdtPr>
                <w:tag w:val="_PLD_d059ae406aed4a3a8f46c2d712ef508e"/>
                <w:id w:val="2003151652"/>
                <w:lock w:val="sdtLocked"/>
              </w:sdtPr>
              <w:sdtContent>
                <w:tc>
                  <w:tcPr>
                    <w:tcW w:w="559" w:type="pct"/>
                    <w:shd w:val="clear" w:color="auto" w:fill="FFFFFF"/>
                    <w:vAlign w:val="center"/>
                  </w:tcPr>
                  <w:p w:rsidR="00C52408" w:rsidRDefault="00C52408" w:rsidP="008B0C7E">
                    <w:pPr>
                      <w:jc w:val="center"/>
                    </w:pPr>
                    <w:r>
                      <w:rPr>
                        <w:rFonts w:hint="eastAsia"/>
                      </w:rPr>
                      <w:t>收回或转回</w:t>
                    </w:r>
                  </w:p>
                </w:tc>
              </w:sdtContent>
            </w:sdt>
            <w:sdt>
              <w:sdtPr>
                <w:tag w:val="_PLD_da780fd6da3646febcd85bf9dbd8b64e"/>
                <w:id w:val="-167561340"/>
                <w:lock w:val="sdtLocked"/>
              </w:sdtPr>
              <w:sdtContent>
                <w:tc>
                  <w:tcPr>
                    <w:tcW w:w="604" w:type="pct"/>
                    <w:shd w:val="clear" w:color="auto" w:fill="FFFFFF"/>
                    <w:vAlign w:val="center"/>
                  </w:tcPr>
                  <w:p w:rsidR="00C52408" w:rsidRDefault="00C52408" w:rsidP="008B0C7E">
                    <w:pPr>
                      <w:jc w:val="center"/>
                    </w:pPr>
                    <w:r>
                      <w:rPr>
                        <w:rFonts w:hint="eastAsia"/>
                      </w:rPr>
                      <w:t>转销或核销</w:t>
                    </w:r>
                  </w:p>
                </w:tc>
              </w:sdtContent>
            </w:sdt>
            <w:tc>
              <w:tcPr>
                <w:tcW w:w="603" w:type="pct"/>
                <w:shd w:val="clear" w:color="auto" w:fill="FFFFFF"/>
                <w:vAlign w:val="center"/>
              </w:tcPr>
              <w:sdt>
                <w:sdtPr>
                  <w:rPr>
                    <w:rFonts w:hint="eastAsia"/>
                  </w:rPr>
                  <w:tag w:val="_PLD_d6a9b9888c1a49429189a2a72159c309"/>
                  <w:id w:val="32390926"/>
                  <w:lock w:val="sdtLocked"/>
                </w:sdtPr>
                <w:sdtContent>
                  <w:p w:rsidR="00C52408" w:rsidRDefault="00C52408" w:rsidP="008B0C7E">
                    <w:pPr>
                      <w:jc w:val="right"/>
                    </w:pPr>
                    <w:r>
                      <w:rPr>
                        <w:rFonts w:hint="eastAsia"/>
                      </w:rPr>
                      <w:t>其他变动</w:t>
                    </w:r>
                  </w:p>
                </w:sdtContent>
              </w:sdt>
            </w:tc>
            <w:tc>
              <w:tcPr>
                <w:tcW w:w="878" w:type="pct"/>
                <w:vMerge/>
                <w:shd w:val="clear" w:color="auto" w:fill="FFFFFF"/>
              </w:tcPr>
              <w:p w:rsidR="00C52408" w:rsidRDefault="00C52408" w:rsidP="008B0C7E">
                <w:pPr>
                  <w:jc w:val="right"/>
                </w:pPr>
              </w:p>
            </w:tc>
          </w:tr>
          <w:sdt>
            <w:sdtPr>
              <w:alias w:val="其他应收款坏账准备明细"/>
              <w:tag w:val="_TUP_7a0cb2b2adeb4af281afaba9c5959134"/>
              <w:id w:val="1612471936"/>
              <w:lock w:val="sdtLocked"/>
            </w:sdtPr>
            <w:sdtContent>
              <w:tr w:rsidR="00C52408" w:rsidTr="00C52408">
                <w:tc>
                  <w:tcPr>
                    <w:tcW w:w="774" w:type="pct"/>
                    <w:shd w:val="clear" w:color="auto" w:fill="auto"/>
                  </w:tcPr>
                  <w:p w:rsidR="00C52408" w:rsidRDefault="00C52408" w:rsidP="008B0C7E">
                    <w:r>
                      <w:t>按组合计提坏账准备</w:t>
                    </w:r>
                  </w:p>
                </w:tc>
                <w:tc>
                  <w:tcPr>
                    <w:tcW w:w="878" w:type="pct"/>
                    <w:shd w:val="clear" w:color="auto" w:fill="auto"/>
                  </w:tcPr>
                  <w:p w:rsidR="00C52408" w:rsidRDefault="00C52408" w:rsidP="00C52408">
                    <w:pPr>
                      <w:jc w:val="right"/>
                    </w:pPr>
                    <w:r>
                      <w:t>14,399,133.10</w:t>
                    </w:r>
                  </w:p>
                </w:tc>
                <w:tc>
                  <w:tcPr>
                    <w:tcW w:w="704" w:type="pct"/>
                    <w:shd w:val="clear" w:color="auto" w:fill="auto"/>
                  </w:tcPr>
                  <w:p w:rsidR="00C52408" w:rsidRDefault="00C52408" w:rsidP="00C52408">
                    <w:pPr>
                      <w:jc w:val="right"/>
                    </w:pPr>
                    <w:r>
                      <w:t>584,549.13</w:t>
                    </w:r>
                  </w:p>
                </w:tc>
                <w:tc>
                  <w:tcPr>
                    <w:tcW w:w="559" w:type="pct"/>
                    <w:shd w:val="clear" w:color="auto" w:fill="auto"/>
                  </w:tcPr>
                  <w:p w:rsidR="00C52408" w:rsidRDefault="00C52408" w:rsidP="00C52408">
                    <w:pPr>
                      <w:jc w:val="right"/>
                    </w:pPr>
                  </w:p>
                </w:tc>
                <w:tc>
                  <w:tcPr>
                    <w:tcW w:w="604" w:type="pct"/>
                  </w:tcPr>
                  <w:p w:rsidR="00C52408" w:rsidRDefault="00C52408" w:rsidP="00C52408">
                    <w:pPr>
                      <w:jc w:val="right"/>
                    </w:pPr>
                  </w:p>
                </w:tc>
                <w:tc>
                  <w:tcPr>
                    <w:tcW w:w="603" w:type="pct"/>
                  </w:tcPr>
                  <w:p w:rsidR="00C52408" w:rsidRDefault="00C52408" w:rsidP="00C52408">
                    <w:pPr>
                      <w:jc w:val="right"/>
                    </w:pPr>
                  </w:p>
                </w:tc>
                <w:tc>
                  <w:tcPr>
                    <w:tcW w:w="878" w:type="pct"/>
                    <w:shd w:val="clear" w:color="auto" w:fill="auto"/>
                  </w:tcPr>
                  <w:p w:rsidR="00C52408" w:rsidRDefault="00C52408" w:rsidP="00C52408">
                    <w:pPr>
                      <w:jc w:val="right"/>
                    </w:pPr>
                    <w:r>
                      <w:t>14,983,682.23</w:t>
                    </w:r>
                  </w:p>
                </w:tc>
              </w:tr>
            </w:sdtContent>
          </w:sdt>
          <w:sdt>
            <w:sdtPr>
              <w:alias w:val="其他应收款坏账准备明细"/>
              <w:tag w:val="_TUP_7a0cb2b2adeb4af281afaba9c5959134"/>
              <w:id w:val="-1638410357"/>
              <w:lock w:val="sdtLocked"/>
            </w:sdtPr>
            <w:sdtContent>
              <w:tr w:rsidR="00C52408" w:rsidTr="00C52408">
                <w:tc>
                  <w:tcPr>
                    <w:tcW w:w="774" w:type="pct"/>
                    <w:shd w:val="clear" w:color="auto" w:fill="auto"/>
                  </w:tcPr>
                  <w:p w:rsidR="00C52408" w:rsidRDefault="00C52408" w:rsidP="008B0C7E"/>
                </w:tc>
                <w:tc>
                  <w:tcPr>
                    <w:tcW w:w="878" w:type="pct"/>
                    <w:shd w:val="clear" w:color="auto" w:fill="auto"/>
                  </w:tcPr>
                  <w:p w:rsidR="00C52408" w:rsidRDefault="00C52408" w:rsidP="00C52408">
                    <w:pPr>
                      <w:jc w:val="right"/>
                    </w:pPr>
                  </w:p>
                </w:tc>
                <w:tc>
                  <w:tcPr>
                    <w:tcW w:w="704" w:type="pct"/>
                    <w:shd w:val="clear" w:color="auto" w:fill="auto"/>
                  </w:tcPr>
                  <w:p w:rsidR="00C52408" w:rsidRDefault="00C52408" w:rsidP="00C52408">
                    <w:pPr>
                      <w:jc w:val="right"/>
                    </w:pPr>
                  </w:p>
                </w:tc>
                <w:tc>
                  <w:tcPr>
                    <w:tcW w:w="559" w:type="pct"/>
                    <w:shd w:val="clear" w:color="auto" w:fill="auto"/>
                  </w:tcPr>
                  <w:p w:rsidR="00C52408" w:rsidRDefault="00C52408" w:rsidP="00C52408">
                    <w:pPr>
                      <w:jc w:val="right"/>
                    </w:pPr>
                  </w:p>
                </w:tc>
                <w:tc>
                  <w:tcPr>
                    <w:tcW w:w="604" w:type="pct"/>
                  </w:tcPr>
                  <w:p w:rsidR="00C52408" w:rsidRDefault="00C52408" w:rsidP="00C52408">
                    <w:pPr>
                      <w:jc w:val="right"/>
                    </w:pPr>
                  </w:p>
                </w:tc>
                <w:tc>
                  <w:tcPr>
                    <w:tcW w:w="603" w:type="pct"/>
                  </w:tcPr>
                  <w:p w:rsidR="00C52408" w:rsidRDefault="00C52408" w:rsidP="00C52408">
                    <w:pPr>
                      <w:jc w:val="right"/>
                    </w:pPr>
                  </w:p>
                </w:tc>
                <w:tc>
                  <w:tcPr>
                    <w:tcW w:w="878" w:type="pct"/>
                    <w:shd w:val="clear" w:color="auto" w:fill="auto"/>
                  </w:tcPr>
                  <w:p w:rsidR="00C52408" w:rsidRDefault="00C52408" w:rsidP="00C52408">
                    <w:pPr>
                      <w:jc w:val="right"/>
                    </w:pPr>
                  </w:p>
                </w:tc>
              </w:tr>
            </w:sdtContent>
          </w:sdt>
          <w:tr w:rsidR="00C52408" w:rsidTr="00C52408">
            <w:sdt>
              <w:sdtPr>
                <w:tag w:val="_PLD_338c13f365964c67a7e58b3e079f4171"/>
                <w:id w:val="1373576181"/>
                <w:lock w:val="sdtLocked"/>
              </w:sdtPr>
              <w:sdtContent>
                <w:tc>
                  <w:tcPr>
                    <w:tcW w:w="774" w:type="pct"/>
                    <w:shd w:val="clear" w:color="auto" w:fill="auto"/>
                  </w:tcPr>
                  <w:p w:rsidR="00C52408" w:rsidRDefault="00C52408" w:rsidP="008B0C7E">
                    <w:pPr>
                      <w:jc w:val="center"/>
                    </w:pPr>
                    <w:r>
                      <w:rPr>
                        <w:rFonts w:hint="eastAsia"/>
                      </w:rPr>
                      <w:t>合计</w:t>
                    </w:r>
                  </w:p>
                </w:tc>
              </w:sdtContent>
            </w:sdt>
            <w:tc>
              <w:tcPr>
                <w:tcW w:w="878" w:type="pct"/>
                <w:shd w:val="clear" w:color="auto" w:fill="auto"/>
                <w:vAlign w:val="center"/>
              </w:tcPr>
              <w:p w:rsidR="00C52408" w:rsidRDefault="00C52408" w:rsidP="00C52408">
                <w:pPr>
                  <w:jc w:val="right"/>
                  <w:rPr>
                    <w:sz w:val="24"/>
                    <w:szCs w:val="24"/>
                  </w:rPr>
                </w:pPr>
                <w:r>
                  <w:t>14,399,133.10</w:t>
                </w:r>
              </w:p>
            </w:tc>
            <w:tc>
              <w:tcPr>
                <w:tcW w:w="704" w:type="pct"/>
                <w:shd w:val="clear" w:color="auto" w:fill="auto"/>
                <w:vAlign w:val="center"/>
              </w:tcPr>
              <w:p w:rsidR="00C52408" w:rsidRDefault="00C52408" w:rsidP="00C52408">
                <w:pPr>
                  <w:jc w:val="right"/>
                  <w:rPr>
                    <w:sz w:val="24"/>
                    <w:szCs w:val="24"/>
                  </w:rPr>
                </w:pPr>
                <w:r>
                  <w:t>584,549.13</w:t>
                </w:r>
              </w:p>
            </w:tc>
            <w:tc>
              <w:tcPr>
                <w:tcW w:w="559" w:type="pct"/>
                <w:shd w:val="clear" w:color="auto" w:fill="auto"/>
                <w:vAlign w:val="center"/>
              </w:tcPr>
              <w:p w:rsidR="00C52408" w:rsidRDefault="00C52408" w:rsidP="00C52408">
                <w:pPr>
                  <w:jc w:val="right"/>
                  <w:rPr>
                    <w:sz w:val="24"/>
                    <w:szCs w:val="24"/>
                  </w:rPr>
                </w:pPr>
              </w:p>
            </w:tc>
            <w:tc>
              <w:tcPr>
                <w:tcW w:w="604" w:type="pct"/>
                <w:vAlign w:val="center"/>
              </w:tcPr>
              <w:p w:rsidR="00C52408" w:rsidRDefault="00C52408" w:rsidP="00C52408">
                <w:pPr>
                  <w:jc w:val="right"/>
                  <w:rPr>
                    <w:sz w:val="24"/>
                    <w:szCs w:val="24"/>
                  </w:rPr>
                </w:pPr>
              </w:p>
            </w:tc>
            <w:tc>
              <w:tcPr>
                <w:tcW w:w="603" w:type="pct"/>
                <w:vAlign w:val="center"/>
              </w:tcPr>
              <w:p w:rsidR="00C52408" w:rsidRDefault="00C52408" w:rsidP="00C52408">
                <w:pPr>
                  <w:jc w:val="right"/>
                  <w:rPr>
                    <w:sz w:val="24"/>
                    <w:szCs w:val="24"/>
                  </w:rPr>
                </w:pPr>
              </w:p>
            </w:tc>
            <w:tc>
              <w:tcPr>
                <w:tcW w:w="878" w:type="pct"/>
                <w:shd w:val="clear" w:color="auto" w:fill="auto"/>
                <w:vAlign w:val="center"/>
              </w:tcPr>
              <w:p w:rsidR="00C52408" w:rsidRDefault="00C52408" w:rsidP="00C52408">
                <w:pPr>
                  <w:jc w:val="right"/>
                  <w:rPr>
                    <w:sz w:val="24"/>
                    <w:szCs w:val="24"/>
                  </w:rPr>
                </w:pPr>
                <w:r>
                  <w:t>14,983,682.23</w:t>
                </w:r>
              </w:p>
            </w:tc>
          </w:tr>
        </w:tbl>
        <w:p w:rsidR="00C52408" w:rsidRDefault="00C52408"/>
        <w:p w:rsidR="009E20FD" w:rsidRDefault="0092596A">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Content>
            <w:p w:rsidR="009E20FD" w:rsidRDefault="0092596A" w:rsidP="00C52408">
              <w:r>
                <w:fldChar w:fldCharType="begin"/>
              </w:r>
              <w:r w:rsidR="00C52408">
                <w:instrText xml:space="preserve">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bookmarkEnd w:id="136"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EndPr>
        <w:rPr>
          <w:szCs w:val="21"/>
        </w:rPr>
      </w:sdtEndPr>
      <w:sdtContent>
        <w:p w:rsidR="009E20FD" w:rsidRDefault="0092596A">
          <w:pPr>
            <w:pStyle w:val="4"/>
            <w:numPr>
              <w:ilvl w:val="3"/>
              <w:numId w:val="100"/>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Content>
            <w:p w:rsidR="00C52408"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szCs w:val="21"/>
        </w:rPr>
      </w:sdtEndPr>
      <w:sdtContent>
        <w:p w:rsidR="009E20FD" w:rsidRDefault="0092596A">
          <w:pPr>
            <w:pStyle w:val="4"/>
            <w:numPr>
              <w:ilvl w:val="3"/>
              <w:numId w:val="100"/>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Content>
            <w:p w:rsidR="00C52408"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C52408" w:rsidRDefault="00C52408" w:rsidP="008B0C7E">
          <w:pPr>
            <w:jc w:val="right"/>
          </w:pPr>
          <w:r>
            <w:rPr>
              <w:rFonts w:hint="eastAsia"/>
            </w:rPr>
            <w:t>单位：</w:t>
          </w:r>
          <w:sdt>
            <w:sdtPr>
              <w:rPr>
                <w:rFonts w:hint="eastAsia"/>
              </w:rPr>
              <w:alias w:val="单位财务附注：其他应收账款前五名欠款情况"/>
              <w:tag w:val="_GBC_1f85b3036b0644cbaf6c33311b7f159d"/>
              <w:id w:val="206351603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61"/>
            <w:gridCol w:w="1559"/>
            <w:gridCol w:w="1702"/>
            <w:gridCol w:w="1135"/>
            <w:gridCol w:w="1709"/>
            <w:gridCol w:w="1624"/>
          </w:tblGrid>
          <w:tr w:rsidR="00C52408" w:rsidTr="00C52408">
            <w:trPr>
              <w:cantSplit/>
            </w:trPr>
            <w:sdt>
              <w:sdtPr>
                <w:tag w:val="_PLD_6d371f7abd044db6abe05c7f74810d89"/>
                <w:id w:val="1687859283"/>
                <w:lock w:val="sdtLocked"/>
              </w:sdtPr>
              <w:sdtContent>
                <w:tc>
                  <w:tcPr>
                    <w:tcW w:w="840" w:type="pct"/>
                    <w:vAlign w:val="center"/>
                  </w:tcPr>
                  <w:p w:rsidR="00C52408" w:rsidRDefault="00C52408" w:rsidP="008B0C7E">
                    <w:pPr>
                      <w:ind w:right="105"/>
                      <w:jc w:val="center"/>
                    </w:pPr>
                    <w:r>
                      <w:rPr>
                        <w:rFonts w:hint="eastAsia"/>
                      </w:rPr>
                      <w:t>单位名称</w:t>
                    </w:r>
                  </w:p>
                </w:tc>
              </w:sdtContent>
            </w:sdt>
            <w:sdt>
              <w:sdtPr>
                <w:tag w:val="_PLD_538171446ab849ca976672ecf5055c60"/>
                <w:id w:val="-1230773912"/>
                <w:lock w:val="sdtLocked"/>
              </w:sdtPr>
              <w:sdtContent>
                <w:tc>
                  <w:tcPr>
                    <w:tcW w:w="839" w:type="pct"/>
                    <w:vAlign w:val="center"/>
                  </w:tcPr>
                  <w:p w:rsidR="00C52408" w:rsidRDefault="00C52408" w:rsidP="008B0C7E">
                    <w:pPr>
                      <w:ind w:right="73"/>
                      <w:jc w:val="center"/>
                    </w:pPr>
                    <w:r>
                      <w:rPr>
                        <w:rFonts w:hint="eastAsia"/>
                      </w:rPr>
                      <w:t>款项的性质</w:t>
                    </w:r>
                  </w:p>
                </w:tc>
              </w:sdtContent>
            </w:sdt>
            <w:sdt>
              <w:sdtPr>
                <w:tag w:val="_PLD_9561b3d624ee40c28568fb322a981ebc"/>
                <w:id w:val="-1013374390"/>
                <w:lock w:val="sdtLocked"/>
              </w:sdtPr>
              <w:sdtContent>
                <w:tc>
                  <w:tcPr>
                    <w:tcW w:w="916" w:type="pct"/>
                    <w:vAlign w:val="center"/>
                  </w:tcPr>
                  <w:p w:rsidR="00C52408" w:rsidRDefault="00C52408" w:rsidP="008B0C7E">
                    <w:pPr>
                      <w:ind w:right="73"/>
                      <w:jc w:val="center"/>
                    </w:pPr>
                    <w:r>
                      <w:rPr>
                        <w:rFonts w:hint="eastAsia"/>
                      </w:rPr>
                      <w:t>期末余额</w:t>
                    </w:r>
                  </w:p>
                </w:tc>
              </w:sdtContent>
            </w:sdt>
            <w:sdt>
              <w:sdtPr>
                <w:tag w:val="_PLD_a97392b37d5d4c709a23cfdece48161b"/>
                <w:id w:val="-1005511019"/>
                <w:lock w:val="sdtLocked"/>
              </w:sdtPr>
              <w:sdtContent>
                <w:tc>
                  <w:tcPr>
                    <w:tcW w:w="611" w:type="pct"/>
                    <w:vAlign w:val="center"/>
                  </w:tcPr>
                  <w:p w:rsidR="00C52408" w:rsidRDefault="00C52408" w:rsidP="008B0C7E">
                    <w:pPr>
                      <w:ind w:right="73"/>
                      <w:jc w:val="center"/>
                    </w:pPr>
                    <w:r>
                      <w:rPr>
                        <w:rFonts w:hint="eastAsia"/>
                      </w:rPr>
                      <w:t>账龄</w:t>
                    </w:r>
                  </w:p>
                </w:tc>
              </w:sdtContent>
            </w:sdt>
            <w:sdt>
              <w:sdtPr>
                <w:tag w:val="_PLD_e2774c827e314521821234a0e399c2c1"/>
                <w:id w:val="-2008361837"/>
                <w:lock w:val="sdtLocked"/>
              </w:sdtPr>
              <w:sdtContent>
                <w:tc>
                  <w:tcPr>
                    <w:tcW w:w="920" w:type="pct"/>
                    <w:vAlign w:val="center"/>
                  </w:tcPr>
                  <w:p w:rsidR="00C52408" w:rsidRDefault="00C52408" w:rsidP="008B0C7E">
                    <w:pPr>
                      <w:jc w:val="center"/>
                    </w:pPr>
                    <w:r>
                      <w:rPr>
                        <w:rFonts w:hint="eastAsia"/>
                      </w:rPr>
                      <w:t>占其他应收款期末余额合计数的比例(</w:t>
                    </w:r>
                    <w:r>
                      <w:t>%)</w:t>
                    </w:r>
                  </w:p>
                </w:tc>
              </w:sdtContent>
            </w:sdt>
            <w:sdt>
              <w:sdtPr>
                <w:tag w:val="_PLD_ac7ac1a39d1a46eb9269fc6979d54f6f"/>
                <w:id w:val="1838576765"/>
                <w:lock w:val="sdtLocked"/>
              </w:sdtPr>
              <w:sdtContent>
                <w:tc>
                  <w:tcPr>
                    <w:tcW w:w="874" w:type="pct"/>
                    <w:vAlign w:val="center"/>
                  </w:tcPr>
                  <w:p w:rsidR="00C52408" w:rsidRDefault="00C52408" w:rsidP="008B0C7E">
                    <w:pPr>
                      <w:jc w:val="center"/>
                    </w:pPr>
                    <w:r>
                      <w:rPr>
                        <w:rFonts w:hint="eastAsia"/>
                      </w:rPr>
                      <w:t>坏账准备</w:t>
                    </w:r>
                  </w:p>
                  <w:p w:rsidR="00C52408" w:rsidRDefault="00C52408" w:rsidP="008B0C7E">
                    <w:pPr>
                      <w:jc w:val="center"/>
                    </w:pPr>
                    <w:r>
                      <w:rPr>
                        <w:rFonts w:hint="eastAsia"/>
                      </w:rPr>
                      <w:t>期末余额</w:t>
                    </w:r>
                  </w:p>
                </w:tc>
              </w:sdtContent>
            </w:sdt>
          </w:tr>
          <w:sdt>
            <w:sdtPr>
              <w:rPr>
                <w:rFonts w:hint="eastAsia"/>
              </w:rPr>
              <w:alias w:val="其他应收款欠款户"/>
              <w:tag w:val="_GBC_a3b4ad6ea89146a79c37c3807ef7a6fd"/>
              <w:id w:val="804127293"/>
              <w:lock w:val="sdtLocked"/>
            </w:sdtPr>
            <w:sdtEndPr>
              <w:rPr>
                <w:rFonts w:hint="default"/>
              </w:rPr>
            </w:sdtEndPr>
            <w:sdtContent>
              <w:tr w:rsidR="00C52408" w:rsidTr="00C52408">
                <w:trPr>
                  <w:cantSplit/>
                </w:trPr>
                <w:tc>
                  <w:tcPr>
                    <w:tcW w:w="840" w:type="pct"/>
                  </w:tcPr>
                  <w:p w:rsidR="00C52408" w:rsidRDefault="00C52408" w:rsidP="008B0C7E">
                    <w:pPr>
                      <w:ind w:right="105"/>
                    </w:pPr>
                    <w:r>
                      <w:t>第一名</w:t>
                    </w:r>
                  </w:p>
                </w:tc>
                <w:tc>
                  <w:tcPr>
                    <w:tcW w:w="839" w:type="pct"/>
                  </w:tcPr>
                  <w:p w:rsidR="00C52408" w:rsidRDefault="00C52408" w:rsidP="008B0C7E">
                    <w:pPr>
                      <w:ind w:right="73"/>
                    </w:pPr>
                    <w:r>
                      <w:t>代垫运费</w:t>
                    </w:r>
                  </w:p>
                </w:tc>
                <w:tc>
                  <w:tcPr>
                    <w:tcW w:w="916" w:type="pct"/>
                  </w:tcPr>
                  <w:p w:rsidR="00C52408" w:rsidRDefault="00C52408" w:rsidP="008B0C7E">
                    <w:pPr>
                      <w:ind w:right="73"/>
                      <w:jc w:val="right"/>
                    </w:pPr>
                    <w:r>
                      <w:t>24,460,319.48</w:t>
                    </w:r>
                  </w:p>
                </w:tc>
                <w:tc>
                  <w:tcPr>
                    <w:tcW w:w="611" w:type="pct"/>
                  </w:tcPr>
                  <w:p w:rsidR="00C52408" w:rsidRDefault="00C52408" w:rsidP="00C52408">
                    <w:pPr>
                      <w:ind w:right="73"/>
                      <w:jc w:val="right"/>
                    </w:pPr>
                    <w:r>
                      <w:t>1年以内</w:t>
                    </w:r>
                  </w:p>
                </w:tc>
                <w:tc>
                  <w:tcPr>
                    <w:tcW w:w="920" w:type="pct"/>
                  </w:tcPr>
                  <w:p w:rsidR="00C52408" w:rsidRDefault="00C52408" w:rsidP="008B0C7E">
                    <w:pPr>
                      <w:jc w:val="right"/>
                    </w:pPr>
                    <w:r>
                      <w:t>33.37</w:t>
                    </w:r>
                  </w:p>
                </w:tc>
                <w:tc>
                  <w:tcPr>
                    <w:tcW w:w="874" w:type="pct"/>
                  </w:tcPr>
                  <w:p w:rsidR="00C52408" w:rsidRDefault="00C52408" w:rsidP="008B0C7E">
                    <w:pPr>
                      <w:jc w:val="right"/>
                    </w:pPr>
                    <w:r>
                      <w:t>1,223,015.97</w:t>
                    </w:r>
                  </w:p>
                </w:tc>
              </w:tr>
            </w:sdtContent>
          </w:sdt>
          <w:sdt>
            <w:sdtPr>
              <w:rPr>
                <w:rFonts w:hint="eastAsia"/>
              </w:rPr>
              <w:alias w:val="其他应收款欠款户"/>
              <w:tag w:val="_GBC_a3b4ad6ea89146a79c37c3807ef7a6fd"/>
              <w:id w:val="-110830460"/>
              <w:lock w:val="sdtLocked"/>
            </w:sdtPr>
            <w:sdtEndPr>
              <w:rPr>
                <w:rFonts w:hint="default"/>
              </w:rPr>
            </w:sdtEndPr>
            <w:sdtContent>
              <w:tr w:rsidR="00C52408" w:rsidTr="00C52408">
                <w:trPr>
                  <w:cantSplit/>
                </w:trPr>
                <w:tc>
                  <w:tcPr>
                    <w:tcW w:w="840" w:type="pct"/>
                  </w:tcPr>
                  <w:p w:rsidR="00C52408" w:rsidRDefault="00C52408" w:rsidP="008B0C7E">
                    <w:pPr>
                      <w:ind w:right="105"/>
                    </w:pPr>
                    <w:r>
                      <w:t>第二名</w:t>
                    </w:r>
                  </w:p>
                </w:tc>
                <w:tc>
                  <w:tcPr>
                    <w:tcW w:w="839" w:type="pct"/>
                  </w:tcPr>
                  <w:p w:rsidR="00C52408" w:rsidRDefault="00C52408" w:rsidP="008B0C7E">
                    <w:pPr>
                      <w:ind w:right="73"/>
                    </w:pPr>
                    <w:r>
                      <w:t>单位往来款</w:t>
                    </w:r>
                  </w:p>
                </w:tc>
                <w:tc>
                  <w:tcPr>
                    <w:tcW w:w="916" w:type="pct"/>
                  </w:tcPr>
                  <w:p w:rsidR="00C52408" w:rsidRDefault="00C52408" w:rsidP="008B0C7E">
                    <w:pPr>
                      <w:ind w:right="73"/>
                      <w:jc w:val="right"/>
                    </w:pPr>
                    <w:r>
                      <w:t>4,542,161.00</w:t>
                    </w:r>
                  </w:p>
                </w:tc>
                <w:tc>
                  <w:tcPr>
                    <w:tcW w:w="611" w:type="pct"/>
                  </w:tcPr>
                  <w:p w:rsidR="00C52408" w:rsidRDefault="00C52408" w:rsidP="00C52408">
                    <w:pPr>
                      <w:ind w:right="73"/>
                      <w:jc w:val="right"/>
                    </w:pPr>
                    <w:r>
                      <w:t>5年以上</w:t>
                    </w:r>
                  </w:p>
                </w:tc>
                <w:tc>
                  <w:tcPr>
                    <w:tcW w:w="920" w:type="pct"/>
                  </w:tcPr>
                  <w:p w:rsidR="00C52408" w:rsidRDefault="00C52408" w:rsidP="008B0C7E">
                    <w:pPr>
                      <w:jc w:val="right"/>
                    </w:pPr>
                    <w:r>
                      <w:t>6.2</w:t>
                    </w:r>
                  </w:p>
                </w:tc>
                <w:tc>
                  <w:tcPr>
                    <w:tcW w:w="874" w:type="pct"/>
                  </w:tcPr>
                  <w:p w:rsidR="00C52408" w:rsidRDefault="00C52408" w:rsidP="008B0C7E">
                    <w:pPr>
                      <w:jc w:val="right"/>
                    </w:pPr>
                    <w:r>
                      <w:t>4,542,161.00</w:t>
                    </w:r>
                  </w:p>
                </w:tc>
              </w:tr>
            </w:sdtContent>
          </w:sdt>
          <w:sdt>
            <w:sdtPr>
              <w:rPr>
                <w:rFonts w:hint="eastAsia"/>
              </w:rPr>
              <w:alias w:val="其他应收款欠款户"/>
              <w:tag w:val="_GBC_a3b4ad6ea89146a79c37c3807ef7a6fd"/>
              <w:id w:val="734675086"/>
              <w:lock w:val="sdtLocked"/>
            </w:sdtPr>
            <w:sdtEndPr>
              <w:rPr>
                <w:rFonts w:hint="default"/>
              </w:rPr>
            </w:sdtEndPr>
            <w:sdtContent>
              <w:tr w:rsidR="00C52408" w:rsidTr="00C52408">
                <w:trPr>
                  <w:cantSplit/>
                </w:trPr>
                <w:tc>
                  <w:tcPr>
                    <w:tcW w:w="840" w:type="pct"/>
                  </w:tcPr>
                  <w:p w:rsidR="00C52408" w:rsidRDefault="00C52408" w:rsidP="008B0C7E">
                    <w:pPr>
                      <w:ind w:right="105"/>
                    </w:pPr>
                    <w:r>
                      <w:t>第三名</w:t>
                    </w:r>
                  </w:p>
                </w:tc>
                <w:tc>
                  <w:tcPr>
                    <w:tcW w:w="839" w:type="pct"/>
                  </w:tcPr>
                  <w:p w:rsidR="00C52408" w:rsidRDefault="00C52408" w:rsidP="008B0C7E">
                    <w:pPr>
                      <w:ind w:right="73"/>
                    </w:pPr>
                    <w:r>
                      <w:t>单位往来款</w:t>
                    </w:r>
                  </w:p>
                </w:tc>
                <w:tc>
                  <w:tcPr>
                    <w:tcW w:w="916" w:type="pct"/>
                  </w:tcPr>
                  <w:p w:rsidR="00C52408" w:rsidRDefault="00C52408" w:rsidP="008B0C7E">
                    <w:pPr>
                      <w:ind w:right="73"/>
                      <w:jc w:val="right"/>
                    </w:pPr>
                    <w:r>
                      <w:t>4,070,149.84</w:t>
                    </w:r>
                  </w:p>
                </w:tc>
                <w:tc>
                  <w:tcPr>
                    <w:tcW w:w="611" w:type="pct"/>
                  </w:tcPr>
                  <w:p w:rsidR="00C52408" w:rsidRDefault="00C52408" w:rsidP="00C52408">
                    <w:pPr>
                      <w:ind w:right="73"/>
                      <w:jc w:val="right"/>
                    </w:pPr>
                    <w:r>
                      <w:t>5年以上</w:t>
                    </w:r>
                  </w:p>
                </w:tc>
                <w:tc>
                  <w:tcPr>
                    <w:tcW w:w="920" w:type="pct"/>
                  </w:tcPr>
                  <w:p w:rsidR="00C52408" w:rsidRDefault="00C52408" w:rsidP="008B0C7E">
                    <w:pPr>
                      <w:jc w:val="right"/>
                    </w:pPr>
                    <w:r>
                      <w:t>5.55</w:t>
                    </w:r>
                  </w:p>
                </w:tc>
                <w:tc>
                  <w:tcPr>
                    <w:tcW w:w="874" w:type="pct"/>
                  </w:tcPr>
                  <w:p w:rsidR="00C52408" w:rsidRDefault="00C52408" w:rsidP="008B0C7E">
                    <w:pPr>
                      <w:jc w:val="right"/>
                    </w:pPr>
                    <w:r>
                      <w:t>4,070,149.84</w:t>
                    </w:r>
                  </w:p>
                </w:tc>
              </w:tr>
            </w:sdtContent>
          </w:sdt>
          <w:sdt>
            <w:sdtPr>
              <w:rPr>
                <w:rFonts w:hint="eastAsia"/>
              </w:rPr>
              <w:alias w:val="其他应收款欠款户"/>
              <w:tag w:val="_GBC_a3b4ad6ea89146a79c37c3807ef7a6fd"/>
              <w:id w:val="-813722940"/>
              <w:lock w:val="sdtLocked"/>
            </w:sdtPr>
            <w:sdtEndPr>
              <w:rPr>
                <w:rFonts w:hint="default"/>
              </w:rPr>
            </w:sdtEndPr>
            <w:sdtContent>
              <w:tr w:rsidR="00C52408" w:rsidTr="00C52408">
                <w:trPr>
                  <w:cantSplit/>
                </w:trPr>
                <w:tc>
                  <w:tcPr>
                    <w:tcW w:w="840" w:type="pct"/>
                  </w:tcPr>
                  <w:p w:rsidR="00C52408" w:rsidRDefault="00C52408" w:rsidP="008B0C7E">
                    <w:pPr>
                      <w:ind w:right="105"/>
                    </w:pPr>
                    <w:r>
                      <w:t>第四名</w:t>
                    </w:r>
                  </w:p>
                </w:tc>
                <w:tc>
                  <w:tcPr>
                    <w:tcW w:w="839" w:type="pct"/>
                  </w:tcPr>
                  <w:p w:rsidR="00C52408" w:rsidRDefault="00C52408" w:rsidP="008B0C7E">
                    <w:pPr>
                      <w:ind w:right="73"/>
                    </w:pPr>
                    <w:r>
                      <w:t>单位往来款</w:t>
                    </w:r>
                  </w:p>
                </w:tc>
                <w:tc>
                  <w:tcPr>
                    <w:tcW w:w="916" w:type="pct"/>
                  </w:tcPr>
                  <w:p w:rsidR="00C52408" w:rsidRDefault="00C52408" w:rsidP="008B0C7E">
                    <w:pPr>
                      <w:ind w:right="73"/>
                      <w:jc w:val="right"/>
                    </w:pPr>
                    <w:r>
                      <w:t>3,031,933.09</w:t>
                    </w:r>
                  </w:p>
                </w:tc>
                <w:tc>
                  <w:tcPr>
                    <w:tcW w:w="611" w:type="pct"/>
                  </w:tcPr>
                  <w:p w:rsidR="00C52408" w:rsidRDefault="00C52408" w:rsidP="00C52408">
                    <w:pPr>
                      <w:ind w:right="73"/>
                      <w:jc w:val="right"/>
                    </w:pPr>
                    <w:r>
                      <w:t>2年以内</w:t>
                    </w:r>
                  </w:p>
                </w:tc>
                <w:tc>
                  <w:tcPr>
                    <w:tcW w:w="920" w:type="pct"/>
                  </w:tcPr>
                  <w:p w:rsidR="00C52408" w:rsidRDefault="00C52408" w:rsidP="008B0C7E">
                    <w:pPr>
                      <w:jc w:val="right"/>
                    </w:pPr>
                    <w:r>
                      <w:t>4.14</w:t>
                    </w:r>
                  </w:p>
                </w:tc>
                <w:tc>
                  <w:tcPr>
                    <w:tcW w:w="874" w:type="pct"/>
                  </w:tcPr>
                  <w:p w:rsidR="00C52408" w:rsidRDefault="00C52408" w:rsidP="008B0C7E">
                    <w:pPr>
                      <w:jc w:val="right"/>
                    </w:pPr>
                    <w:r>
                      <w:t>606,386.62</w:t>
                    </w:r>
                  </w:p>
                </w:tc>
              </w:tr>
            </w:sdtContent>
          </w:sdt>
          <w:sdt>
            <w:sdtPr>
              <w:rPr>
                <w:rFonts w:hint="eastAsia"/>
              </w:rPr>
              <w:alias w:val="其他应收款欠款户"/>
              <w:tag w:val="_GBC_a3b4ad6ea89146a79c37c3807ef7a6fd"/>
              <w:id w:val="-879243243"/>
              <w:lock w:val="sdtLocked"/>
            </w:sdtPr>
            <w:sdtEndPr>
              <w:rPr>
                <w:rFonts w:hint="default"/>
              </w:rPr>
            </w:sdtEndPr>
            <w:sdtContent>
              <w:tr w:rsidR="00C52408" w:rsidTr="00C52408">
                <w:trPr>
                  <w:cantSplit/>
                </w:trPr>
                <w:tc>
                  <w:tcPr>
                    <w:tcW w:w="840" w:type="pct"/>
                  </w:tcPr>
                  <w:p w:rsidR="00C52408" w:rsidRDefault="00C52408" w:rsidP="008B0C7E">
                    <w:pPr>
                      <w:ind w:right="105"/>
                    </w:pPr>
                    <w:r>
                      <w:t>第五名</w:t>
                    </w:r>
                  </w:p>
                </w:tc>
                <w:tc>
                  <w:tcPr>
                    <w:tcW w:w="839" w:type="pct"/>
                  </w:tcPr>
                  <w:p w:rsidR="00C52408" w:rsidRDefault="00C52408" w:rsidP="008B0C7E">
                    <w:pPr>
                      <w:ind w:right="73"/>
                    </w:pPr>
                    <w:r>
                      <w:t>单位往来款</w:t>
                    </w:r>
                  </w:p>
                </w:tc>
                <w:tc>
                  <w:tcPr>
                    <w:tcW w:w="916" w:type="pct"/>
                  </w:tcPr>
                  <w:p w:rsidR="00C52408" w:rsidRDefault="00C52408" w:rsidP="008B0C7E">
                    <w:pPr>
                      <w:ind w:right="73"/>
                      <w:jc w:val="right"/>
                    </w:pPr>
                    <w:r>
                      <w:t>1,399,775.77</w:t>
                    </w:r>
                  </w:p>
                </w:tc>
                <w:tc>
                  <w:tcPr>
                    <w:tcW w:w="611" w:type="pct"/>
                  </w:tcPr>
                  <w:p w:rsidR="00C52408" w:rsidRDefault="00C52408" w:rsidP="00C52408">
                    <w:pPr>
                      <w:ind w:right="73"/>
                      <w:jc w:val="right"/>
                    </w:pPr>
                    <w:r>
                      <w:t>2年以内</w:t>
                    </w:r>
                  </w:p>
                </w:tc>
                <w:tc>
                  <w:tcPr>
                    <w:tcW w:w="920" w:type="pct"/>
                  </w:tcPr>
                  <w:p w:rsidR="00C52408" w:rsidRDefault="00C52408" w:rsidP="008B0C7E">
                    <w:pPr>
                      <w:jc w:val="right"/>
                    </w:pPr>
                    <w:r>
                      <w:t>1.91</w:t>
                    </w:r>
                  </w:p>
                </w:tc>
                <w:tc>
                  <w:tcPr>
                    <w:tcW w:w="874" w:type="pct"/>
                  </w:tcPr>
                  <w:p w:rsidR="00C52408" w:rsidRDefault="00C52408" w:rsidP="008B0C7E">
                    <w:pPr>
                      <w:jc w:val="right"/>
                    </w:pPr>
                    <w:r>
                      <w:t>170,908.02</w:t>
                    </w:r>
                  </w:p>
                </w:tc>
              </w:tr>
            </w:sdtContent>
          </w:sdt>
          <w:tr w:rsidR="00C52408" w:rsidTr="00C52408">
            <w:trPr>
              <w:cantSplit/>
            </w:trPr>
            <w:sdt>
              <w:sdtPr>
                <w:tag w:val="_PLD_f229cb1d3424499a96c618f3911226c3"/>
                <w:id w:val="787241187"/>
                <w:lock w:val="sdtLocked"/>
              </w:sdtPr>
              <w:sdtContent>
                <w:tc>
                  <w:tcPr>
                    <w:tcW w:w="840" w:type="pct"/>
                  </w:tcPr>
                  <w:p w:rsidR="00C52408" w:rsidRDefault="00C52408" w:rsidP="008B0C7E">
                    <w:pPr>
                      <w:ind w:right="105"/>
                      <w:jc w:val="center"/>
                    </w:pPr>
                    <w:r>
                      <w:rPr>
                        <w:rFonts w:hint="eastAsia"/>
                      </w:rPr>
                      <w:t>合计</w:t>
                    </w:r>
                  </w:p>
                </w:tc>
              </w:sdtContent>
            </w:sdt>
            <w:tc>
              <w:tcPr>
                <w:tcW w:w="839" w:type="pct"/>
              </w:tcPr>
              <w:p w:rsidR="00C52408" w:rsidRDefault="00C52408" w:rsidP="008B0C7E">
                <w:pPr>
                  <w:ind w:right="73"/>
                  <w:jc w:val="center"/>
                </w:pPr>
                <w:r>
                  <w:t>/</w:t>
                </w:r>
              </w:p>
            </w:tc>
            <w:tc>
              <w:tcPr>
                <w:tcW w:w="916" w:type="pct"/>
              </w:tcPr>
              <w:p w:rsidR="00C52408" w:rsidRDefault="00C52408" w:rsidP="008B0C7E">
                <w:pPr>
                  <w:ind w:right="73"/>
                  <w:jc w:val="right"/>
                </w:pPr>
                <w:r w:rsidRPr="00C52408">
                  <w:t>37,504,339.18</w:t>
                </w:r>
              </w:p>
            </w:tc>
            <w:tc>
              <w:tcPr>
                <w:tcW w:w="611" w:type="pct"/>
              </w:tcPr>
              <w:p w:rsidR="00C52408" w:rsidRDefault="00C52408" w:rsidP="008B0C7E">
                <w:pPr>
                  <w:ind w:right="73"/>
                  <w:jc w:val="center"/>
                </w:pPr>
                <w:r>
                  <w:t>/</w:t>
                </w:r>
              </w:p>
            </w:tc>
            <w:tc>
              <w:tcPr>
                <w:tcW w:w="920" w:type="pct"/>
              </w:tcPr>
              <w:p w:rsidR="00C52408" w:rsidRDefault="00574AA7" w:rsidP="00574AA7">
                <w:pPr>
                  <w:jc w:val="right"/>
                </w:pPr>
                <w:r>
                  <w:t>51.1</w:t>
                </w:r>
                <w:r>
                  <w:rPr>
                    <w:rFonts w:hint="eastAsia"/>
                  </w:rPr>
                  <w:t>7</w:t>
                </w:r>
              </w:p>
            </w:tc>
            <w:tc>
              <w:tcPr>
                <w:tcW w:w="874" w:type="pct"/>
              </w:tcPr>
              <w:p w:rsidR="00C52408" w:rsidRDefault="00C52408" w:rsidP="008B0C7E">
                <w:pPr>
                  <w:jc w:val="right"/>
                </w:pPr>
                <w:r w:rsidRPr="00C52408">
                  <w:t>10,612,621.45</w:t>
                </w:r>
              </w:p>
            </w:tc>
          </w:tr>
        </w:tbl>
        <w:p w:rsidR="00C52408" w:rsidRDefault="00C52408"/>
        <w:p w:rsidR="009E20FD" w:rsidRDefault="004D04BD" w:rsidP="00C52408"/>
      </w:sdtContent>
    </w:sdt>
    <w:sdt>
      <w:sdtPr>
        <w:rPr>
          <w:rFonts w:ascii="宋体" w:hAnsi="宋体"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EndPr>
        <w:rPr>
          <w:szCs w:val="21"/>
        </w:rPr>
      </w:sdtEndPr>
      <w:sdtContent>
        <w:p w:rsidR="009E20FD" w:rsidRDefault="0092596A">
          <w:pPr>
            <w:pStyle w:val="4"/>
            <w:numPr>
              <w:ilvl w:val="3"/>
              <w:numId w:val="100"/>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Content>
            <w:p w:rsidR="00C52408"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4D04BD">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EndPr>
        <w:rPr>
          <w:szCs w:val="21"/>
        </w:rPr>
      </w:sdtEndPr>
      <w:sdtContent>
        <w:p w:rsidR="009E20FD" w:rsidRDefault="0092596A">
          <w:pPr>
            <w:pStyle w:val="4"/>
            <w:numPr>
              <w:ilvl w:val="3"/>
              <w:numId w:val="100"/>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1209532357"/>
            <w:lock w:val="sdtLocked"/>
            <w:placeholder>
              <w:docPart w:val="GBC22222222222222222222222222222"/>
            </w:placeholder>
          </w:sdtPr>
          <w:sdtContent>
            <w:p w:rsidR="009E20FD" w:rsidRDefault="0092596A" w:rsidP="00C52408">
              <w:pPr>
                <w:ind w:right="57"/>
              </w:pPr>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EndPr>
        <w:rPr>
          <w:szCs w:val="21"/>
        </w:rPr>
      </w:sdtEndPr>
      <w:sdtContent>
        <w:p w:rsidR="009E20FD" w:rsidRDefault="0092596A">
          <w:pPr>
            <w:pStyle w:val="4"/>
            <w:numPr>
              <w:ilvl w:val="3"/>
              <w:numId w:val="100"/>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rPr>
            <w:alias w:val="是否适用：转移其他应收款且继续涉入形成的资产、负债的金额[双击切换]"/>
            <w:tag w:val="_GBC_e74d63017ee7420b83e7544117beeac6"/>
            <w:id w:val="-1162381644"/>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p w:rsidR="009E20FD" w:rsidRDefault="009E20FD"/>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9E20FD" w:rsidRDefault="0092596A">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17"/>
        </w:numPr>
        <w:rPr>
          <w:rFonts w:ascii="宋体" w:hAnsi="宋体"/>
        </w:rPr>
      </w:pPr>
      <w:r>
        <w:rPr>
          <w:rFonts w:ascii="宋体" w:hAnsi="宋体" w:hint="eastAsia"/>
        </w:rPr>
        <w:t>存货</w:t>
      </w:r>
    </w:p>
    <w:bookmarkStart w:id="137" w:name="_Hlk10470159" w:displacedByCustomXml="next"/>
    <w:sdt>
      <w:sdtPr>
        <w:rPr>
          <w:rFonts w:ascii="宋体" w:hAnsi="宋体"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szCs w:val="21"/>
        </w:rPr>
      </w:sdtEndPr>
      <w:sdtContent>
        <w:p w:rsidR="009E20FD" w:rsidRDefault="0092596A">
          <w:pPr>
            <w:pStyle w:val="4"/>
            <w:numPr>
              <w:ilvl w:val="0"/>
              <w:numId w:val="43"/>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Content>
            <w:p w:rsidR="009E20FD" w:rsidRDefault="0092596A">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13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844"/>
            <w:gridCol w:w="1561"/>
            <w:gridCol w:w="1133"/>
            <w:gridCol w:w="1700"/>
            <w:gridCol w:w="1559"/>
            <w:gridCol w:w="1417"/>
            <w:gridCol w:w="1700"/>
          </w:tblGrid>
          <w:tr w:rsidR="009E20FD" w:rsidTr="00C52408">
            <w:trPr>
              <w:cantSplit/>
            </w:trPr>
            <w:sdt>
              <w:sdtPr>
                <w:tag w:val="_PLD_48d855cd658044389f8d1cbe0016be78"/>
                <w:id w:val="594593101"/>
                <w:lock w:val="sdtLocked"/>
              </w:sdtPr>
              <w:sdtContent>
                <w:tc>
                  <w:tcPr>
                    <w:tcW w:w="845" w:type="pct"/>
                    <w:vMerge w:val="restart"/>
                    <w:vAlign w:val="center"/>
                  </w:tcPr>
                  <w:p w:rsidR="009E20FD" w:rsidRDefault="0092596A">
                    <w:pPr>
                      <w:jc w:val="center"/>
                    </w:pPr>
                    <w:r>
                      <w:rPr>
                        <w:rFonts w:hint="eastAsia"/>
                      </w:rPr>
                      <w:t>项目</w:t>
                    </w:r>
                  </w:p>
                </w:tc>
              </w:sdtContent>
            </w:sdt>
            <w:sdt>
              <w:sdtPr>
                <w:tag w:val="_PLD_586606f595aa4fff8214f9b6209260b6"/>
                <w:id w:val="-1795976163"/>
                <w:lock w:val="sdtLocked"/>
              </w:sdtPr>
              <w:sdtContent>
                <w:tc>
                  <w:tcPr>
                    <w:tcW w:w="2013" w:type="pct"/>
                    <w:gridSpan w:val="3"/>
                    <w:vAlign w:val="center"/>
                  </w:tcPr>
                  <w:p w:rsidR="009E20FD" w:rsidRDefault="0092596A">
                    <w:pPr>
                      <w:jc w:val="center"/>
                    </w:pPr>
                    <w:r>
                      <w:rPr>
                        <w:rFonts w:hint="eastAsia"/>
                      </w:rPr>
                      <w:t>期末余额</w:t>
                    </w:r>
                  </w:p>
                </w:tc>
              </w:sdtContent>
            </w:sdt>
            <w:sdt>
              <w:sdtPr>
                <w:tag w:val="_PLD_a1bbc97888494137a790328386c2b9d8"/>
                <w:id w:val="-1986009739"/>
                <w:lock w:val="sdtLocked"/>
              </w:sdtPr>
              <w:sdtContent>
                <w:tc>
                  <w:tcPr>
                    <w:tcW w:w="2142" w:type="pct"/>
                    <w:gridSpan w:val="3"/>
                    <w:vAlign w:val="center"/>
                  </w:tcPr>
                  <w:p w:rsidR="009E20FD" w:rsidRDefault="0092596A">
                    <w:pPr>
                      <w:jc w:val="center"/>
                    </w:pPr>
                    <w:r>
                      <w:rPr>
                        <w:rFonts w:hint="eastAsia"/>
                      </w:rPr>
                      <w:t>期初余额</w:t>
                    </w:r>
                  </w:p>
                </w:tc>
              </w:sdtContent>
            </w:sdt>
          </w:tr>
          <w:tr w:rsidR="00C52408" w:rsidTr="00C52408">
            <w:trPr>
              <w:cantSplit/>
            </w:trPr>
            <w:tc>
              <w:tcPr>
                <w:tcW w:w="845" w:type="pct"/>
                <w:vMerge/>
              </w:tcPr>
              <w:p w:rsidR="009E20FD" w:rsidRDefault="009E20FD">
                <w:pPr>
                  <w:ind w:right="5"/>
                  <w:jc w:val="center"/>
                </w:pPr>
              </w:p>
            </w:tc>
            <w:sdt>
              <w:sdtPr>
                <w:tag w:val="_PLD_60368d835c2843d99b5061f4c84f8d8e"/>
                <w:id w:val="914904877"/>
                <w:lock w:val="sdtLocked"/>
              </w:sdtPr>
              <w:sdtContent>
                <w:tc>
                  <w:tcPr>
                    <w:tcW w:w="715" w:type="pct"/>
                    <w:vAlign w:val="center"/>
                  </w:tcPr>
                  <w:p w:rsidR="009E20FD" w:rsidRDefault="0092596A">
                    <w:pPr>
                      <w:ind w:right="5"/>
                      <w:jc w:val="center"/>
                    </w:pPr>
                    <w:r>
                      <w:rPr>
                        <w:rFonts w:hint="eastAsia"/>
                      </w:rPr>
                      <w:t>账面余额</w:t>
                    </w:r>
                  </w:p>
                </w:tc>
              </w:sdtContent>
            </w:sdt>
            <w:tc>
              <w:tcPr>
                <w:tcW w:w="519" w:type="pct"/>
                <w:vAlign w:val="center"/>
              </w:tcPr>
              <w:p w:rsidR="009E20FD" w:rsidRDefault="004D04BD">
                <w:pPr>
                  <w:ind w:right="5"/>
                  <w:jc w:val="center"/>
                </w:pPr>
                <w:sdt>
                  <w:sdtPr>
                    <w:tag w:val="_PLD_b5c53ce2a5004db988af9e72594f6b6a"/>
                    <w:id w:val="-1203622657"/>
                    <w:lock w:val="sdtLocked"/>
                  </w:sdtPr>
                  <w:sdtContent>
                    <w:r w:rsidR="0092596A">
                      <w:rPr>
                        <w:rFonts w:hint="eastAsia"/>
                      </w:rPr>
                      <w:t>存货跌价准备</w:t>
                    </w:r>
                    <w:r w:rsidR="0092596A">
                      <w:t>/合同履约成本减值准备</w:t>
                    </w:r>
                  </w:sdtContent>
                </w:sdt>
              </w:p>
            </w:tc>
            <w:sdt>
              <w:sdtPr>
                <w:tag w:val="_PLD_f2691cf723784fbcbc9a900f61c6e250"/>
                <w:id w:val="-1989479577"/>
                <w:lock w:val="sdtLocked"/>
              </w:sdtPr>
              <w:sdtContent>
                <w:tc>
                  <w:tcPr>
                    <w:tcW w:w="779" w:type="pct"/>
                    <w:vAlign w:val="center"/>
                  </w:tcPr>
                  <w:p w:rsidR="009E20FD" w:rsidRDefault="0092596A">
                    <w:pPr>
                      <w:ind w:right="5"/>
                      <w:jc w:val="center"/>
                    </w:pPr>
                    <w:r>
                      <w:rPr>
                        <w:rFonts w:hint="eastAsia"/>
                      </w:rPr>
                      <w:t>账面价值</w:t>
                    </w:r>
                  </w:p>
                </w:tc>
              </w:sdtContent>
            </w:sdt>
            <w:sdt>
              <w:sdtPr>
                <w:tag w:val="_PLD_df34ec94af0b441bab962cb42fe65b1a"/>
                <w:id w:val="667062190"/>
                <w:lock w:val="sdtLocked"/>
              </w:sdtPr>
              <w:sdtContent>
                <w:tc>
                  <w:tcPr>
                    <w:tcW w:w="714" w:type="pct"/>
                    <w:vAlign w:val="center"/>
                  </w:tcPr>
                  <w:p w:rsidR="009E20FD" w:rsidRDefault="0092596A">
                    <w:pPr>
                      <w:ind w:right="5"/>
                      <w:jc w:val="center"/>
                    </w:pPr>
                    <w:r>
                      <w:rPr>
                        <w:rFonts w:hint="eastAsia"/>
                      </w:rPr>
                      <w:t>账面余额</w:t>
                    </w:r>
                  </w:p>
                </w:tc>
              </w:sdtContent>
            </w:sdt>
            <w:tc>
              <w:tcPr>
                <w:tcW w:w="649" w:type="pct"/>
                <w:vAlign w:val="center"/>
              </w:tcPr>
              <w:p w:rsidR="009E20FD" w:rsidRDefault="004D04BD">
                <w:pPr>
                  <w:ind w:right="5"/>
                  <w:jc w:val="center"/>
                </w:pPr>
                <w:sdt>
                  <w:sdtPr>
                    <w:tag w:val="_PLD_7a42c47b54924b47b9e161d8fd9fb840"/>
                    <w:id w:val="1650553931"/>
                    <w:lock w:val="sdtLocked"/>
                  </w:sdtPr>
                  <w:sdtContent>
                    <w:r w:rsidR="0092596A">
                      <w:rPr>
                        <w:rFonts w:hint="eastAsia"/>
                      </w:rPr>
                      <w:t>存货跌价准备</w:t>
                    </w:r>
                    <w:r w:rsidR="0092596A">
                      <w:t>/合同履约成本减值准备</w:t>
                    </w:r>
                  </w:sdtContent>
                </w:sdt>
              </w:p>
            </w:tc>
            <w:sdt>
              <w:sdtPr>
                <w:tag w:val="_PLD_0db3a7f82db34583bb111dc2a8e88f8c"/>
                <w:id w:val="-829911276"/>
                <w:lock w:val="sdtLocked"/>
              </w:sdtPr>
              <w:sdtContent>
                <w:tc>
                  <w:tcPr>
                    <w:tcW w:w="779" w:type="pct"/>
                    <w:vAlign w:val="center"/>
                  </w:tcPr>
                  <w:p w:rsidR="009E20FD" w:rsidRDefault="0092596A">
                    <w:pPr>
                      <w:ind w:right="5"/>
                      <w:jc w:val="center"/>
                    </w:pPr>
                    <w:r>
                      <w:rPr>
                        <w:rFonts w:hint="eastAsia"/>
                      </w:rPr>
                      <w:t>账面价值</w:t>
                    </w:r>
                  </w:p>
                </w:tc>
              </w:sdtContent>
            </w:sdt>
          </w:tr>
          <w:tr w:rsidR="00C52408" w:rsidTr="00C52408">
            <w:trPr>
              <w:cantSplit/>
            </w:trPr>
            <w:tc>
              <w:tcPr>
                <w:tcW w:w="845" w:type="pct"/>
              </w:tcPr>
              <w:p w:rsidR="00C52408" w:rsidRDefault="00C52408">
                <w:pPr>
                  <w:ind w:right="5"/>
                </w:pPr>
                <w:r>
                  <w:rPr>
                    <w:rFonts w:hint="eastAsia"/>
                  </w:rPr>
                  <w:t>原材料</w:t>
                </w:r>
              </w:p>
            </w:tc>
            <w:tc>
              <w:tcPr>
                <w:tcW w:w="715" w:type="pct"/>
                <w:vAlign w:val="center"/>
              </w:tcPr>
              <w:p w:rsidR="00C52408" w:rsidRDefault="00C52408" w:rsidP="00C52408">
                <w:pPr>
                  <w:jc w:val="right"/>
                  <w:rPr>
                    <w:sz w:val="24"/>
                    <w:szCs w:val="24"/>
                  </w:rPr>
                </w:pPr>
                <w:r>
                  <w:t>89,728,878.71</w:t>
                </w:r>
              </w:p>
            </w:tc>
            <w:tc>
              <w:tcPr>
                <w:tcW w:w="51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r>
                  <w:t>89,728,878.71</w:t>
                </w:r>
              </w:p>
            </w:tc>
            <w:tc>
              <w:tcPr>
                <w:tcW w:w="714" w:type="pct"/>
                <w:vAlign w:val="center"/>
              </w:tcPr>
              <w:p w:rsidR="00C52408" w:rsidRDefault="00C52408" w:rsidP="00C52408">
                <w:pPr>
                  <w:jc w:val="right"/>
                  <w:rPr>
                    <w:sz w:val="24"/>
                    <w:szCs w:val="24"/>
                  </w:rPr>
                </w:pPr>
                <w:r>
                  <w:t>90,210,366.07</w:t>
                </w:r>
              </w:p>
            </w:tc>
            <w:tc>
              <w:tcPr>
                <w:tcW w:w="64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r>
                  <w:t>90,210,366.07</w:t>
                </w:r>
              </w:p>
            </w:tc>
          </w:tr>
          <w:tr w:rsidR="00C52408" w:rsidTr="00C52408">
            <w:trPr>
              <w:cantSplit/>
            </w:trPr>
            <w:tc>
              <w:tcPr>
                <w:tcW w:w="845" w:type="pct"/>
              </w:tcPr>
              <w:p w:rsidR="00C52408" w:rsidRDefault="00C52408">
                <w:pPr>
                  <w:ind w:right="5"/>
                </w:pPr>
                <w:r>
                  <w:rPr>
                    <w:rFonts w:hint="eastAsia"/>
                  </w:rPr>
                  <w:t>在产品</w:t>
                </w:r>
              </w:p>
            </w:tc>
            <w:tc>
              <w:tcPr>
                <w:tcW w:w="715" w:type="pct"/>
                <w:vAlign w:val="center"/>
              </w:tcPr>
              <w:p w:rsidR="00C52408" w:rsidRDefault="00C52408" w:rsidP="00C52408">
                <w:pPr>
                  <w:jc w:val="right"/>
                  <w:rPr>
                    <w:sz w:val="24"/>
                    <w:szCs w:val="24"/>
                  </w:rPr>
                </w:pPr>
              </w:p>
            </w:tc>
            <w:tc>
              <w:tcPr>
                <w:tcW w:w="51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r>
                  <w:t>-</w:t>
                </w:r>
              </w:p>
            </w:tc>
            <w:tc>
              <w:tcPr>
                <w:tcW w:w="714" w:type="pct"/>
                <w:vAlign w:val="center"/>
              </w:tcPr>
              <w:p w:rsidR="00C52408" w:rsidRDefault="00C52408" w:rsidP="00C52408">
                <w:pPr>
                  <w:jc w:val="right"/>
                  <w:rPr>
                    <w:sz w:val="24"/>
                    <w:szCs w:val="24"/>
                  </w:rPr>
                </w:pPr>
              </w:p>
            </w:tc>
            <w:tc>
              <w:tcPr>
                <w:tcW w:w="64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p>
            </w:tc>
          </w:tr>
          <w:tr w:rsidR="00C52408" w:rsidTr="00C52408">
            <w:trPr>
              <w:cantSplit/>
            </w:trPr>
            <w:tc>
              <w:tcPr>
                <w:tcW w:w="845" w:type="pct"/>
              </w:tcPr>
              <w:p w:rsidR="00C52408" w:rsidRDefault="00C52408">
                <w:pPr>
                  <w:ind w:right="5"/>
                </w:pPr>
                <w:r>
                  <w:rPr>
                    <w:rFonts w:hint="eastAsia"/>
                  </w:rPr>
                  <w:t>库存商品</w:t>
                </w:r>
              </w:p>
            </w:tc>
            <w:tc>
              <w:tcPr>
                <w:tcW w:w="715" w:type="pct"/>
                <w:vAlign w:val="center"/>
              </w:tcPr>
              <w:p w:rsidR="00C52408" w:rsidRDefault="00C52408" w:rsidP="00C52408">
                <w:pPr>
                  <w:jc w:val="right"/>
                  <w:rPr>
                    <w:sz w:val="24"/>
                    <w:szCs w:val="24"/>
                  </w:rPr>
                </w:pPr>
                <w:r>
                  <w:t>255,181,228.82</w:t>
                </w:r>
              </w:p>
            </w:tc>
            <w:tc>
              <w:tcPr>
                <w:tcW w:w="51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r>
                  <w:t>255,181,228.82</w:t>
                </w:r>
              </w:p>
            </w:tc>
            <w:tc>
              <w:tcPr>
                <w:tcW w:w="714" w:type="pct"/>
                <w:vAlign w:val="center"/>
              </w:tcPr>
              <w:p w:rsidR="00C52408" w:rsidRDefault="00C52408" w:rsidP="00C52408">
                <w:pPr>
                  <w:jc w:val="right"/>
                  <w:rPr>
                    <w:sz w:val="24"/>
                    <w:szCs w:val="24"/>
                  </w:rPr>
                </w:pPr>
                <w:r>
                  <w:t>391,626,953.25</w:t>
                </w:r>
              </w:p>
            </w:tc>
            <w:tc>
              <w:tcPr>
                <w:tcW w:w="649" w:type="pct"/>
                <w:vAlign w:val="center"/>
              </w:tcPr>
              <w:p w:rsidR="00C52408" w:rsidRDefault="00C52408" w:rsidP="00C52408">
                <w:pPr>
                  <w:jc w:val="right"/>
                  <w:rPr>
                    <w:sz w:val="24"/>
                    <w:szCs w:val="24"/>
                  </w:rPr>
                </w:pPr>
                <w:r>
                  <w:t>5,144,251.74</w:t>
                </w:r>
              </w:p>
            </w:tc>
            <w:tc>
              <w:tcPr>
                <w:tcW w:w="779" w:type="pct"/>
                <w:vAlign w:val="center"/>
              </w:tcPr>
              <w:p w:rsidR="00C52408" w:rsidRDefault="00C52408" w:rsidP="00C52408">
                <w:pPr>
                  <w:jc w:val="right"/>
                  <w:rPr>
                    <w:sz w:val="24"/>
                    <w:szCs w:val="24"/>
                  </w:rPr>
                </w:pPr>
                <w:r>
                  <w:t>386,482,701.51</w:t>
                </w:r>
              </w:p>
            </w:tc>
          </w:tr>
          <w:tr w:rsidR="00C52408" w:rsidTr="00C52408">
            <w:trPr>
              <w:cantSplit/>
            </w:trPr>
            <w:tc>
              <w:tcPr>
                <w:tcW w:w="845" w:type="pct"/>
              </w:tcPr>
              <w:p w:rsidR="00C52408" w:rsidRDefault="00C52408">
                <w:pPr>
                  <w:autoSpaceDE w:val="0"/>
                  <w:autoSpaceDN w:val="0"/>
                  <w:adjustRightInd w:val="0"/>
                </w:pPr>
                <w:r>
                  <w:rPr>
                    <w:rFonts w:hint="eastAsia"/>
                  </w:rPr>
                  <w:t>周转材料</w:t>
                </w:r>
              </w:p>
            </w:tc>
            <w:tc>
              <w:tcPr>
                <w:tcW w:w="715" w:type="pct"/>
                <w:vAlign w:val="center"/>
              </w:tcPr>
              <w:p w:rsidR="00C52408" w:rsidRDefault="00C52408" w:rsidP="00C52408">
                <w:pPr>
                  <w:jc w:val="right"/>
                  <w:rPr>
                    <w:sz w:val="24"/>
                    <w:szCs w:val="24"/>
                  </w:rPr>
                </w:pPr>
              </w:p>
            </w:tc>
            <w:tc>
              <w:tcPr>
                <w:tcW w:w="51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p>
            </w:tc>
            <w:tc>
              <w:tcPr>
                <w:tcW w:w="714" w:type="pct"/>
                <w:vAlign w:val="center"/>
              </w:tcPr>
              <w:p w:rsidR="00C52408" w:rsidRDefault="00C52408" w:rsidP="00C52408">
                <w:pPr>
                  <w:jc w:val="right"/>
                  <w:rPr>
                    <w:sz w:val="24"/>
                    <w:szCs w:val="24"/>
                  </w:rPr>
                </w:pPr>
              </w:p>
            </w:tc>
            <w:tc>
              <w:tcPr>
                <w:tcW w:w="64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p>
            </w:tc>
          </w:tr>
          <w:tr w:rsidR="00C52408" w:rsidTr="00C52408">
            <w:trPr>
              <w:cantSplit/>
            </w:trPr>
            <w:tc>
              <w:tcPr>
                <w:tcW w:w="845" w:type="pct"/>
              </w:tcPr>
              <w:p w:rsidR="00C52408" w:rsidRDefault="00C52408">
                <w:pPr>
                  <w:autoSpaceDE w:val="0"/>
                  <w:autoSpaceDN w:val="0"/>
                  <w:adjustRightInd w:val="0"/>
                </w:pPr>
                <w:r>
                  <w:rPr>
                    <w:rFonts w:hint="eastAsia"/>
                  </w:rPr>
                  <w:t>消耗性生物资产</w:t>
                </w:r>
              </w:p>
            </w:tc>
            <w:tc>
              <w:tcPr>
                <w:tcW w:w="715" w:type="pct"/>
                <w:vAlign w:val="center"/>
              </w:tcPr>
              <w:p w:rsidR="00C52408" w:rsidRDefault="00C52408" w:rsidP="00C52408">
                <w:pPr>
                  <w:jc w:val="right"/>
                  <w:rPr>
                    <w:sz w:val="24"/>
                    <w:szCs w:val="24"/>
                  </w:rPr>
                </w:pPr>
              </w:p>
            </w:tc>
            <w:tc>
              <w:tcPr>
                <w:tcW w:w="51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p>
            </w:tc>
            <w:tc>
              <w:tcPr>
                <w:tcW w:w="714" w:type="pct"/>
                <w:vAlign w:val="center"/>
              </w:tcPr>
              <w:p w:rsidR="00C52408" w:rsidRDefault="00C52408" w:rsidP="00C52408">
                <w:pPr>
                  <w:jc w:val="right"/>
                  <w:rPr>
                    <w:sz w:val="24"/>
                    <w:szCs w:val="24"/>
                  </w:rPr>
                </w:pPr>
              </w:p>
            </w:tc>
            <w:tc>
              <w:tcPr>
                <w:tcW w:w="64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p>
            </w:tc>
          </w:tr>
          <w:tr w:rsidR="00C52408" w:rsidTr="00C52408">
            <w:trPr>
              <w:cantSplit/>
            </w:trPr>
            <w:tc>
              <w:tcPr>
                <w:tcW w:w="845" w:type="pct"/>
              </w:tcPr>
              <w:p w:rsidR="00C52408" w:rsidRDefault="00C52408">
                <w:pPr>
                  <w:autoSpaceDE w:val="0"/>
                  <w:autoSpaceDN w:val="0"/>
                  <w:adjustRightInd w:val="0"/>
                </w:pPr>
                <w:r>
                  <w:rPr>
                    <w:rFonts w:hint="eastAsia"/>
                  </w:rPr>
                  <w:t>合同履约成本</w:t>
                </w:r>
              </w:p>
            </w:tc>
            <w:tc>
              <w:tcPr>
                <w:tcW w:w="715" w:type="pct"/>
                <w:vAlign w:val="center"/>
              </w:tcPr>
              <w:p w:rsidR="00C52408" w:rsidRDefault="00C52408" w:rsidP="00C52408">
                <w:pPr>
                  <w:jc w:val="right"/>
                  <w:rPr>
                    <w:sz w:val="24"/>
                    <w:szCs w:val="24"/>
                  </w:rPr>
                </w:pPr>
              </w:p>
            </w:tc>
            <w:tc>
              <w:tcPr>
                <w:tcW w:w="51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p>
            </w:tc>
            <w:tc>
              <w:tcPr>
                <w:tcW w:w="714" w:type="pct"/>
                <w:vAlign w:val="center"/>
              </w:tcPr>
              <w:p w:rsidR="00C52408" w:rsidRDefault="00C52408" w:rsidP="00C52408">
                <w:pPr>
                  <w:jc w:val="right"/>
                  <w:rPr>
                    <w:sz w:val="24"/>
                    <w:szCs w:val="24"/>
                  </w:rPr>
                </w:pPr>
              </w:p>
            </w:tc>
            <w:tc>
              <w:tcPr>
                <w:tcW w:w="64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p>
            </w:tc>
          </w:tr>
          <w:tr w:rsidR="00C52408" w:rsidTr="00C52408">
            <w:trPr>
              <w:cantSplit/>
            </w:trPr>
            <w:tc>
              <w:tcPr>
                <w:tcW w:w="845" w:type="pct"/>
              </w:tcPr>
              <w:p w:rsidR="00C52408" w:rsidRDefault="00C52408">
                <w:pPr>
                  <w:ind w:right="5"/>
                  <w:jc w:val="center"/>
                </w:pPr>
                <w:r>
                  <w:rPr>
                    <w:rFonts w:hint="eastAsia"/>
                  </w:rPr>
                  <w:t>合计</w:t>
                </w:r>
              </w:p>
            </w:tc>
            <w:tc>
              <w:tcPr>
                <w:tcW w:w="715" w:type="pct"/>
                <w:vAlign w:val="center"/>
              </w:tcPr>
              <w:p w:rsidR="00C52408" w:rsidRDefault="00C52408" w:rsidP="00C52408">
                <w:pPr>
                  <w:jc w:val="right"/>
                  <w:rPr>
                    <w:sz w:val="24"/>
                    <w:szCs w:val="24"/>
                  </w:rPr>
                </w:pPr>
                <w:r>
                  <w:t>344,910,107.53</w:t>
                </w:r>
              </w:p>
            </w:tc>
            <w:tc>
              <w:tcPr>
                <w:tcW w:w="519" w:type="pct"/>
                <w:vAlign w:val="center"/>
              </w:tcPr>
              <w:p w:rsidR="00C52408" w:rsidRDefault="00C52408" w:rsidP="00C52408">
                <w:pPr>
                  <w:jc w:val="right"/>
                  <w:rPr>
                    <w:sz w:val="24"/>
                    <w:szCs w:val="24"/>
                  </w:rPr>
                </w:pPr>
              </w:p>
            </w:tc>
            <w:tc>
              <w:tcPr>
                <w:tcW w:w="779" w:type="pct"/>
                <w:vAlign w:val="center"/>
              </w:tcPr>
              <w:p w:rsidR="00C52408" w:rsidRDefault="00C52408" w:rsidP="00C52408">
                <w:pPr>
                  <w:jc w:val="right"/>
                  <w:rPr>
                    <w:sz w:val="24"/>
                    <w:szCs w:val="24"/>
                  </w:rPr>
                </w:pPr>
                <w:r>
                  <w:t>344,910,107.53</w:t>
                </w:r>
              </w:p>
            </w:tc>
            <w:tc>
              <w:tcPr>
                <w:tcW w:w="714" w:type="pct"/>
                <w:vAlign w:val="center"/>
              </w:tcPr>
              <w:p w:rsidR="00C52408" w:rsidRDefault="00C52408" w:rsidP="00C52408">
                <w:pPr>
                  <w:jc w:val="right"/>
                  <w:rPr>
                    <w:sz w:val="24"/>
                    <w:szCs w:val="24"/>
                  </w:rPr>
                </w:pPr>
                <w:r>
                  <w:t>481,837,319.32</w:t>
                </w:r>
              </w:p>
            </w:tc>
            <w:tc>
              <w:tcPr>
                <w:tcW w:w="649" w:type="pct"/>
                <w:vAlign w:val="center"/>
              </w:tcPr>
              <w:p w:rsidR="00C52408" w:rsidRDefault="00C52408" w:rsidP="00C52408">
                <w:pPr>
                  <w:jc w:val="right"/>
                  <w:rPr>
                    <w:sz w:val="24"/>
                    <w:szCs w:val="24"/>
                  </w:rPr>
                </w:pPr>
                <w:r>
                  <w:t>5,144,251.74</w:t>
                </w:r>
              </w:p>
            </w:tc>
            <w:tc>
              <w:tcPr>
                <w:tcW w:w="779" w:type="pct"/>
                <w:vAlign w:val="center"/>
              </w:tcPr>
              <w:p w:rsidR="00C52408" w:rsidRDefault="00C52408" w:rsidP="00C52408">
                <w:pPr>
                  <w:jc w:val="right"/>
                  <w:rPr>
                    <w:sz w:val="24"/>
                    <w:szCs w:val="24"/>
                  </w:rPr>
                </w:pPr>
                <w:r>
                  <w:t>476,693,067.58</w:t>
                </w:r>
              </w:p>
            </w:tc>
          </w:tr>
        </w:tbl>
        <w:p w:rsidR="009E20FD" w:rsidRDefault="004D04BD"/>
      </w:sdtContent>
    </w:sdt>
    <w:bookmarkEnd w:id="137" w:displacedByCustomXml="prev"/>
    <w:bookmarkStart w:id="138"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EndPr>
        <w:rPr>
          <w:szCs w:val="21"/>
        </w:rPr>
      </w:sdtEndPr>
      <w:sdtContent>
        <w:p w:rsidR="009E20FD" w:rsidRDefault="0092596A">
          <w:pPr>
            <w:pStyle w:val="4"/>
            <w:numPr>
              <w:ilvl w:val="0"/>
              <w:numId w:val="43"/>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Content>
            <w:p w:rsidR="009E20FD" w:rsidRDefault="0092596A">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477"/>
            <w:gridCol w:w="1218"/>
            <w:gridCol w:w="1218"/>
            <w:gridCol w:w="1477"/>
            <w:gridCol w:w="1218"/>
            <w:gridCol w:w="1225"/>
          </w:tblGrid>
          <w:tr w:rsidR="009E20FD" w:rsidTr="00DD4A9B">
            <w:trPr>
              <w:trHeight w:val="238"/>
            </w:trPr>
            <w:sdt>
              <w:sdtPr>
                <w:tag w:val="_PLD_08d27e088675483b81e6b09cfaf565b8"/>
                <w:id w:val="-1553450784"/>
                <w:lock w:val="sdtLocked"/>
              </w:sdtPr>
              <w:sdtContent>
                <w:tc>
                  <w:tcPr>
                    <w:tcW w:w="672" w:type="pct"/>
                    <w:vMerge w:val="restar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项目</w:t>
                    </w:r>
                  </w:p>
                </w:tc>
              </w:sdtContent>
            </w:sdt>
            <w:sdt>
              <w:sdtPr>
                <w:tag w:val="_PLD_631ae60526c9437f842913d632c47f24"/>
                <w:id w:val="870037737"/>
                <w:lock w:val="sdtLocked"/>
              </w:sdtPr>
              <w:sdtContent>
                <w:tc>
                  <w:tcPr>
                    <w:tcW w:w="816" w:type="pct"/>
                    <w:vMerge w:val="restar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期初余额</w:t>
                    </w:r>
                  </w:p>
                </w:tc>
              </w:sdtContent>
            </w:sdt>
            <w:sdt>
              <w:sdtPr>
                <w:tag w:val="_PLD_bc39054479074b8ab34cb8519780a5f1"/>
                <w:id w:val="880447338"/>
                <w:lock w:val="sdtLocked"/>
              </w:sdtPr>
              <w:sdtContent>
                <w:tc>
                  <w:tcPr>
                    <w:tcW w:w="1346" w:type="pct"/>
                    <w:gridSpan w:val="2"/>
                    <w:tcBorders>
                      <w:top w:val="single" w:sz="4" w:space="0" w:color="auto"/>
                      <w:left w:val="single" w:sz="4" w:space="0" w:color="auto"/>
                      <w:right w:val="single" w:sz="4" w:space="0" w:color="auto"/>
                    </w:tcBorders>
                    <w:vAlign w:val="center"/>
                  </w:tcPr>
                  <w:p w:rsidR="009E20FD" w:rsidRDefault="0092596A">
                    <w:pPr>
                      <w:jc w:val="center"/>
                    </w:pPr>
                    <w:r>
                      <w:rPr>
                        <w:rFonts w:hint="eastAsia"/>
                      </w:rPr>
                      <w:t>本期增加金额</w:t>
                    </w:r>
                  </w:p>
                </w:tc>
              </w:sdtContent>
            </w:sdt>
            <w:sdt>
              <w:sdtPr>
                <w:tag w:val="_PLD_a4a235b43e524c0c98a604df05693747"/>
                <w:id w:val="1003781866"/>
                <w:lock w:val="sdtLocked"/>
              </w:sdtPr>
              <w:sdtContent>
                <w:tc>
                  <w:tcPr>
                    <w:tcW w:w="1489" w:type="pct"/>
                    <w:gridSpan w:val="2"/>
                    <w:tcBorders>
                      <w:top w:val="single" w:sz="4" w:space="0" w:color="auto"/>
                      <w:left w:val="single" w:sz="4" w:space="0" w:color="auto"/>
                      <w:right w:val="single" w:sz="4" w:space="0" w:color="auto"/>
                    </w:tcBorders>
                    <w:vAlign w:val="center"/>
                  </w:tcPr>
                  <w:p w:rsidR="009E20FD" w:rsidRDefault="0092596A">
                    <w:pPr>
                      <w:jc w:val="center"/>
                    </w:pPr>
                    <w:r>
                      <w:rPr>
                        <w:rFonts w:hint="eastAsia"/>
                      </w:rPr>
                      <w:t>本期减少金额</w:t>
                    </w:r>
                  </w:p>
                </w:tc>
              </w:sdtContent>
            </w:sdt>
            <w:sdt>
              <w:sdtPr>
                <w:tag w:val="_PLD_fcea706dd57f438c8205de888401e160"/>
                <w:id w:val="1091202358"/>
                <w:lock w:val="sdtLocked"/>
              </w:sdtPr>
              <w:sdtContent>
                <w:tc>
                  <w:tcPr>
                    <w:tcW w:w="677" w:type="pct"/>
                    <w:vMerge w:val="restar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期末余额</w:t>
                    </w:r>
                  </w:p>
                </w:tc>
              </w:sdtContent>
            </w:sdt>
          </w:tr>
          <w:tr w:rsidR="009E20FD" w:rsidTr="00DD4A9B">
            <w:trPr>
              <w:trHeight w:val="301"/>
            </w:trPr>
            <w:tc>
              <w:tcPr>
                <w:tcW w:w="672" w:type="pct"/>
                <w:vMerge/>
                <w:tcBorders>
                  <w:top w:val="single" w:sz="4" w:space="0" w:color="auto"/>
                  <w:left w:val="single" w:sz="4" w:space="0" w:color="auto"/>
                  <w:bottom w:val="single" w:sz="4" w:space="0" w:color="auto"/>
                  <w:right w:val="single" w:sz="4" w:space="0" w:color="auto"/>
                </w:tcBorders>
              </w:tcPr>
              <w:p w:rsidR="009E20FD" w:rsidRDefault="009E20FD">
                <w:pPr>
                  <w:jc w:val="center"/>
                </w:pPr>
              </w:p>
            </w:tc>
            <w:tc>
              <w:tcPr>
                <w:tcW w:w="816" w:type="pct"/>
                <w:vMerge/>
                <w:tcBorders>
                  <w:top w:val="single" w:sz="4" w:space="0" w:color="auto"/>
                  <w:left w:val="single" w:sz="4" w:space="0" w:color="auto"/>
                  <w:bottom w:val="single" w:sz="4" w:space="0" w:color="auto"/>
                  <w:right w:val="single" w:sz="4" w:space="0" w:color="auto"/>
                </w:tcBorders>
              </w:tcPr>
              <w:p w:rsidR="009E20FD" w:rsidRDefault="009E20FD">
                <w:pPr>
                  <w:jc w:val="center"/>
                </w:pPr>
              </w:p>
            </w:tc>
            <w:sdt>
              <w:sdtPr>
                <w:tag w:val="_PLD_9355443eafab4f4a862c075a55d7e279"/>
                <w:id w:val="156884910"/>
                <w:lock w:val="sdtLocked"/>
              </w:sdtPr>
              <w:sdtContent>
                <w:tc>
                  <w:tcPr>
                    <w:tcW w:w="673" w:type="pct"/>
                    <w:tcBorders>
                      <w:left w:val="single" w:sz="4" w:space="0" w:color="auto"/>
                      <w:bottom w:val="single" w:sz="4" w:space="0" w:color="auto"/>
                      <w:right w:val="single" w:sz="4" w:space="0" w:color="auto"/>
                    </w:tcBorders>
                    <w:vAlign w:val="center"/>
                  </w:tcPr>
                  <w:p w:rsidR="009E20FD" w:rsidRDefault="0092596A">
                    <w:pPr>
                      <w:jc w:val="center"/>
                    </w:pPr>
                    <w:r>
                      <w:rPr>
                        <w:rFonts w:hint="eastAsia"/>
                      </w:rPr>
                      <w:t>计提</w:t>
                    </w:r>
                  </w:p>
                </w:tc>
              </w:sdtContent>
            </w:sdt>
            <w:sdt>
              <w:sdtPr>
                <w:tag w:val="_PLD_e67cdd42c79245c980edb6a9d839ecd0"/>
                <w:id w:val="-2122525841"/>
                <w:lock w:val="sdtLocked"/>
              </w:sdtPr>
              <w:sdtContent>
                <w:tc>
                  <w:tcPr>
                    <w:tcW w:w="673" w:type="pct"/>
                    <w:tcBorders>
                      <w:left w:val="single" w:sz="4" w:space="0" w:color="auto"/>
                      <w:bottom w:val="single" w:sz="4" w:space="0" w:color="auto"/>
                      <w:right w:val="single" w:sz="4" w:space="0" w:color="auto"/>
                    </w:tcBorders>
                    <w:vAlign w:val="center"/>
                  </w:tcPr>
                  <w:p w:rsidR="009E20FD" w:rsidRDefault="0092596A">
                    <w:pPr>
                      <w:jc w:val="center"/>
                    </w:pPr>
                    <w:r>
                      <w:rPr>
                        <w:rFonts w:hint="eastAsia"/>
                      </w:rPr>
                      <w:t>其他</w:t>
                    </w:r>
                  </w:p>
                </w:tc>
              </w:sdtContent>
            </w:sdt>
            <w:sdt>
              <w:sdtPr>
                <w:tag w:val="_PLD_d2a5b409858c40b5a77dea8d7f7c8500"/>
                <w:id w:val="-1332670173"/>
                <w:lock w:val="sdtLocked"/>
              </w:sdtPr>
              <w:sdtContent>
                <w:tc>
                  <w:tcPr>
                    <w:tcW w:w="816"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转回或转销</w:t>
                    </w:r>
                  </w:p>
                </w:tc>
              </w:sdtContent>
            </w:sdt>
            <w:sdt>
              <w:sdtPr>
                <w:tag w:val="_PLD_a0a39eeb19a049d18a777b0dc41ab25e"/>
                <w:id w:val="-1400665535"/>
                <w:lock w:val="sdtLocked"/>
              </w:sdtPr>
              <w:sdtContent>
                <w:tc>
                  <w:tcPr>
                    <w:tcW w:w="673"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其他</w:t>
                    </w:r>
                  </w:p>
                </w:tc>
              </w:sdtContent>
            </w:sdt>
            <w:tc>
              <w:tcPr>
                <w:tcW w:w="677" w:type="pct"/>
                <w:vMerge/>
                <w:tcBorders>
                  <w:top w:val="single" w:sz="4" w:space="0" w:color="auto"/>
                  <w:left w:val="single" w:sz="4" w:space="0" w:color="auto"/>
                  <w:bottom w:val="single" w:sz="4" w:space="0" w:color="auto"/>
                  <w:right w:val="single" w:sz="4" w:space="0" w:color="auto"/>
                </w:tcBorders>
                <w:vAlign w:val="center"/>
              </w:tcPr>
              <w:p w:rsidR="009E20FD" w:rsidRDefault="009E20FD">
                <w:pPr>
                  <w:jc w:val="center"/>
                </w:pPr>
              </w:p>
            </w:tc>
          </w:tr>
          <w:tr w:rsidR="009E20FD" w:rsidTr="00DD4A9B">
            <w:trPr>
              <w:trHeight w:val="20"/>
            </w:trPr>
            <w:tc>
              <w:tcPr>
                <w:tcW w:w="672" w:type="pct"/>
                <w:tcBorders>
                  <w:top w:val="single" w:sz="4" w:space="0" w:color="auto"/>
                  <w:left w:val="single" w:sz="4" w:space="0" w:color="auto"/>
                  <w:bottom w:val="single" w:sz="4" w:space="0" w:color="auto"/>
                  <w:right w:val="single" w:sz="4" w:space="0" w:color="auto"/>
                </w:tcBorders>
              </w:tcPr>
              <w:p w:rsidR="009E20FD" w:rsidRDefault="0092596A">
                <w:r>
                  <w:rPr>
                    <w:rFonts w:hint="eastAsia"/>
                  </w:rPr>
                  <w:t>原材料</w:t>
                </w:r>
              </w:p>
            </w:tc>
            <w:tc>
              <w:tcPr>
                <w:tcW w:w="816" w:type="pct"/>
                <w:tcBorders>
                  <w:top w:val="single" w:sz="4" w:space="0" w:color="auto"/>
                  <w:left w:val="single" w:sz="4" w:space="0" w:color="auto"/>
                  <w:bottom w:val="single" w:sz="4" w:space="0" w:color="auto"/>
                  <w:right w:val="single" w:sz="4" w:space="0" w:color="auto"/>
                </w:tcBorders>
              </w:tcPr>
              <w:p w:rsidR="009E20FD" w:rsidRDefault="009E20FD">
                <w:pPr>
                  <w:ind w:right="5"/>
                  <w:jc w:val="right"/>
                </w:pPr>
              </w:p>
            </w:tc>
            <w:tc>
              <w:tcPr>
                <w:tcW w:w="673" w:type="pct"/>
                <w:tcBorders>
                  <w:top w:val="single" w:sz="4" w:space="0" w:color="auto"/>
                  <w:left w:val="single" w:sz="4" w:space="0" w:color="auto"/>
                  <w:bottom w:val="single" w:sz="4" w:space="0" w:color="auto"/>
                  <w:right w:val="single" w:sz="4" w:space="0" w:color="auto"/>
                </w:tcBorders>
              </w:tcPr>
              <w:p w:rsidR="009E20FD" w:rsidRDefault="009E20FD">
                <w:pPr>
                  <w:jc w:val="right"/>
                </w:pPr>
              </w:p>
            </w:tc>
            <w:tc>
              <w:tcPr>
                <w:tcW w:w="673" w:type="pct"/>
                <w:tcBorders>
                  <w:top w:val="single" w:sz="4" w:space="0" w:color="auto"/>
                  <w:left w:val="single" w:sz="4" w:space="0" w:color="auto"/>
                  <w:bottom w:val="single" w:sz="4" w:space="0" w:color="auto"/>
                  <w:right w:val="single" w:sz="4" w:space="0" w:color="auto"/>
                </w:tcBorders>
              </w:tcPr>
              <w:p w:rsidR="009E20FD" w:rsidRDefault="009E20FD">
                <w:pPr>
                  <w:jc w:val="right"/>
                </w:pPr>
              </w:p>
            </w:tc>
            <w:tc>
              <w:tcPr>
                <w:tcW w:w="816" w:type="pct"/>
                <w:tcBorders>
                  <w:top w:val="single" w:sz="4" w:space="0" w:color="auto"/>
                  <w:left w:val="single" w:sz="4" w:space="0" w:color="auto"/>
                  <w:bottom w:val="single" w:sz="4" w:space="0" w:color="auto"/>
                  <w:right w:val="single" w:sz="4" w:space="0" w:color="auto"/>
                </w:tcBorders>
              </w:tcPr>
              <w:p w:rsidR="009E20FD" w:rsidRDefault="009E20FD">
                <w:pPr>
                  <w:jc w:val="right"/>
                </w:pPr>
              </w:p>
            </w:tc>
            <w:tc>
              <w:tcPr>
                <w:tcW w:w="673" w:type="pct"/>
                <w:tcBorders>
                  <w:top w:val="single" w:sz="4" w:space="0" w:color="auto"/>
                  <w:left w:val="single" w:sz="4" w:space="0" w:color="auto"/>
                  <w:bottom w:val="single" w:sz="4" w:space="0" w:color="auto"/>
                  <w:right w:val="single" w:sz="4" w:space="0" w:color="auto"/>
                </w:tcBorders>
              </w:tcPr>
              <w:p w:rsidR="009E20FD" w:rsidRDefault="009E20FD">
                <w:pPr>
                  <w:jc w:val="right"/>
                </w:pPr>
              </w:p>
            </w:tc>
            <w:tc>
              <w:tcPr>
                <w:tcW w:w="677" w:type="pct"/>
                <w:tcBorders>
                  <w:top w:val="single" w:sz="4" w:space="0" w:color="auto"/>
                  <w:left w:val="single" w:sz="4" w:space="0" w:color="auto"/>
                  <w:bottom w:val="single" w:sz="4" w:space="0" w:color="auto"/>
                  <w:right w:val="single" w:sz="4" w:space="0" w:color="auto"/>
                </w:tcBorders>
              </w:tcPr>
              <w:p w:rsidR="009E20FD" w:rsidRDefault="009E20FD">
                <w:pPr>
                  <w:ind w:right="5"/>
                  <w:jc w:val="right"/>
                </w:pPr>
              </w:p>
            </w:tc>
          </w:tr>
          <w:tr w:rsidR="009E20FD" w:rsidTr="00DD4A9B">
            <w:trPr>
              <w:trHeight w:val="20"/>
            </w:trPr>
            <w:tc>
              <w:tcPr>
                <w:tcW w:w="672" w:type="pct"/>
                <w:tcBorders>
                  <w:top w:val="single" w:sz="4" w:space="0" w:color="auto"/>
                  <w:left w:val="single" w:sz="4" w:space="0" w:color="auto"/>
                  <w:bottom w:val="single" w:sz="4" w:space="0" w:color="auto"/>
                  <w:right w:val="single" w:sz="4" w:space="0" w:color="auto"/>
                </w:tcBorders>
              </w:tcPr>
              <w:p w:rsidR="009E20FD" w:rsidRDefault="0092596A">
                <w:r>
                  <w:rPr>
                    <w:rFonts w:hint="eastAsia"/>
                  </w:rPr>
                  <w:t>在产品</w:t>
                </w:r>
              </w:p>
            </w:tc>
            <w:tc>
              <w:tcPr>
                <w:tcW w:w="816" w:type="pct"/>
                <w:tcBorders>
                  <w:top w:val="single" w:sz="4" w:space="0" w:color="auto"/>
                  <w:left w:val="single" w:sz="4" w:space="0" w:color="auto"/>
                  <w:bottom w:val="single" w:sz="4" w:space="0" w:color="auto"/>
                  <w:right w:val="single" w:sz="4" w:space="0" w:color="auto"/>
                </w:tcBorders>
              </w:tcPr>
              <w:p w:rsidR="009E20FD" w:rsidRDefault="009E20FD">
                <w:pPr>
                  <w:ind w:right="5"/>
                  <w:jc w:val="right"/>
                </w:pPr>
              </w:p>
            </w:tc>
            <w:tc>
              <w:tcPr>
                <w:tcW w:w="673" w:type="pct"/>
                <w:tcBorders>
                  <w:top w:val="single" w:sz="4" w:space="0" w:color="auto"/>
                  <w:left w:val="single" w:sz="4" w:space="0" w:color="auto"/>
                  <w:bottom w:val="single" w:sz="4" w:space="0" w:color="auto"/>
                  <w:right w:val="single" w:sz="4" w:space="0" w:color="auto"/>
                </w:tcBorders>
              </w:tcPr>
              <w:p w:rsidR="009E20FD" w:rsidRDefault="009E20FD">
                <w:pPr>
                  <w:jc w:val="right"/>
                </w:pPr>
              </w:p>
            </w:tc>
            <w:tc>
              <w:tcPr>
                <w:tcW w:w="673" w:type="pct"/>
                <w:tcBorders>
                  <w:top w:val="single" w:sz="4" w:space="0" w:color="auto"/>
                  <w:left w:val="single" w:sz="4" w:space="0" w:color="auto"/>
                  <w:bottom w:val="single" w:sz="4" w:space="0" w:color="auto"/>
                  <w:right w:val="single" w:sz="4" w:space="0" w:color="auto"/>
                </w:tcBorders>
              </w:tcPr>
              <w:p w:rsidR="009E20FD" w:rsidRDefault="009E20FD">
                <w:pPr>
                  <w:jc w:val="right"/>
                </w:pPr>
              </w:p>
            </w:tc>
            <w:tc>
              <w:tcPr>
                <w:tcW w:w="816" w:type="pct"/>
                <w:tcBorders>
                  <w:top w:val="single" w:sz="4" w:space="0" w:color="auto"/>
                  <w:left w:val="single" w:sz="4" w:space="0" w:color="auto"/>
                  <w:bottom w:val="single" w:sz="4" w:space="0" w:color="auto"/>
                  <w:right w:val="single" w:sz="4" w:space="0" w:color="auto"/>
                </w:tcBorders>
              </w:tcPr>
              <w:p w:rsidR="009E20FD" w:rsidRDefault="009E20FD">
                <w:pPr>
                  <w:jc w:val="right"/>
                </w:pPr>
              </w:p>
            </w:tc>
            <w:tc>
              <w:tcPr>
                <w:tcW w:w="673" w:type="pct"/>
                <w:tcBorders>
                  <w:top w:val="single" w:sz="4" w:space="0" w:color="auto"/>
                  <w:left w:val="single" w:sz="4" w:space="0" w:color="auto"/>
                  <w:right w:val="single" w:sz="4" w:space="0" w:color="auto"/>
                </w:tcBorders>
              </w:tcPr>
              <w:p w:rsidR="009E20FD" w:rsidRDefault="009E20FD">
                <w:pPr>
                  <w:jc w:val="right"/>
                </w:pPr>
              </w:p>
            </w:tc>
            <w:tc>
              <w:tcPr>
                <w:tcW w:w="677" w:type="pct"/>
                <w:tcBorders>
                  <w:top w:val="single" w:sz="4" w:space="0" w:color="auto"/>
                  <w:left w:val="single" w:sz="4" w:space="0" w:color="auto"/>
                  <w:bottom w:val="single" w:sz="4" w:space="0" w:color="auto"/>
                  <w:right w:val="single" w:sz="4" w:space="0" w:color="auto"/>
                </w:tcBorders>
              </w:tcPr>
              <w:p w:rsidR="009E20FD" w:rsidRDefault="009E20FD">
                <w:pPr>
                  <w:ind w:right="5"/>
                  <w:jc w:val="right"/>
                </w:pPr>
              </w:p>
            </w:tc>
          </w:tr>
          <w:tr w:rsidR="00C52408" w:rsidTr="00DD4A9B">
            <w:trPr>
              <w:trHeight w:val="20"/>
            </w:trPr>
            <w:tc>
              <w:tcPr>
                <w:tcW w:w="672" w:type="pct"/>
                <w:tcBorders>
                  <w:top w:val="single" w:sz="4" w:space="0" w:color="auto"/>
                  <w:left w:val="single" w:sz="4" w:space="0" w:color="auto"/>
                  <w:bottom w:val="single" w:sz="4" w:space="0" w:color="auto"/>
                  <w:right w:val="single" w:sz="4" w:space="0" w:color="auto"/>
                </w:tcBorders>
              </w:tcPr>
              <w:p w:rsidR="00C52408" w:rsidRDefault="00C52408">
                <w:r>
                  <w:rPr>
                    <w:rFonts w:hint="eastAsia"/>
                  </w:rPr>
                  <w:t>库存商品</w:t>
                </w: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r>
                  <w:t>5,144,251.74</w:t>
                </w: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r>
                  <w:t>5,144,251.74</w:t>
                </w:r>
              </w:p>
            </w:tc>
            <w:tc>
              <w:tcPr>
                <w:tcW w:w="673" w:type="pct"/>
                <w:tcBorders>
                  <w:left w:val="single" w:sz="4" w:space="0" w:color="auto"/>
                  <w:right w:val="single" w:sz="4" w:space="0" w:color="auto"/>
                </w:tcBorders>
              </w:tcPr>
              <w:p w:rsidR="00C52408" w:rsidRDefault="00C52408">
                <w:pPr>
                  <w:jc w:val="right"/>
                </w:pPr>
              </w:p>
            </w:tc>
            <w:tc>
              <w:tcPr>
                <w:tcW w:w="677" w:type="pct"/>
                <w:tcBorders>
                  <w:top w:val="single" w:sz="4" w:space="0" w:color="auto"/>
                  <w:left w:val="single" w:sz="4" w:space="0" w:color="auto"/>
                  <w:bottom w:val="single" w:sz="4" w:space="0" w:color="auto"/>
                  <w:right w:val="single" w:sz="4" w:space="0" w:color="auto"/>
                </w:tcBorders>
              </w:tcPr>
              <w:p w:rsidR="00C52408" w:rsidRDefault="00C52408">
                <w:pPr>
                  <w:ind w:right="5"/>
                  <w:jc w:val="right"/>
                </w:pPr>
              </w:p>
            </w:tc>
          </w:tr>
          <w:tr w:rsidR="00C52408" w:rsidTr="00DD4A9B">
            <w:trPr>
              <w:trHeight w:val="20"/>
            </w:trPr>
            <w:tc>
              <w:tcPr>
                <w:tcW w:w="672" w:type="pct"/>
                <w:tcBorders>
                  <w:top w:val="single" w:sz="4" w:space="0" w:color="auto"/>
                  <w:left w:val="single" w:sz="4" w:space="0" w:color="auto"/>
                  <w:bottom w:val="single" w:sz="4" w:space="0" w:color="auto"/>
                  <w:right w:val="single" w:sz="4" w:space="0" w:color="auto"/>
                </w:tcBorders>
              </w:tcPr>
              <w:p w:rsidR="00C52408" w:rsidRDefault="00C52408">
                <w:r>
                  <w:rPr>
                    <w:rFonts w:hint="eastAsia"/>
                  </w:rPr>
                  <w:t>周转材料</w:t>
                </w: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left w:val="single" w:sz="4" w:space="0" w:color="auto"/>
                  <w:right w:val="single" w:sz="4" w:space="0" w:color="auto"/>
                </w:tcBorders>
              </w:tcPr>
              <w:p w:rsidR="00C52408" w:rsidRDefault="00C52408">
                <w:pPr>
                  <w:jc w:val="right"/>
                </w:pPr>
              </w:p>
            </w:tc>
            <w:tc>
              <w:tcPr>
                <w:tcW w:w="677" w:type="pct"/>
                <w:tcBorders>
                  <w:top w:val="single" w:sz="4" w:space="0" w:color="auto"/>
                  <w:left w:val="single" w:sz="4" w:space="0" w:color="auto"/>
                  <w:bottom w:val="single" w:sz="4" w:space="0" w:color="auto"/>
                  <w:right w:val="single" w:sz="4" w:space="0" w:color="auto"/>
                </w:tcBorders>
              </w:tcPr>
              <w:p w:rsidR="00C52408" w:rsidRDefault="00C52408">
                <w:pPr>
                  <w:jc w:val="right"/>
                </w:pPr>
              </w:p>
            </w:tc>
          </w:tr>
          <w:tr w:rsidR="00C52408" w:rsidTr="00DD4A9B">
            <w:trPr>
              <w:trHeight w:val="20"/>
            </w:trPr>
            <w:tc>
              <w:tcPr>
                <w:tcW w:w="672" w:type="pct"/>
                <w:tcBorders>
                  <w:top w:val="single" w:sz="4" w:space="0" w:color="auto"/>
                  <w:left w:val="single" w:sz="4" w:space="0" w:color="auto"/>
                  <w:bottom w:val="single" w:sz="4" w:space="0" w:color="auto"/>
                  <w:right w:val="single" w:sz="4" w:space="0" w:color="auto"/>
                </w:tcBorders>
              </w:tcPr>
              <w:p w:rsidR="00C52408" w:rsidRDefault="00C52408">
                <w:r>
                  <w:rPr>
                    <w:rFonts w:hint="eastAsia"/>
                  </w:rPr>
                  <w:t>消耗性生物资产</w:t>
                </w: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left w:val="single" w:sz="4" w:space="0" w:color="auto"/>
                  <w:right w:val="single" w:sz="4" w:space="0" w:color="auto"/>
                </w:tcBorders>
              </w:tcPr>
              <w:p w:rsidR="00C52408" w:rsidRDefault="00C52408">
                <w:pPr>
                  <w:jc w:val="right"/>
                </w:pPr>
              </w:p>
            </w:tc>
            <w:tc>
              <w:tcPr>
                <w:tcW w:w="677" w:type="pct"/>
                <w:tcBorders>
                  <w:top w:val="single" w:sz="4" w:space="0" w:color="auto"/>
                  <w:left w:val="single" w:sz="4" w:space="0" w:color="auto"/>
                  <w:bottom w:val="single" w:sz="4" w:space="0" w:color="auto"/>
                  <w:right w:val="single" w:sz="4" w:space="0" w:color="auto"/>
                </w:tcBorders>
              </w:tcPr>
              <w:p w:rsidR="00C52408" w:rsidRDefault="00C52408">
                <w:pPr>
                  <w:jc w:val="right"/>
                </w:pPr>
              </w:p>
            </w:tc>
          </w:tr>
          <w:tr w:rsidR="00C52408" w:rsidTr="00DD4A9B">
            <w:trPr>
              <w:trHeight w:val="20"/>
            </w:trPr>
            <w:tc>
              <w:tcPr>
                <w:tcW w:w="672" w:type="pct"/>
                <w:tcBorders>
                  <w:top w:val="single" w:sz="4" w:space="0" w:color="auto"/>
                  <w:left w:val="single" w:sz="4" w:space="0" w:color="auto"/>
                  <w:bottom w:val="single" w:sz="4" w:space="0" w:color="auto"/>
                  <w:right w:val="single" w:sz="4" w:space="0" w:color="auto"/>
                </w:tcBorders>
              </w:tcPr>
              <w:p w:rsidR="00C52408" w:rsidRDefault="00C52408">
                <w:r>
                  <w:rPr>
                    <w:rFonts w:hint="eastAsia"/>
                  </w:rPr>
                  <w:t>合同履约成本</w:t>
                </w: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left w:val="single" w:sz="4" w:space="0" w:color="auto"/>
                  <w:right w:val="single" w:sz="4" w:space="0" w:color="auto"/>
                </w:tcBorders>
              </w:tcPr>
              <w:p w:rsidR="00C52408" w:rsidRDefault="00C52408">
                <w:pPr>
                  <w:jc w:val="right"/>
                </w:pPr>
              </w:p>
            </w:tc>
            <w:tc>
              <w:tcPr>
                <w:tcW w:w="677" w:type="pct"/>
                <w:tcBorders>
                  <w:top w:val="single" w:sz="4" w:space="0" w:color="auto"/>
                  <w:left w:val="single" w:sz="4" w:space="0" w:color="auto"/>
                  <w:bottom w:val="single" w:sz="4" w:space="0" w:color="auto"/>
                  <w:right w:val="single" w:sz="4" w:space="0" w:color="auto"/>
                </w:tcBorders>
              </w:tcPr>
              <w:p w:rsidR="00C52408" w:rsidRDefault="00C52408">
                <w:pPr>
                  <w:jc w:val="right"/>
                </w:pPr>
              </w:p>
            </w:tc>
          </w:tr>
          <w:tr w:rsidR="00C52408" w:rsidTr="00DD4A9B">
            <w:trPr>
              <w:trHeight w:val="20"/>
            </w:trPr>
            <w:tc>
              <w:tcPr>
                <w:tcW w:w="672" w:type="pct"/>
                <w:tcBorders>
                  <w:top w:val="single" w:sz="4" w:space="0" w:color="auto"/>
                  <w:left w:val="single" w:sz="4" w:space="0" w:color="auto"/>
                  <w:bottom w:val="single" w:sz="4" w:space="0" w:color="auto"/>
                  <w:right w:val="single" w:sz="4" w:space="0" w:color="auto"/>
                </w:tcBorders>
              </w:tcPr>
              <w:p w:rsidR="00C52408" w:rsidRDefault="00C52408">
                <w:pPr>
                  <w:jc w:val="center"/>
                </w:pPr>
                <w:r>
                  <w:rPr>
                    <w:rFonts w:hint="eastAsia"/>
                  </w:rPr>
                  <w:t>合计</w:t>
                </w: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r>
                  <w:t>5,144,251.74</w:t>
                </w: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p>
            </w:tc>
            <w:tc>
              <w:tcPr>
                <w:tcW w:w="816" w:type="pct"/>
                <w:tcBorders>
                  <w:top w:val="single" w:sz="4" w:space="0" w:color="auto"/>
                  <w:left w:val="single" w:sz="4" w:space="0" w:color="auto"/>
                  <w:bottom w:val="single" w:sz="4" w:space="0" w:color="auto"/>
                  <w:right w:val="single" w:sz="4" w:space="0" w:color="auto"/>
                </w:tcBorders>
                <w:vAlign w:val="center"/>
              </w:tcPr>
              <w:p w:rsidR="00C52408" w:rsidRDefault="00C52408" w:rsidP="00C52408">
                <w:pPr>
                  <w:jc w:val="right"/>
                  <w:rPr>
                    <w:sz w:val="24"/>
                    <w:szCs w:val="24"/>
                  </w:rPr>
                </w:pPr>
                <w:r>
                  <w:t>5,144,251.74</w:t>
                </w:r>
              </w:p>
            </w:tc>
            <w:tc>
              <w:tcPr>
                <w:tcW w:w="673" w:type="pct"/>
                <w:tcBorders>
                  <w:left w:val="single" w:sz="4" w:space="0" w:color="auto"/>
                  <w:bottom w:val="single" w:sz="4" w:space="0" w:color="auto"/>
                  <w:right w:val="single" w:sz="4" w:space="0" w:color="auto"/>
                </w:tcBorders>
              </w:tcPr>
              <w:p w:rsidR="00C52408" w:rsidRDefault="00C52408">
                <w:pPr>
                  <w:jc w:val="right"/>
                </w:pPr>
              </w:p>
            </w:tc>
            <w:tc>
              <w:tcPr>
                <w:tcW w:w="677" w:type="pct"/>
                <w:tcBorders>
                  <w:top w:val="single" w:sz="4" w:space="0" w:color="auto"/>
                  <w:left w:val="single" w:sz="4" w:space="0" w:color="auto"/>
                  <w:bottom w:val="single" w:sz="4" w:space="0" w:color="auto"/>
                  <w:right w:val="single" w:sz="4" w:space="0" w:color="auto"/>
                </w:tcBorders>
              </w:tcPr>
              <w:p w:rsidR="00C52408" w:rsidRDefault="00C52408">
                <w:pPr>
                  <w:ind w:right="5"/>
                  <w:jc w:val="right"/>
                </w:pPr>
              </w:p>
            </w:tc>
          </w:tr>
        </w:tbl>
        <w:p w:rsidR="009E20FD" w:rsidRDefault="004D04BD"/>
      </w:sdtContent>
    </w:sdt>
    <w:bookmarkEnd w:id="138"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szCs w:val="21"/>
        </w:rPr>
      </w:sdtEndPr>
      <w:sdtContent>
        <w:p w:rsidR="009E20FD" w:rsidRDefault="0092596A">
          <w:pPr>
            <w:pStyle w:val="4"/>
            <w:numPr>
              <w:ilvl w:val="0"/>
              <w:numId w:val="43"/>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p w:rsidR="009E20FD" w:rsidRDefault="009E20FD"/>
    <w:bookmarkStart w:id="139"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szCs w:val="21"/>
        </w:rPr>
      </w:sdtEndPr>
      <w:sdtContent>
        <w:p w:rsidR="009E20FD" w:rsidRDefault="0092596A">
          <w:pPr>
            <w:pStyle w:val="4"/>
            <w:numPr>
              <w:ilvl w:val="0"/>
              <w:numId w:val="43"/>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bookmarkEnd w:id="139" w:displacedByCustomXml="prev"/>
    <w:p w:rsidR="009E20FD" w:rsidRDefault="009E20FD"/>
    <w:sdt>
      <w:sdtPr>
        <w:rPr>
          <w:rFonts w:hint="eastAsia"/>
        </w:rPr>
        <w:alias w:val="模块:存货的其他说明"/>
        <w:tag w:val="_SEC_96c2195df56b4f3eb6049f39e6923486"/>
        <w:id w:val="948738429"/>
        <w:lock w:val="sdtLocked"/>
        <w:placeholder>
          <w:docPart w:val="GBC22222222222222222222222222222"/>
        </w:placeholder>
      </w:sdtPr>
      <w:sdtEndPr>
        <w:rPr>
          <w:rFonts w:hint="default"/>
        </w:rPr>
      </w:sdtEndPr>
      <w:sdtContent>
        <w:p w:rsidR="009E20FD" w:rsidRDefault="0092596A">
          <w:r>
            <w:rPr>
              <w:rFonts w:hint="eastAsia"/>
            </w:rPr>
            <w:t>其他说明：</w:t>
          </w:r>
        </w:p>
        <w:sdt>
          <w:sdtPr>
            <w:alias w:val="是否适用：存货的其他说明[双击切换]"/>
            <w:tag w:val="_GBC_bd31680428a448ecb64fdd4cbab90a42"/>
            <w:id w:val="1274438522"/>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p w:rsidR="009E20FD" w:rsidRDefault="009E20FD"/>
    <w:bookmarkStart w:id="140" w:name="_Hlk10470760" w:displacedByCustomXml="next"/>
    <w:sdt>
      <w:sdtPr>
        <w:rPr>
          <w:rFonts w:ascii="宋体" w:hAnsi="宋体" w:cs="宋体" w:hint="eastAsia"/>
          <w:b w:val="0"/>
          <w:bCs w:val="0"/>
          <w:kern w:val="0"/>
          <w:szCs w:val="24"/>
        </w:rPr>
        <w:alias w:val="模块:合同资产"/>
        <w:tag w:val="_SEC_9eb3b6c88c0a41f7a3f6a2f43946f06c"/>
        <w:id w:val="-892351585"/>
        <w:lock w:val="sdtLocked"/>
        <w:placeholder>
          <w:docPart w:val="GBC22222222222222222222222222222"/>
        </w:placeholder>
      </w:sdtPr>
      <w:sdtEndPr>
        <w:rPr>
          <w:szCs w:val="21"/>
        </w:rPr>
      </w:sdtEndPr>
      <w:sdtContent>
        <w:p w:rsidR="009E20FD" w:rsidRDefault="0092596A">
          <w:pPr>
            <w:pStyle w:val="30"/>
            <w:numPr>
              <w:ilvl w:val="0"/>
              <w:numId w:val="17"/>
            </w:numPr>
            <w:tabs>
              <w:tab w:val="left" w:pos="504"/>
            </w:tabs>
            <w:rPr>
              <w:rFonts w:ascii="宋体" w:hAnsi="宋体"/>
            </w:rPr>
          </w:pPr>
          <w:r>
            <w:rPr>
              <w:rFonts w:ascii="宋体" w:hAnsi="宋体" w:hint="eastAsia"/>
            </w:rPr>
            <w:t>合同资产</w:t>
          </w:r>
        </w:p>
        <w:p w:rsidR="009E20FD" w:rsidRDefault="0092596A">
          <w:pPr>
            <w:pStyle w:val="4"/>
            <w:numPr>
              <w:ilvl w:val="3"/>
              <w:numId w:val="92"/>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bookmarkEnd w:id="140" w:displacedByCustomXml="prev"/>
    <w:bookmarkStart w:id="141" w:name="_Hlk10470932" w:displacedByCustomXml="next"/>
    <w:bookmarkStart w:id="142"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szCs w:val="21"/>
        </w:rPr>
      </w:sdtEndPr>
      <w:sdtContent>
        <w:p w:rsidR="009E20FD" w:rsidRDefault="0092596A">
          <w:pPr>
            <w:pStyle w:val="4"/>
            <w:numPr>
              <w:ilvl w:val="3"/>
              <w:numId w:val="92"/>
            </w:numPr>
            <w:ind w:left="426" w:hanging="426"/>
            <w:rPr>
              <w:rFonts w:ascii="宋体" w:hAnsi="宋体"/>
            </w:rPr>
          </w:pPr>
          <w:r>
            <w:rPr>
              <w:rFonts w:ascii="宋体" w:hAnsi="宋体" w:hint="eastAsia"/>
            </w:rPr>
            <w:t>报告期内账面价值发生重大变动的金额和原因</w:t>
          </w:r>
          <w:bookmarkEnd w:id="141"/>
        </w:p>
        <w:sdt>
          <w:sdtPr>
            <w:alias w:val="是否适用：合同资产账面价值发生重大变动[双击切换]"/>
            <w:tag w:val="_GBC_4cdeacc1c4f24682b8d7fe35b510e9c1"/>
            <w:id w:val="-1967423694"/>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bookmarkEnd w:id="142" w:displacedByCustomXml="prev"/>
    <w:bookmarkStart w:id="143" w:name="_Hlk10470956" w:displacedByCustomXml="next"/>
    <w:bookmarkStart w:id="144"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rPr>
      </w:sdtEndPr>
      <w:sdtContent>
        <w:p w:rsidR="009E20FD" w:rsidRDefault="0092596A">
          <w:pPr>
            <w:pStyle w:val="4"/>
            <w:numPr>
              <w:ilvl w:val="3"/>
              <w:numId w:val="92"/>
            </w:numPr>
            <w:ind w:left="426" w:hanging="426"/>
            <w:rPr>
              <w:rFonts w:ascii="宋体" w:hAnsi="宋体"/>
              <w:szCs w:val="21"/>
            </w:rPr>
          </w:pPr>
          <w:r>
            <w:rPr>
              <w:rFonts w:ascii="宋体" w:hAnsi="宋体" w:hint="eastAsia"/>
              <w:szCs w:val="21"/>
            </w:rPr>
            <w:t>本期合同资产计提减值准备情况</w:t>
          </w:r>
          <w:bookmarkEnd w:id="143"/>
        </w:p>
        <w:sdt>
          <w:sdtPr>
            <w:alias w:val="是否适用：合同资产减值准备[双击切换]"/>
            <w:tag w:val="_GBC_47f239b7a5d442b0a0a358017de09567"/>
            <w:id w:val="-410542572"/>
            <w:lock w:val="sdtLocked"/>
            <w:placeholder>
              <w:docPart w:val="GBC22222222222222222222222222222"/>
            </w:placeholder>
          </w:sdtPr>
          <w:sdtContent>
            <w:p w:rsidR="00C52408" w:rsidRDefault="0092596A" w:rsidP="00C52408">
              <w:pPr>
                <w:autoSpaceDE w:val="0"/>
                <w:autoSpaceDN w:val="0"/>
                <w:adjustRightInd w:val="0"/>
                <w:ind w:rightChars="50" w:right="105"/>
              </w:pPr>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4D04BD"/>
      </w:sdtContent>
    </w:sdt>
    <w:bookmarkEnd w:id="144" w:displacedByCustomXml="prev"/>
    <w:bookmarkStart w:id="145" w:name="_Hlk10471002" w:displacedByCustomXml="next"/>
    <w:bookmarkStart w:id="146" w:name="_Hlk10471011" w:displacedByCustomXml="next"/>
    <w:sdt>
      <w:sdtPr>
        <w:rPr>
          <w:rFonts w:hint="eastAsia"/>
        </w:rPr>
        <w:alias w:val="模块:其他说明："/>
        <w:tag w:val="_SEC_5b10981ad765434eb8d30a4d75bff071"/>
        <w:id w:val="-668248387"/>
        <w:lock w:val="sdtLocked"/>
        <w:placeholder>
          <w:docPart w:val="GBC22222222222222222222222222222"/>
        </w:placeholder>
      </w:sdtPr>
      <w:sdtEndPr>
        <w:rPr>
          <w:rFonts w:hint="default"/>
        </w:rPr>
      </w:sdtEndPr>
      <w:sdtContent>
        <w:p w:rsidR="009E20FD" w:rsidRDefault="0092596A">
          <w:r>
            <w:rPr>
              <w:rFonts w:hint="eastAsia"/>
            </w:rPr>
            <w:t>其他说明：</w:t>
          </w:r>
          <w:bookmarkEnd w:id="145"/>
        </w:p>
        <w:sdt>
          <w:sdtPr>
            <w:alias w:val="是否适用：合同资产其他说明[双击切换]"/>
            <w:tag w:val="_GBC_06cd3c0f93454d76bd0c7e20322e8a49"/>
            <w:id w:val="-703562463"/>
            <w:lock w:val="sdtLocked"/>
            <w:placeholder>
              <w:docPart w:val="GBC22222222222222222222222222222"/>
            </w:placeholder>
          </w:sdtPr>
          <w:sdtContent>
            <w:p w:rsidR="009E20FD"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sdtContent>
    </w:sdt>
    <w:bookmarkEnd w:id="146" w:displacedByCustomXml="prev"/>
    <w:p w:rsidR="009E20FD" w:rsidRDefault="009E20FD"/>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9E20FD" w:rsidRDefault="0092596A">
          <w:pPr>
            <w:pStyle w:val="30"/>
            <w:numPr>
              <w:ilvl w:val="0"/>
              <w:numId w:val="17"/>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Content>
            <w:p w:rsidR="00C52408" w:rsidRDefault="0092596A" w:rsidP="00C52408">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4D04BD" w:rsidP="00DD4A9B"/>
      </w:sdtContent>
    </w:sdt>
    <w:bookmarkStart w:id="147"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EndPr>
        <w:rPr>
          <w:szCs w:val="21"/>
        </w:rPr>
      </w:sdtEndPr>
      <w:sdtContent>
        <w:p w:rsidR="009E20FD" w:rsidRDefault="0092596A">
          <w:pPr>
            <w:pStyle w:val="30"/>
            <w:numPr>
              <w:ilvl w:val="0"/>
              <w:numId w:val="17"/>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Content>
            <w:p w:rsidR="009E20FD" w:rsidRDefault="0092596A">
              <w:r>
                <w:fldChar w:fldCharType="begin"/>
              </w:r>
              <w:r w:rsidR="00C52408">
                <w:instrText xml:space="preserve"> MACROBUTTON  SnrToggleCheckbox √适用 </w:instrText>
              </w:r>
              <w:r>
                <w:fldChar w:fldCharType="end"/>
              </w:r>
              <w:r>
                <w:fldChar w:fldCharType="begin"/>
              </w:r>
              <w:r w:rsidR="00C52408">
                <w:instrText xml:space="preserve"> MACROBUTTON  SnrToggleCheckbox □不适用 </w:instrText>
              </w:r>
              <w:r>
                <w:fldChar w:fldCharType="end"/>
              </w:r>
            </w:p>
          </w:sdtContent>
        </w:sdt>
        <w:p w:rsidR="009E20FD" w:rsidRDefault="0092596A">
          <w:pPr>
            <w:ind w:right="210"/>
            <w:jc w:val="right"/>
          </w:pPr>
          <w:r>
            <w:rPr>
              <w:rFonts w:hint="eastAsia"/>
            </w:rPr>
            <w:t>单位：</w:t>
          </w:r>
          <w:sdt>
            <w:sdtPr>
              <w:rPr>
                <w:rFonts w:hint="eastAsia"/>
              </w:rPr>
              <w:alias w:val="单位：财务附注：一年内到期的非流动资产"/>
              <w:tag w:val="_GBC_14922dae03f44c28ac9ffa1215012f9c"/>
              <w:id w:val="-14167762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1323436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897"/>
            <w:gridCol w:w="2863"/>
          </w:tblGrid>
          <w:tr w:rsidR="00C52408" w:rsidTr="00C52408">
            <w:sdt>
              <w:sdtPr>
                <w:tag w:val="_PLD_3dd3ecdefaa34ef4b20ed16dfc08362c"/>
                <w:id w:val="1040324390"/>
                <w:lock w:val="sdtLocked"/>
              </w:sdtPr>
              <w:sdtContent>
                <w:tc>
                  <w:tcPr>
                    <w:tcW w:w="1817" w:type="pct"/>
                    <w:shd w:val="clear" w:color="auto" w:fill="auto"/>
                    <w:vAlign w:val="center"/>
                  </w:tcPr>
                  <w:p w:rsidR="00C52408" w:rsidRDefault="00C52408" w:rsidP="008B0C7E">
                    <w:pPr>
                      <w:jc w:val="center"/>
                    </w:pPr>
                    <w:r>
                      <w:rPr>
                        <w:rFonts w:hint="eastAsia"/>
                      </w:rPr>
                      <w:t>项目</w:t>
                    </w:r>
                  </w:p>
                </w:tc>
              </w:sdtContent>
            </w:sdt>
            <w:sdt>
              <w:sdtPr>
                <w:tag w:val="_PLD_480b5377d1d84a9c8b0deaaf24f342ff"/>
                <w:id w:val="1731035101"/>
                <w:lock w:val="sdtLocked"/>
              </w:sdtPr>
              <w:sdtContent>
                <w:tc>
                  <w:tcPr>
                    <w:tcW w:w="1601" w:type="pct"/>
                    <w:shd w:val="clear" w:color="auto" w:fill="auto"/>
                    <w:vAlign w:val="center"/>
                  </w:tcPr>
                  <w:p w:rsidR="00C52408" w:rsidRDefault="00C52408" w:rsidP="008B0C7E">
                    <w:pPr>
                      <w:jc w:val="center"/>
                    </w:pPr>
                    <w:r>
                      <w:rPr>
                        <w:rFonts w:hint="eastAsia"/>
                      </w:rPr>
                      <w:t>期末余额</w:t>
                    </w:r>
                  </w:p>
                </w:tc>
              </w:sdtContent>
            </w:sdt>
            <w:sdt>
              <w:sdtPr>
                <w:tag w:val="_PLD_a67b2de4a1a3451da84cbef4312398ed"/>
                <w:id w:val="-1712259040"/>
                <w:lock w:val="sdtLocked"/>
              </w:sdtPr>
              <w:sdtContent>
                <w:tc>
                  <w:tcPr>
                    <w:tcW w:w="1582" w:type="pct"/>
                    <w:shd w:val="clear" w:color="auto" w:fill="auto"/>
                    <w:vAlign w:val="center"/>
                  </w:tcPr>
                  <w:p w:rsidR="00C52408" w:rsidRDefault="00C52408" w:rsidP="008B0C7E">
                    <w:pPr>
                      <w:jc w:val="center"/>
                    </w:pPr>
                    <w:r>
                      <w:rPr>
                        <w:rFonts w:hint="eastAsia"/>
                      </w:rPr>
                      <w:t>期初余额</w:t>
                    </w:r>
                  </w:p>
                </w:tc>
              </w:sdtContent>
            </w:sdt>
          </w:tr>
          <w:tr w:rsidR="00C52408" w:rsidTr="00C52408">
            <w:sdt>
              <w:sdtPr>
                <w:tag w:val="_PLD_003d4bc68cf84ff392cc97c55b902406"/>
                <w:id w:val="360481390"/>
                <w:lock w:val="sdtLocked"/>
              </w:sdtPr>
              <w:sdtContent>
                <w:tc>
                  <w:tcPr>
                    <w:tcW w:w="1817" w:type="pct"/>
                    <w:shd w:val="clear" w:color="auto" w:fill="auto"/>
                    <w:vAlign w:val="center"/>
                  </w:tcPr>
                  <w:p w:rsidR="00C52408" w:rsidRDefault="00C52408" w:rsidP="008B0C7E">
                    <w:r>
                      <w:rPr>
                        <w:rFonts w:hint="eastAsia"/>
                      </w:rPr>
                      <w:t>一年内到期的债权投资</w:t>
                    </w:r>
                  </w:p>
                </w:tc>
              </w:sdtContent>
            </w:sdt>
            <w:tc>
              <w:tcPr>
                <w:tcW w:w="1601" w:type="pct"/>
                <w:shd w:val="clear" w:color="auto" w:fill="auto"/>
                <w:vAlign w:val="center"/>
              </w:tcPr>
              <w:p w:rsidR="00C52408" w:rsidRDefault="00C52408" w:rsidP="008B0C7E">
                <w:pPr>
                  <w:jc w:val="right"/>
                </w:pPr>
              </w:p>
            </w:tc>
            <w:tc>
              <w:tcPr>
                <w:tcW w:w="1582" w:type="pct"/>
                <w:shd w:val="clear" w:color="auto" w:fill="auto"/>
                <w:vAlign w:val="center"/>
              </w:tcPr>
              <w:p w:rsidR="00C52408" w:rsidRDefault="00C52408" w:rsidP="008B0C7E">
                <w:pPr>
                  <w:jc w:val="right"/>
                </w:pPr>
              </w:p>
            </w:tc>
          </w:tr>
          <w:tr w:rsidR="00C52408" w:rsidTr="00C52408">
            <w:sdt>
              <w:sdtPr>
                <w:tag w:val="_PLD_0fd63677aa394648b423225e51efe77a"/>
                <w:id w:val="398486412"/>
                <w:lock w:val="sdtLocked"/>
              </w:sdtPr>
              <w:sdtContent>
                <w:tc>
                  <w:tcPr>
                    <w:tcW w:w="1817" w:type="pct"/>
                    <w:shd w:val="clear" w:color="auto" w:fill="auto"/>
                    <w:vAlign w:val="center"/>
                  </w:tcPr>
                  <w:p w:rsidR="00C52408" w:rsidRDefault="00C52408" w:rsidP="008B0C7E">
                    <w:r>
                      <w:rPr>
                        <w:rFonts w:hint="eastAsia"/>
                      </w:rPr>
                      <w:t>一年内到期的其他债权投资</w:t>
                    </w:r>
                  </w:p>
                </w:tc>
              </w:sdtContent>
            </w:sdt>
            <w:tc>
              <w:tcPr>
                <w:tcW w:w="1601" w:type="pct"/>
                <w:shd w:val="clear" w:color="auto" w:fill="auto"/>
                <w:vAlign w:val="center"/>
              </w:tcPr>
              <w:p w:rsidR="00C52408" w:rsidRDefault="00C52408" w:rsidP="008B0C7E">
                <w:pPr>
                  <w:jc w:val="right"/>
                </w:pPr>
              </w:p>
            </w:tc>
            <w:tc>
              <w:tcPr>
                <w:tcW w:w="1582" w:type="pct"/>
                <w:shd w:val="clear" w:color="auto" w:fill="auto"/>
                <w:vAlign w:val="center"/>
              </w:tcPr>
              <w:p w:rsidR="00C52408" w:rsidRDefault="00C52408" w:rsidP="008B0C7E">
                <w:pPr>
                  <w:jc w:val="right"/>
                </w:pPr>
              </w:p>
            </w:tc>
          </w:tr>
          <w:sdt>
            <w:sdtPr>
              <w:rPr>
                <w:rFonts w:hint="eastAsia"/>
              </w:rPr>
              <w:alias w:val="一年内到期的非流动资产明细"/>
              <w:tag w:val="_GBC_28cb8da7835241e682eaaa567efa24ff"/>
              <w:id w:val="1040314153"/>
              <w:lock w:val="sdtLocked"/>
            </w:sdtPr>
            <w:sdtContent>
              <w:tr w:rsidR="00C52408" w:rsidTr="00C52408">
                <w:tc>
                  <w:tcPr>
                    <w:tcW w:w="1817" w:type="pct"/>
                    <w:shd w:val="clear" w:color="auto" w:fill="auto"/>
                  </w:tcPr>
                  <w:p w:rsidR="00C52408" w:rsidRDefault="00C52408" w:rsidP="008B0C7E">
                    <w:pPr>
                      <w:snapToGrid w:val="0"/>
                      <w:ind w:leftChars="-51" w:left="-107"/>
                    </w:pPr>
                    <w:r>
                      <w:t>一年内到期的长期应收款</w:t>
                    </w:r>
                  </w:p>
                </w:tc>
                <w:tc>
                  <w:tcPr>
                    <w:tcW w:w="1601" w:type="pct"/>
                    <w:shd w:val="clear" w:color="auto" w:fill="auto"/>
                  </w:tcPr>
                  <w:p w:rsidR="00C52408" w:rsidRDefault="00C52408" w:rsidP="008B0C7E">
                    <w:pPr>
                      <w:snapToGrid w:val="0"/>
                      <w:jc w:val="right"/>
                    </w:pPr>
                    <w:r>
                      <w:t>364,021,712.17</w:t>
                    </w:r>
                  </w:p>
                </w:tc>
                <w:tc>
                  <w:tcPr>
                    <w:tcW w:w="1582" w:type="pct"/>
                    <w:shd w:val="clear" w:color="auto" w:fill="auto"/>
                  </w:tcPr>
                  <w:p w:rsidR="00C52408" w:rsidRDefault="00C52408" w:rsidP="008B0C7E">
                    <w:pPr>
                      <w:snapToGrid w:val="0"/>
                      <w:jc w:val="right"/>
                    </w:pPr>
                    <w:r>
                      <w:t>342,456,866.33</w:t>
                    </w:r>
                  </w:p>
                </w:tc>
              </w:tr>
            </w:sdtContent>
          </w:sdt>
          <w:tr w:rsidR="00C52408" w:rsidTr="00C52408">
            <w:sdt>
              <w:sdtPr>
                <w:tag w:val="_PLD_487fc28d4c564bc397743399f82b936a"/>
                <w:id w:val="-309943588"/>
                <w:lock w:val="sdtLocked"/>
              </w:sdtPr>
              <w:sdtContent>
                <w:tc>
                  <w:tcPr>
                    <w:tcW w:w="1817" w:type="pct"/>
                    <w:shd w:val="clear" w:color="auto" w:fill="auto"/>
                    <w:vAlign w:val="bottom"/>
                  </w:tcPr>
                  <w:p w:rsidR="00C52408" w:rsidRDefault="00C52408" w:rsidP="008B0C7E">
                    <w:pPr>
                      <w:snapToGrid w:val="0"/>
                      <w:ind w:leftChars="-51" w:left="-107"/>
                      <w:jc w:val="center"/>
                    </w:pPr>
                    <w:r>
                      <w:rPr>
                        <w:rFonts w:hint="eastAsia"/>
                      </w:rPr>
                      <w:t>合计</w:t>
                    </w:r>
                  </w:p>
                </w:tc>
              </w:sdtContent>
            </w:sdt>
            <w:tc>
              <w:tcPr>
                <w:tcW w:w="1601" w:type="pct"/>
                <w:shd w:val="clear" w:color="auto" w:fill="auto"/>
                <w:vAlign w:val="center"/>
              </w:tcPr>
              <w:p w:rsidR="00C52408" w:rsidRDefault="00C52408" w:rsidP="00C52408">
                <w:pPr>
                  <w:jc w:val="right"/>
                  <w:rPr>
                    <w:sz w:val="24"/>
                    <w:szCs w:val="24"/>
                  </w:rPr>
                </w:pPr>
                <w:r>
                  <w:t>364,021,712.17</w:t>
                </w:r>
              </w:p>
            </w:tc>
            <w:tc>
              <w:tcPr>
                <w:tcW w:w="1582" w:type="pct"/>
                <w:shd w:val="clear" w:color="auto" w:fill="auto"/>
                <w:vAlign w:val="center"/>
              </w:tcPr>
              <w:p w:rsidR="00C52408" w:rsidRDefault="00C52408" w:rsidP="00C52408">
                <w:pPr>
                  <w:jc w:val="right"/>
                  <w:rPr>
                    <w:sz w:val="24"/>
                    <w:szCs w:val="24"/>
                  </w:rPr>
                </w:pPr>
                <w:r>
                  <w:t>342,456,866.33</w:t>
                </w:r>
              </w:p>
            </w:tc>
          </w:tr>
        </w:tbl>
        <w:p w:rsidR="00C52408" w:rsidRDefault="00C52408"/>
        <w:p w:rsidR="009E20FD" w:rsidRDefault="0092596A">
          <w:pPr>
            <w:ind w:right="210"/>
          </w:pPr>
          <w:r>
            <w:rPr>
              <w:rFonts w:hint="eastAsia"/>
            </w:rPr>
            <w:t>期末重要的债权投资和其他债权投资：</w:t>
          </w:r>
        </w:p>
        <w:sdt>
          <w:sdtPr>
            <w:alias w:val="是否适用：一年内到期的非流动资产中重要的债权投资[双击切换]"/>
            <w:tag w:val="_GBC_48bf54d20bb74c9aaa661a2407efce08"/>
            <w:id w:val="-1948002412"/>
            <w:lock w:val="sdtLocked"/>
            <w:placeholder>
              <w:docPart w:val="GBC22222222222222222222222222222"/>
            </w:placeholder>
          </w:sdtPr>
          <w:sdtContent>
            <w:p w:rsidR="009E20FD" w:rsidRDefault="0092596A" w:rsidP="00A443C6">
              <w:pPr>
                <w:ind w:right="210"/>
              </w:pPr>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p w:rsidR="009E20FD" w:rsidRDefault="0092596A">
          <w:pPr>
            <w:ind w:right="210"/>
          </w:pPr>
          <w:r>
            <w:rPr>
              <w:rFonts w:hint="eastAsia"/>
            </w:rPr>
            <w:t>其他说明：</w:t>
          </w:r>
        </w:p>
        <w:sdt>
          <w:sdtPr>
            <w:alias w:val="一年内到期的非流动资产其他说明"/>
            <w:tag w:val="_GBC_b46cca262d82450dafd7a3161c7d790e"/>
            <w:id w:val="1954747230"/>
            <w:lock w:val="sdtLocked"/>
            <w:placeholder>
              <w:docPart w:val="GBC22222222222222222222222222222"/>
            </w:placeholder>
          </w:sdtPr>
          <w:sdtContent>
            <w:p w:rsidR="009E20FD" w:rsidRDefault="00A443C6">
              <w:pPr>
                <w:ind w:right="210"/>
              </w:pPr>
              <w:r>
                <w:rPr>
                  <w:rFonts w:hint="eastAsia"/>
                </w:rPr>
                <w:t>无</w:t>
              </w:r>
            </w:p>
          </w:sdtContent>
        </w:sdt>
      </w:sdtContent>
    </w:sdt>
    <w:bookmarkEnd w:id="147" w:displacedByCustomXml="prev"/>
    <w:p w:rsidR="009E20FD" w:rsidRDefault="009E20FD">
      <w:pPr>
        <w:ind w:right="210"/>
      </w:pPr>
    </w:p>
    <w:bookmarkStart w:id="148"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EndPr>
        <w:rPr>
          <w:szCs w:val="21"/>
        </w:rPr>
      </w:sdtEndPr>
      <w:sdtContent>
        <w:p w:rsidR="009E20FD" w:rsidRDefault="0092596A">
          <w:pPr>
            <w:pStyle w:val="30"/>
            <w:numPr>
              <w:ilvl w:val="0"/>
              <w:numId w:val="17"/>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Content>
            <w:p w:rsidR="009E20FD" w:rsidRDefault="0092596A">
              <w:r>
                <w:fldChar w:fldCharType="begin"/>
              </w:r>
              <w:r w:rsidR="00711270">
                <w:instrText xml:space="preserve"> MACROBUTTON  SnrToggleCheckbox √适用 </w:instrText>
              </w:r>
              <w:r>
                <w:fldChar w:fldCharType="end"/>
              </w:r>
              <w:r>
                <w:fldChar w:fldCharType="begin"/>
              </w:r>
              <w:r w:rsidR="0071127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A443C6" w:rsidTr="008B0C7E">
            <w:sdt>
              <w:sdtPr>
                <w:tag w:val="_PLD_15bbfc7d41df4300abcae2e424cc6572"/>
                <w:id w:val="920068356"/>
                <w:lock w:val="sdtLocked"/>
              </w:sdtPr>
              <w:sdtContent>
                <w:tc>
                  <w:tcPr>
                    <w:tcW w:w="1816" w:type="pct"/>
                    <w:shd w:val="clear" w:color="auto" w:fill="auto"/>
                    <w:vAlign w:val="center"/>
                  </w:tcPr>
                  <w:p w:rsidR="00A443C6" w:rsidRDefault="00A443C6" w:rsidP="008B0C7E">
                    <w:pPr>
                      <w:jc w:val="center"/>
                    </w:pPr>
                    <w:r>
                      <w:rPr>
                        <w:rFonts w:hint="eastAsia"/>
                      </w:rPr>
                      <w:t>项目</w:t>
                    </w:r>
                  </w:p>
                </w:tc>
              </w:sdtContent>
            </w:sdt>
            <w:sdt>
              <w:sdtPr>
                <w:tag w:val="_PLD_d2a222194eae4e958db2401139170ea2"/>
                <w:id w:val="-447388035"/>
                <w:lock w:val="sdtLocked"/>
              </w:sdtPr>
              <w:sdtContent>
                <w:tc>
                  <w:tcPr>
                    <w:tcW w:w="1612" w:type="pct"/>
                    <w:shd w:val="clear" w:color="auto" w:fill="auto"/>
                    <w:vAlign w:val="center"/>
                  </w:tcPr>
                  <w:p w:rsidR="00A443C6" w:rsidRDefault="00A443C6" w:rsidP="008B0C7E">
                    <w:pPr>
                      <w:jc w:val="center"/>
                    </w:pPr>
                    <w:r>
                      <w:rPr>
                        <w:rFonts w:hint="eastAsia"/>
                      </w:rPr>
                      <w:t>期末余额</w:t>
                    </w:r>
                  </w:p>
                </w:tc>
              </w:sdtContent>
            </w:sdt>
            <w:sdt>
              <w:sdtPr>
                <w:tag w:val="_PLD_0f3815799e9d4216b9506517d8e9b90c"/>
                <w:id w:val="310525496"/>
                <w:lock w:val="sdtLocked"/>
              </w:sdtPr>
              <w:sdtContent>
                <w:tc>
                  <w:tcPr>
                    <w:tcW w:w="1572" w:type="pct"/>
                    <w:shd w:val="clear" w:color="auto" w:fill="auto"/>
                    <w:vAlign w:val="center"/>
                  </w:tcPr>
                  <w:p w:rsidR="00A443C6" w:rsidRDefault="00A443C6" w:rsidP="008B0C7E">
                    <w:pPr>
                      <w:jc w:val="center"/>
                    </w:pPr>
                    <w:r>
                      <w:rPr>
                        <w:rFonts w:hint="eastAsia"/>
                      </w:rPr>
                      <w:t>期初余额</w:t>
                    </w:r>
                  </w:p>
                </w:tc>
              </w:sdtContent>
            </w:sdt>
          </w:tr>
          <w:tr w:rsidR="00A443C6" w:rsidTr="008B0C7E">
            <w:sdt>
              <w:sdtPr>
                <w:tag w:val="_PLD_5784c482c38842a295b3e360832ddcad"/>
                <w:id w:val="1239671069"/>
                <w:lock w:val="sdtLocked"/>
              </w:sdtPr>
              <w:sdtContent>
                <w:tc>
                  <w:tcPr>
                    <w:tcW w:w="1816" w:type="pct"/>
                    <w:shd w:val="clear" w:color="auto" w:fill="auto"/>
                    <w:vAlign w:val="center"/>
                  </w:tcPr>
                  <w:p w:rsidR="00A443C6" w:rsidRDefault="00A443C6" w:rsidP="008B0C7E">
                    <w:r>
                      <w:rPr>
                        <w:rFonts w:hint="eastAsia"/>
                      </w:rPr>
                      <w:t>合同取得成本</w:t>
                    </w:r>
                  </w:p>
                </w:tc>
              </w:sdtContent>
            </w:sdt>
            <w:tc>
              <w:tcPr>
                <w:tcW w:w="1612" w:type="pct"/>
                <w:shd w:val="clear" w:color="auto" w:fill="auto"/>
                <w:vAlign w:val="center"/>
              </w:tcPr>
              <w:p w:rsidR="00A443C6" w:rsidRDefault="00A443C6" w:rsidP="008B0C7E">
                <w:pPr>
                  <w:jc w:val="right"/>
                </w:pPr>
              </w:p>
            </w:tc>
            <w:tc>
              <w:tcPr>
                <w:tcW w:w="1572" w:type="pct"/>
                <w:shd w:val="clear" w:color="auto" w:fill="auto"/>
                <w:vAlign w:val="center"/>
              </w:tcPr>
              <w:p w:rsidR="00A443C6" w:rsidRDefault="00A443C6" w:rsidP="008B0C7E">
                <w:pPr>
                  <w:jc w:val="right"/>
                </w:pPr>
              </w:p>
            </w:tc>
          </w:tr>
          <w:tr w:rsidR="00A443C6" w:rsidTr="008B0C7E">
            <w:sdt>
              <w:sdtPr>
                <w:tag w:val="_PLD_a697556166a54a12bb39e7c933ac01b6"/>
                <w:id w:val="-1975674014"/>
                <w:lock w:val="sdtLocked"/>
              </w:sdtPr>
              <w:sdtContent>
                <w:tc>
                  <w:tcPr>
                    <w:tcW w:w="1816" w:type="pct"/>
                    <w:shd w:val="clear" w:color="auto" w:fill="auto"/>
                    <w:vAlign w:val="center"/>
                  </w:tcPr>
                  <w:p w:rsidR="00A443C6" w:rsidRDefault="00A443C6" w:rsidP="008B0C7E">
                    <w:r>
                      <w:rPr>
                        <w:rFonts w:hint="eastAsia"/>
                      </w:rPr>
                      <w:t>应收退货成本</w:t>
                    </w:r>
                  </w:p>
                </w:tc>
              </w:sdtContent>
            </w:sdt>
            <w:tc>
              <w:tcPr>
                <w:tcW w:w="1612" w:type="pct"/>
                <w:shd w:val="clear" w:color="auto" w:fill="auto"/>
                <w:vAlign w:val="center"/>
              </w:tcPr>
              <w:p w:rsidR="00A443C6" w:rsidRDefault="00A443C6" w:rsidP="008B0C7E">
                <w:pPr>
                  <w:jc w:val="right"/>
                </w:pPr>
              </w:p>
            </w:tc>
            <w:tc>
              <w:tcPr>
                <w:tcW w:w="1572" w:type="pct"/>
                <w:shd w:val="clear" w:color="auto" w:fill="auto"/>
                <w:vAlign w:val="center"/>
              </w:tcPr>
              <w:p w:rsidR="00A443C6" w:rsidRDefault="00A443C6" w:rsidP="008B0C7E">
                <w:pPr>
                  <w:jc w:val="right"/>
                </w:pPr>
              </w:p>
            </w:tc>
          </w:tr>
          <w:sdt>
            <w:sdtPr>
              <w:rPr>
                <w:rFonts w:hint="eastAsia"/>
              </w:rPr>
              <w:alias w:val="其他流动资产明细"/>
              <w:tag w:val="_TUP_0bae324e6bd3444492796087e454ca12"/>
              <w:id w:val="1865711044"/>
              <w:lock w:val="sdtLocked"/>
            </w:sdtPr>
            <w:sdtContent>
              <w:tr w:rsidR="00A443C6" w:rsidTr="008B0C7E">
                <w:tc>
                  <w:tcPr>
                    <w:tcW w:w="1816" w:type="pct"/>
                    <w:shd w:val="clear" w:color="auto" w:fill="auto"/>
                  </w:tcPr>
                  <w:p w:rsidR="00A443C6" w:rsidRDefault="00A443C6" w:rsidP="008B0C7E">
                    <w:pPr>
                      <w:snapToGrid w:val="0"/>
                      <w:ind w:leftChars="-51" w:left="-107"/>
                    </w:pPr>
                    <w:r>
                      <w:t>待抵扣进项税</w:t>
                    </w:r>
                  </w:p>
                </w:tc>
                <w:tc>
                  <w:tcPr>
                    <w:tcW w:w="1612" w:type="pct"/>
                    <w:shd w:val="clear" w:color="auto" w:fill="auto"/>
                  </w:tcPr>
                  <w:p w:rsidR="00A443C6" w:rsidRDefault="00A443C6" w:rsidP="008B0C7E">
                    <w:pPr>
                      <w:snapToGrid w:val="0"/>
                      <w:jc w:val="right"/>
                    </w:pPr>
                    <w:r>
                      <w:t>91,302,993.26</w:t>
                    </w:r>
                  </w:p>
                </w:tc>
                <w:tc>
                  <w:tcPr>
                    <w:tcW w:w="1572" w:type="pct"/>
                    <w:shd w:val="clear" w:color="auto" w:fill="auto"/>
                  </w:tcPr>
                  <w:p w:rsidR="00A443C6" w:rsidRDefault="00A443C6" w:rsidP="008B0C7E">
                    <w:pPr>
                      <w:snapToGrid w:val="0"/>
                      <w:jc w:val="right"/>
                    </w:pPr>
                    <w:r>
                      <w:t>108,207,762.01</w:t>
                    </w:r>
                  </w:p>
                </w:tc>
              </w:tr>
            </w:sdtContent>
          </w:sdt>
          <w:sdt>
            <w:sdtPr>
              <w:rPr>
                <w:rFonts w:hint="eastAsia"/>
              </w:rPr>
              <w:alias w:val="其他流动资产明细"/>
              <w:tag w:val="_TUP_0bae324e6bd3444492796087e454ca12"/>
              <w:id w:val="351541908"/>
              <w:lock w:val="sdtLocked"/>
            </w:sdtPr>
            <w:sdtContent>
              <w:tr w:rsidR="00A443C6" w:rsidTr="008B0C7E">
                <w:tc>
                  <w:tcPr>
                    <w:tcW w:w="1816" w:type="pct"/>
                    <w:shd w:val="clear" w:color="auto" w:fill="auto"/>
                  </w:tcPr>
                  <w:p w:rsidR="00A443C6" w:rsidRDefault="00A443C6" w:rsidP="008B0C7E">
                    <w:pPr>
                      <w:snapToGrid w:val="0"/>
                      <w:ind w:leftChars="-51" w:left="-107"/>
                    </w:pPr>
                    <w:r>
                      <w:t>预缴其他税金</w:t>
                    </w:r>
                  </w:p>
                </w:tc>
                <w:tc>
                  <w:tcPr>
                    <w:tcW w:w="1612" w:type="pct"/>
                    <w:shd w:val="clear" w:color="auto" w:fill="auto"/>
                  </w:tcPr>
                  <w:p w:rsidR="00A443C6" w:rsidRDefault="00A443C6" w:rsidP="008B0C7E">
                    <w:pPr>
                      <w:snapToGrid w:val="0"/>
                      <w:jc w:val="right"/>
                    </w:pPr>
                  </w:p>
                </w:tc>
                <w:tc>
                  <w:tcPr>
                    <w:tcW w:w="1572" w:type="pct"/>
                    <w:shd w:val="clear" w:color="auto" w:fill="auto"/>
                  </w:tcPr>
                  <w:p w:rsidR="00A443C6" w:rsidRDefault="00A443C6" w:rsidP="008B0C7E">
                    <w:pPr>
                      <w:snapToGrid w:val="0"/>
                      <w:jc w:val="right"/>
                    </w:pPr>
                    <w:r>
                      <w:t>129.26</w:t>
                    </w:r>
                  </w:p>
                </w:tc>
              </w:tr>
            </w:sdtContent>
          </w:sdt>
          <w:sdt>
            <w:sdtPr>
              <w:rPr>
                <w:rFonts w:hint="eastAsia"/>
              </w:rPr>
              <w:alias w:val="其他流动资产明细"/>
              <w:tag w:val="_TUP_0bae324e6bd3444492796087e454ca12"/>
              <w:id w:val="-422186073"/>
              <w:lock w:val="sdtLocked"/>
            </w:sdtPr>
            <w:sdtContent>
              <w:tr w:rsidR="00A443C6" w:rsidTr="008B0C7E">
                <w:tc>
                  <w:tcPr>
                    <w:tcW w:w="1816" w:type="pct"/>
                    <w:shd w:val="clear" w:color="auto" w:fill="auto"/>
                  </w:tcPr>
                  <w:p w:rsidR="00A443C6" w:rsidRDefault="00A443C6" w:rsidP="008B0C7E">
                    <w:pPr>
                      <w:snapToGrid w:val="0"/>
                      <w:ind w:leftChars="-51" w:left="-107"/>
                    </w:pPr>
                    <w:r>
                      <w:t>预缴企业所得税</w:t>
                    </w:r>
                  </w:p>
                </w:tc>
                <w:tc>
                  <w:tcPr>
                    <w:tcW w:w="1612" w:type="pct"/>
                    <w:shd w:val="clear" w:color="auto" w:fill="auto"/>
                  </w:tcPr>
                  <w:p w:rsidR="00A443C6" w:rsidRDefault="00A443C6" w:rsidP="008B0C7E">
                    <w:pPr>
                      <w:snapToGrid w:val="0"/>
                      <w:jc w:val="right"/>
                    </w:pPr>
                  </w:p>
                </w:tc>
                <w:tc>
                  <w:tcPr>
                    <w:tcW w:w="1572" w:type="pct"/>
                    <w:shd w:val="clear" w:color="auto" w:fill="auto"/>
                  </w:tcPr>
                  <w:p w:rsidR="00A443C6" w:rsidRDefault="00A443C6" w:rsidP="008B0C7E">
                    <w:pPr>
                      <w:snapToGrid w:val="0"/>
                      <w:jc w:val="right"/>
                    </w:pPr>
                    <w:r>
                      <w:t>1,707,315.02</w:t>
                    </w:r>
                  </w:p>
                </w:tc>
              </w:tr>
            </w:sdtContent>
          </w:sdt>
          <w:sdt>
            <w:sdtPr>
              <w:rPr>
                <w:rFonts w:hint="eastAsia"/>
              </w:rPr>
              <w:alias w:val="其他流动资产明细"/>
              <w:tag w:val="_TUP_0bae324e6bd3444492796087e454ca12"/>
              <w:id w:val="-854500301"/>
              <w:lock w:val="sdtLocked"/>
            </w:sdtPr>
            <w:sdtContent>
              <w:tr w:rsidR="00A443C6" w:rsidTr="008B0C7E">
                <w:tc>
                  <w:tcPr>
                    <w:tcW w:w="1816" w:type="pct"/>
                    <w:shd w:val="clear" w:color="auto" w:fill="auto"/>
                  </w:tcPr>
                  <w:p w:rsidR="00A443C6" w:rsidRDefault="00A443C6" w:rsidP="008B0C7E">
                    <w:pPr>
                      <w:snapToGrid w:val="0"/>
                      <w:ind w:leftChars="-51" w:left="-107"/>
                    </w:pPr>
                    <w:proofErr w:type="gramStart"/>
                    <w:r>
                      <w:t>碳排放权</w:t>
                    </w:r>
                    <w:proofErr w:type="gramEnd"/>
                    <w:r>
                      <w:t>资产</w:t>
                    </w:r>
                  </w:p>
                </w:tc>
                <w:tc>
                  <w:tcPr>
                    <w:tcW w:w="1612" w:type="pct"/>
                    <w:shd w:val="clear" w:color="auto" w:fill="auto"/>
                  </w:tcPr>
                  <w:p w:rsidR="00A443C6" w:rsidRDefault="00A443C6" w:rsidP="008B0C7E">
                    <w:pPr>
                      <w:snapToGrid w:val="0"/>
                      <w:jc w:val="right"/>
                    </w:pPr>
                    <w:r>
                      <w:t>17,000.00</w:t>
                    </w:r>
                  </w:p>
                </w:tc>
                <w:tc>
                  <w:tcPr>
                    <w:tcW w:w="1572" w:type="pct"/>
                    <w:shd w:val="clear" w:color="auto" w:fill="auto"/>
                  </w:tcPr>
                  <w:p w:rsidR="00A443C6" w:rsidRDefault="00A443C6" w:rsidP="008B0C7E">
                    <w:pPr>
                      <w:snapToGrid w:val="0"/>
                      <w:jc w:val="right"/>
                    </w:pPr>
                    <w:r>
                      <w:t>17,000.00</w:t>
                    </w:r>
                  </w:p>
                </w:tc>
              </w:tr>
            </w:sdtContent>
          </w:sdt>
          <w:tr w:rsidR="00A443C6" w:rsidTr="008B0C7E">
            <w:sdt>
              <w:sdtPr>
                <w:tag w:val="_PLD_b6c346d1d68d4f27847794dad182ef24"/>
                <w:id w:val="1937247394"/>
                <w:lock w:val="sdtLocked"/>
              </w:sdtPr>
              <w:sdtContent>
                <w:tc>
                  <w:tcPr>
                    <w:tcW w:w="1816" w:type="pct"/>
                    <w:shd w:val="clear" w:color="auto" w:fill="auto"/>
                    <w:vAlign w:val="center"/>
                  </w:tcPr>
                  <w:p w:rsidR="00A443C6" w:rsidRDefault="00A443C6" w:rsidP="008B0C7E">
                    <w:pPr>
                      <w:snapToGrid w:val="0"/>
                      <w:ind w:leftChars="-51" w:left="-107"/>
                      <w:jc w:val="center"/>
                    </w:pPr>
                    <w:r>
                      <w:rPr>
                        <w:rFonts w:hint="eastAsia"/>
                      </w:rPr>
                      <w:t>合计</w:t>
                    </w:r>
                  </w:p>
                </w:tc>
              </w:sdtContent>
            </w:sdt>
            <w:tc>
              <w:tcPr>
                <w:tcW w:w="1612" w:type="pct"/>
                <w:shd w:val="clear" w:color="auto" w:fill="auto"/>
              </w:tcPr>
              <w:p w:rsidR="00A443C6" w:rsidRDefault="00A443C6" w:rsidP="008B0C7E">
                <w:pPr>
                  <w:snapToGrid w:val="0"/>
                  <w:jc w:val="right"/>
                </w:pPr>
                <w:r>
                  <w:t>91,319,993.26</w:t>
                </w:r>
              </w:p>
            </w:tc>
            <w:tc>
              <w:tcPr>
                <w:tcW w:w="1572" w:type="pct"/>
                <w:shd w:val="clear" w:color="auto" w:fill="auto"/>
              </w:tcPr>
              <w:p w:rsidR="00A443C6" w:rsidRDefault="00A443C6" w:rsidP="008B0C7E">
                <w:pPr>
                  <w:snapToGrid w:val="0"/>
                  <w:jc w:val="right"/>
                </w:pPr>
                <w:r>
                  <w:t>109,932,206.29</w:t>
                </w:r>
              </w:p>
            </w:tc>
          </w:tr>
        </w:tbl>
        <w:p w:rsidR="00A443C6" w:rsidRDefault="00A443C6"/>
        <w:p w:rsidR="009E20FD" w:rsidRDefault="0092596A">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Content>
            <w:p w:rsidR="009E20FD" w:rsidRDefault="00A443C6">
              <w:r>
                <w:rPr>
                  <w:rFonts w:hint="eastAsia"/>
                </w:rPr>
                <w:t>无</w:t>
              </w:r>
            </w:p>
          </w:sdtContent>
        </w:sdt>
      </w:sdtContent>
    </w:sdt>
    <w:bookmarkEnd w:id="148" w:displacedByCustomXml="prev"/>
    <w:p w:rsidR="009E20FD" w:rsidRDefault="009E20FD">
      <w:pPr>
        <w:ind w:right="210"/>
      </w:pPr>
    </w:p>
    <w:bookmarkStart w:id="149"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szCs w:val="21"/>
        </w:rPr>
      </w:sdtEndPr>
      <w:sdtContent>
        <w:p w:rsidR="009E20FD" w:rsidRDefault="0092596A">
          <w:pPr>
            <w:pStyle w:val="30"/>
            <w:numPr>
              <w:ilvl w:val="0"/>
              <w:numId w:val="17"/>
            </w:numPr>
            <w:tabs>
              <w:tab w:val="left" w:pos="504"/>
            </w:tabs>
            <w:rPr>
              <w:rFonts w:ascii="宋体" w:hAnsi="宋体"/>
            </w:rPr>
          </w:pPr>
          <w:r>
            <w:rPr>
              <w:rFonts w:ascii="宋体" w:hAnsi="宋体" w:hint="eastAsia"/>
            </w:rPr>
            <w:t>债权投资</w:t>
          </w:r>
        </w:p>
        <w:p w:rsidR="009E20FD" w:rsidRDefault="0092596A">
          <w:pPr>
            <w:pStyle w:val="4"/>
            <w:numPr>
              <w:ilvl w:val="3"/>
              <w:numId w:val="93"/>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Content>
            <w:p w:rsidR="009E20FD" w:rsidRDefault="0092596A" w:rsidP="00A443C6">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sdtContent>
    </w:sdt>
    <w:bookmarkEnd w:id="149" w:displacedByCustomXml="prev"/>
    <w:bookmarkStart w:id="150" w:name="_Hlk10471440" w:displacedByCustomXml="next"/>
    <w:bookmarkStart w:id="151"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szCs w:val="21"/>
        </w:rPr>
      </w:sdtEndPr>
      <w:sdtContent>
        <w:p w:rsidR="009E20FD" w:rsidRDefault="0092596A">
          <w:pPr>
            <w:pStyle w:val="4"/>
            <w:numPr>
              <w:ilvl w:val="3"/>
              <w:numId w:val="93"/>
            </w:numPr>
            <w:ind w:left="426" w:hanging="426"/>
            <w:rPr>
              <w:rFonts w:ascii="宋体" w:hAnsi="宋体"/>
            </w:rPr>
          </w:pPr>
          <w:r>
            <w:rPr>
              <w:rFonts w:ascii="宋体" w:hAnsi="宋体" w:hint="eastAsia"/>
            </w:rPr>
            <w:t>期末重要的债权投资</w:t>
          </w:r>
          <w:bookmarkEnd w:id="150"/>
        </w:p>
        <w:sdt>
          <w:sdtPr>
            <w:alias w:val="是否适用：重要的债权投资[双击切换]"/>
            <w:tag w:val="_GBC_0ff84ccc1d234704b93c4e33c0d575ce"/>
            <w:id w:val="1729872352"/>
            <w:lock w:val="sdtLocked"/>
            <w:placeholder>
              <w:docPart w:val="GBC22222222222222222222222222222"/>
            </w:placeholder>
          </w:sdtPr>
          <w:sdtContent>
            <w:p w:rsidR="009E20FD" w:rsidRDefault="0092596A" w:rsidP="00A443C6">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sdtContent>
    </w:sdt>
    <w:bookmarkEnd w:id="151" w:displacedByCustomXml="prev"/>
    <w:bookmarkStart w:id="152" w:name="_Hlk10471472" w:displacedByCustomXml="next"/>
    <w:bookmarkStart w:id="153"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szCs w:val="21"/>
        </w:rPr>
      </w:sdtEndPr>
      <w:sdtContent>
        <w:p w:rsidR="009E20FD" w:rsidRDefault="0092596A">
          <w:pPr>
            <w:pStyle w:val="4"/>
            <w:numPr>
              <w:ilvl w:val="3"/>
              <w:numId w:val="93"/>
            </w:numPr>
            <w:ind w:left="426" w:hanging="426"/>
            <w:rPr>
              <w:rFonts w:ascii="宋体" w:hAnsi="宋体"/>
            </w:rPr>
          </w:pPr>
          <w:r>
            <w:rPr>
              <w:rFonts w:ascii="宋体" w:hAnsi="宋体" w:cs="宋体" w:hint="eastAsia"/>
              <w:kern w:val="0"/>
              <w:szCs w:val="24"/>
            </w:rPr>
            <w:t>减值准备计提情况</w:t>
          </w:r>
          <w:bookmarkEnd w:id="152"/>
        </w:p>
        <w:sdt>
          <w:sdtPr>
            <w:alias w:val="是否适用：债权投资减值准备调节表[双击切换]"/>
            <w:tag w:val="_GBC_415a5cd43ad14136b13ac09b150da06f"/>
            <w:id w:val="1895469357"/>
            <w:lock w:val="sdtLocked"/>
            <w:placeholder>
              <w:docPart w:val="GBC22222222222222222222222222222"/>
            </w:placeholder>
          </w:sdtPr>
          <w:sdtContent>
            <w:p w:rsidR="00A443C6" w:rsidRDefault="0092596A" w:rsidP="00A443C6">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p w:rsidR="009E20FD" w:rsidRDefault="009E20FD">
          <w:pPr>
            <w:ind w:right="210"/>
          </w:pPr>
        </w:p>
        <w:p w:rsidR="009E20FD" w:rsidRDefault="004D04BD">
          <w:pPr>
            <w:ind w:right="210"/>
          </w:pPr>
        </w:p>
      </w:sdtContent>
    </w:sdt>
    <w:bookmarkEnd w:id="153" w:displacedByCustomXml="prev"/>
    <w:bookmarkStart w:id="154"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其他债权投资</w:t>
          </w:r>
        </w:p>
        <w:p w:rsidR="009E20FD" w:rsidRDefault="0092596A">
          <w:pPr>
            <w:pStyle w:val="4"/>
            <w:numPr>
              <w:ilvl w:val="3"/>
              <w:numId w:val="94"/>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Content>
            <w:p w:rsidR="009E20FD" w:rsidRDefault="0092596A" w:rsidP="00A443C6">
              <w:pPr>
                <w:ind w:right="210"/>
              </w:pPr>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sdtContent>
    </w:sdt>
    <w:bookmarkEnd w:id="154" w:displacedByCustomXml="prev"/>
    <w:bookmarkStart w:id="155" w:name="_Hlk10471670" w:displacedByCustomXml="next"/>
    <w:bookmarkStart w:id="156"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9E20FD" w:rsidRDefault="0092596A">
          <w:pPr>
            <w:pStyle w:val="4"/>
            <w:numPr>
              <w:ilvl w:val="3"/>
              <w:numId w:val="94"/>
            </w:numPr>
            <w:ind w:left="426" w:hanging="426"/>
            <w:rPr>
              <w:rFonts w:ascii="宋体" w:hAnsi="宋体"/>
            </w:rPr>
          </w:pPr>
          <w:r>
            <w:rPr>
              <w:rFonts w:ascii="宋体" w:hAnsi="宋体" w:hint="eastAsia"/>
            </w:rPr>
            <w:t>期末重要的其他债权投资</w:t>
          </w:r>
          <w:bookmarkEnd w:id="155"/>
        </w:p>
        <w:sdt>
          <w:sdtPr>
            <w:alias w:val="是否适用：重要的其他债权投资[双击切换]"/>
            <w:tag w:val="_GBC_e8808db892544b1ead740cddc4156455"/>
            <w:id w:val="1401405949"/>
            <w:lock w:val="sdtLocked"/>
            <w:placeholder>
              <w:docPart w:val="GBC22222222222222222222222222222"/>
            </w:placeholder>
          </w:sdtPr>
          <w:sdtContent>
            <w:p w:rsidR="009E20FD" w:rsidRDefault="0092596A" w:rsidP="00A443C6">
              <w:pPr>
                <w:ind w:right="210"/>
              </w:pPr>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sdtContent>
    </w:sdt>
    <w:bookmarkEnd w:id="156" w:displacedByCustomXml="prev"/>
    <w:bookmarkStart w:id="157" w:name="_Hlk10471703" w:displacedByCustomXml="next"/>
    <w:bookmarkStart w:id="158"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59" w:name="_Hlk533848073" w:displacedByCustomXml="prev"/>
        <w:p w:rsidR="009E20FD" w:rsidRDefault="0092596A">
          <w:pPr>
            <w:pStyle w:val="4"/>
            <w:numPr>
              <w:ilvl w:val="3"/>
              <w:numId w:val="94"/>
            </w:numPr>
            <w:ind w:left="426" w:hanging="426"/>
            <w:rPr>
              <w:rFonts w:ascii="宋体" w:hAnsi="宋体"/>
            </w:rPr>
          </w:pPr>
          <w:r>
            <w:rPr>
              <w:rFonts w:ascii="宋体" w:hAnsi="宋体" w:cs="宋体" w:hint="eastAsia"/>
              <w:kern w:val="0"/>
              <w:szCs w:val="24"/>
            </w:rPr>
            <w:t>减值准备计提情况</w:t>
          </w:r>
          <w:bookmarkEnd w:id="157"/>
        </w:p>
        <w:sdt>
          <w:sdtPr>
            <w:alias w:val="是否适用：其他债权投资减值准备调节表[双击切换]"/>
            <w:tag w:val="_GBC_038e4a0a4815442e91a9309c128001c1"/>
            <w:id w:val="-555165306"/>
            <w:lock w:val="sdtLocked"/>
            <w:placeholder>
              <w:docPart w:val="GBC22222222222222222222222222222"/>
            </w:placeholder>
          </w:sdtPr>
          <w:sdtContent>
            <w:p w:rsidR="00A443C6" w:rsidRDefault="0092596A" w:rsidP="00A443C6">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p w:rsidR="009E20FD" w:rsidRDefault="009E20FD">
          <w:pPr>
            <w:ind w:right="210"/>
          </w:pPr>
        </w:p>
        <w:p w:rsidR="009E20FD" w:rsidRDefault="004D04BD"/>
        <w:bookmarkEnd w:id="159" w:displacedByCustomXml="next"/>
      </w:sdtContent>
    </w:sdt>
    <w:bookmarkEnd w:id="158" w:displacedByCustomXml="prev"/>
    <w:bookmarkStart w:id="160" w:name="_Hlk533848097" w:displacedByCustomXml="next"/>
    <w:bookmarkStart w:id="161"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rPr>
      </w:sdtEndPr>
      <w:sdtContent>
        <w:p w:rsidR="009E20FD" w:rsidRDefault="0092596A">
          <w:r>
            <w:rPr>
              <w:rFonts w:hint="eastAsia"/>
            </w:rPr>
            <w:t>其他说明：</w:t>
          </w:r>
          <w:bookmarkEnd w:id="160"/>
        </w:p>
        <w:sdt>
          <w:sdtPr>
            <w:alias w:val="是否适用：其他债权投资其他说明[双击切换]"/>
            <w:tag w:val="_GBC_e37f3e78626b4cd0ad52d68ae2fcdecb"/>
            <w:id w:val="839354787"/>
            <w:lock w:val="sdtLocked"/>
            <w:placeholder>
              <w:docPart w:val="GBC22222222222222222222222222222"/>
            </w:placeholder>
          </w:sdtPr>
          <w:sdtContent>
            <w:p w:rsidR="009E20FD" w:rsidRDefault="0092596A" w:rsidP="00A443C6">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sdtContent>
    </w:sdt>
    <w:bookmarkEnd w:id="161" w:displacedByCustomXml="prev"/>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9E20FD" w:rsidRDefault="0092596A">
          <w:pPr>
            <w:pStyle w:val="4"/>
            <w:numPr>
              <w:ilvl w:val="0"/>
              <w:numId w:val="78"/>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Content>
            <w:p w:rsidR="009E20FD" w:rsidRDefault="0092596A">
              <w:r>
                <w:fldChar w:fldCharType="begin"/>
              </w:r>
              <w:r w:rsidR="00A443C6">
                <w:instrText xml:space="preserve"> MACROBUTTON  SnrToggleCheckbox √适用 </w:instrText>
              </w:r>
              <w:r>
                <w:fldChar w:fldCharType="end"/>
              </w:r>
              <w:r>
                <w:fldChar w:fldCharType="begin"/>
              </w:r>
              <w:r w:rsidR="00A443C6">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长期应收款"/>
              <w:tag w:val="_GBC_95baf3ea634a4a60970b09906c240d55"/>
              <w:id w:val="151649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应收款"/>
              <w:tag w:val="_GBC_fe21d7e81e5548d09e30637bd81155e1"/>
              <w:id w:val="10575864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032"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533"/>
            <w:gridCol w:w="1428"/>
            <w:gridCol w:w="1533"/>
            <w:gridCol w:w="1533"/>
            <w:gridCol w:w="1428"/>
            <w:gridCol w:w="1533"/>
            <w:gridCol w:w="740"/>
          </w:tblGrid>
          <w:tr w:rsidR="008B0C7E" w:rsidTr="00572D2E">
            <w:sdt>
              <w:sdtPr>
                <w:tag w:val="_PLD_8e80648375054a09a15bfc6f9a7fb093"/>
                <w:id w:val="-1449695631"/>
              </w:sdtPr>
              <w:sdtContent>
                <w:tc>
                  <w:tcPr>
                    <w:tcW w:w="545" w:type="pct"/>
                    <w:vMerge w:val="restart"/>
                    <w:tcBorders>
                      <w:top w:val="single" w:sz="4" w:space="0" w:color="auto"/>
                      <w:left w:val="single" w:sz="4" w:space="0" w:color="auto"/>
                      <w:right w:val="single" w:sz="4" w:space="0" w:color="auto"/>
                    </w:tcBorders>
                    <w:shd w:val="clear" w:color="auto" w:fill="auto"/>
                    <w:vAlign w:val="center"/>
                  </w:tcPr>
                  <w:p w:rsidR="008B0C7E" w:rsidRDefault="008B0C7E" w:rsidP="008B0C7E">
                    <w:pPr>
                      <w:jc w:val="center"/>
                    </w:pPr>
                    <w:r>
                      <w:rPr>
                        <w:rFonts w:hint="eastAsia"/>
                      </w:rPr>
                      <w:t>项目</w:t>
                    </w:r>
                  </w:p>
                </w:tc>
              </w:sdtContent>
            </w:sdt>
            <w:sdt>
              <w:sdtPr>
                <w:tag w:val="_PLD_e9a93d1c2d6847be992e152b686ed22d"/>
                <w:id w:val="1155419048"/>
              </w:sdtPr>
              <w:sdtContent>
                <w:tc>
                  <w:tcPr>
                    <w:tcW w:w="2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C7E" w:rsidRDefault="008B0C7E" w:rsidP="008B0C7E">
                    <w:pPr>
                      <w:jc w:val="center"/>
                    </w:pPr>
                    <w:r>
                      <w:rPr>
                        <w:rFonts w:hint="eastAsia"/>
                      </w:rPr>
                      <w:t>期末余额</w:t>
                    </w:r>
                  </w:p>
                </w:tc>
              </w:sdtContent>
            </w:sdt>
            <w:sdt>
              <w:sdtPr>
                <w:tag w:val="_PLD_f41f953b597d46848a98bb222c5ebb8e"/>
                <w:id w:val="-907845866"/>
              </w:sdtPr>
              <w:sdtContent>
                <w:tc>
                  <w:tcPr>
                    <w:tcW w:w="2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C7E" w:rsidRDefault="008B0C7E" w:rsidP="008B0C7E">
                    <w:pPr>
                      <w:jc w:val="center"/>
                    </w:pPr>
                    <w:r>
                      <w:rPr>
                        <w:rFonts w:hint="eastAsia"/>
                      </w:rPr>
                      <w:t>期初余额</w:t>
                    </w:r>
                  </w:p>
                </w:tc>
              </w:sdtContent>
            </w:sdt>
            <w:sdt>
              <w:sdtPr>
                <w:tag w:val="_PLD_e23d00708e6c434eac89cf07e5b896e2"/>
                <w:id w:val="956306608"/>
              </w:sdtPr>
              <w:sdtContent>
                <w:tc>
                  <w:tcPr>
                    <w:tcW w:w="339" w:type="pct"/>
                    <w:vMerge w:val="restart"/>
                    <w:tcBorders>
                      <w:top w:val="single" w:sz="4" w:space="0" w:color="auto"/>
                      <w:left w:val="single" w:sz="4" w:space="0" w:color="auto"/>
                      <w:right w:val="single" w:sz="4" w:space="0" w:color="auto"/>
                    </w:tcBorders>
                    <w:shd w:val="clear" w:color="auto" w:fill="auto"/>
                    <w:vAlign w:val="center"/>
                  </w:tcPr>
                  <w:p w:rsidR="008B0C7E" w:rsidRDefault="008B0C7E" w:rsidP="008B0C7E">
                    <w:pPr>
                      <w:jc w:val="center"/>
                    </w:pPr>
                    <w:r>
                      <w:rPr>
                        <w:rFonts w:hint="eastAsia"/>
                      </w:rPr>
                      <w:t>折现率区间</w:t>
                    </w:r>
                  </w:p>
                </w:tc>
              </w:sdtContent>
            </w:sdt>
          </w:tr>
          <w:tr w:rsidR="008B0C7E" w:rsidTr="00572D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545" w:type="pct"/>
                <w:vMerge/>
                <w:tcBorders>
                  <w:left w:val="single" w:sz="4" w:space="0" w:color="auto"/>
                  <w:bottom w:val="single" w:sz="6" w:space="0" w:color="auto"/>
                  <w:right w:val="single" w:sz="4" w:space="0" w:color="auto"/>
                </w:tcBorders>
                <w:shd w:val="clear" w:color="auto" w:fill="auto"/>
                <w:vAlign w:val="center"/>
              </w:tcPr>
              <w:p w:rsidR="008B0C7E" w:rsidRDefault="008B0C7E" w:rsidP="008B0C7E">
                <w:pPr>
                  <w:jc w:val="center"/>
                </w:pPr>
              </w:p>
            </w:tc>
            <w:sdt>
              <w:sdtPr>
                <w:tag w:val="_PLD_93de35b749ff4ac9a6b3c5ec236ed585"/>
                <w:id w:val="-103427119"/>
              </w:sdtPr>
              <w:sdtContent>
                <w:tc>
                  <w:tcPr>
                    <w:tcW w:w="702" w:type="pct"/>
                    <w:tcBorders>
                      <w:left w:val="single" w:sz="4" w:space="0" w:color="auto"/>
                      <w:bottom w:val="single" w:sz="6" w:space="0" w:color="auto"/>
                    </w:tcBorders>
                    <w:shd w:val="clear" w:color="auto" w:fill="auto"/>
                    <w:vAlign w:val="center"/>
                  </w:tcPr>
                  <w:p w:rsidR="008B0C7E" w:rsidRDefault="008B0C7E" w:rsidP="008B0C7E">
                    <w:pPr>
                      <w:jc w:val="center"/>
                    </w:pPr>
                    <w:r>
                      <w:rPr>
                        <w:rFonts w:hint="eastAsia"/>
                      </w:rPr>
                      <w:t>账面余额</w:t>
                    </w:r>
                  </w:p>
                </w:tc>
              </w:sdtContent>
            </w:sdt>
            <w:sdt>
              <w:sdtPr>
                <w:tag w:val="_PLD_eccd0387c0f24fa5a972b6cd6e1d4d30"/>
                <w:id w:val="1812366465"/>
              </w:sdtPr>
              <w:sdtContent>
                <w:tc>
                  <w:tcPr>
                    <w:tcW w:w="654" w:type="pct"/>
                    <w:tcBorders>
                      <w:bottom w:val="single" w:sz="6" w:space="0" w:color="auto"/>
                    </w:tcBorders>
                    <w:shd w:val="clear" w:color="auto" w:fill="auto"/>
                    <w:vAlign w:val="center"/>
                  </w:tcPr>
                  <w:p w:rsidR="008B0C7E" w:rsidRDefault="008B0C7E" w:rsidP="008B0C7E">
                    <w:pPr>
                      <w:jc w:val="center"/>
                    </w:pPr>
                    <w:r>
                      <w:rPr>
                        <w:rFonts w:hint="eastAsia"/>
                      </w:rPr>
                      <w:t>坏账准备</w:t>
                    </w:r>
                  </w:p>
                </w:tc>
              </w:sdtContent>
            </w:sdt>
            <w:sdt>
              <w:sdtPr>
                <w:tag w:val="_PLD_9016cddeb6f34d55a584d277237a8ac1"/>
                <w:id w:val="-1315874595"/>
              </w:sdtPr>
              <w:sdtContent>
                <w:tc>
                  <w:tcPr>
                    <w:tcW w:w="702" w:type="pct"/>
                    <w:tcBorders>
                      <w:bottom w:val="single" w:sz="6" w:space="0" w:color="auto"/>
                    </w:tcBorders>
                    <w:shd w:val="clear" w:color="auto" w:fill="auto"/>
                    <w:vAlign w:val="center"/>
                  </w:tcPr>
                  <w:p w:rsidR="008B0C7E" w:rsidRDefault="008B0C7E" w:rsidP="008B0C7E">
                    <w:pPr>
                      <w:jc w:val="center"/>
                    </w:pPr>
                    <w:r>
                      <w:rPr>
                        <w:rFonts w:hint="eastAsia"/>
                      </w:rPr>
                      <w:t>账面价值</w:t>
                    </w:r>
                  </w:p>
                </w:tc>
              </w:sdtContent>
            </w:sdt>
            <w:sdt>
              <w:sdtPr>
                <w:tag w:val="_PLD_db7d979714524efcab7433361aaac461"/>
                <w:id w:val="1580020321"/>
              </w:sdtPr>
              <w:sdtContent>
                <w:tc>
                  <w:tcPr>
                    <w:tcW w:w="702" w:type="pct"/>
                    <w:tcBorders>
                      <w:bottom w:val="single" w:sz="6" w:space="0" w:color="auto"/>
                    </w:tcBorders>
                    <w:shd w:val="clear" w:color="auto" w:fill="auto"/>
                    <w:vAlign w:val="center"/>
                  </w:tcPr>
                  <w:p w:rsidR="008B0C7E" w:rsidRDefault="008B0C7E" w:rsidP="008B0C7E">
                    <w:pPr>
                      <w:jc w:val="center"/>
                    </w:pPr>
                    <w:r>
                      <w:rPr>
                        <w:rFonts w:hint="eastAsia"/>
                      </w:rPr>
                      <w:t>账面余额</w:t>
                    </w:r>
                  </w:p>
                </w:tc>
              </w:sdtContent>
            </w:sdt>
            <w:sdt>
              <w:sdtPr>
                <w:tag w:val="_PLD_395cf962072c462fb83f42db9e225402"/>
                <w:id w:val="-80062391"/>
              </w:sdtPr>
              <w:sdtContent>
                <w:tc>
                  <w:tcPr>
                    <w:tcW w:w="654" w:type="pct"/>
                    <w:tcBorders>
                      <w:bottom w:val="single" w:sz="6" w:space="0" w:color="auto"/>
                    </w:tcBorders>
                    <w:shd w:val="clear" w:color="auto" w:fill="auto"/>
                    <w:vAlign w:val="center"/>
                  </w:tcPr>
                  <w:p w:rsidR="008B0C7E" w:rsidRDefault="008B0C7E" w:rsidP="008B0C7E">
                    <w:pPr>
                      <w:jc w:val="center"/>
                    </w:pPr>
                    <w:r>
                      <w:rPr>
                        <w:rFonts w:hint="eastAsia"/>
                      </w:rPr>
                      <w:t>坏账准备</w:t>
                    </w:r>
                  </w:p>
                </w:tc>
              </w:sdtContent>
            </w:sdt>
            <w:sdt>
              <w:sdtPr>
                <w:tag w:val="_PLD_505b96d943e341af8e22763be8ab91c7"/>
                <w:id w:val="1104993053"/>
              </w:sdtPr>
              <w:sdtContent>
                <w:tc>
                  <w:tcPr>
                    <w:tcW w:w="702" w:type="pct"/>
                    <w:tcBorders>
                      <w:bottom w:val="single" w:sz="6" w:space="0" w:color="auto"/>
                      <w:right w:val="single" w:sz="4" w:space="0" w:color="auto"/>
                    </w:tcBorders>
                    <w:shd w:val="clear" w:color="auto" w:fill="auto"/>
                    <w:vAlign w:val="center"/>
                  </w:tcPr>
                  <w:p w:rsidR="008B0C7E" w:rsidRDefault="008B0C7E" w:rsidP="008B0C7E">
                    <w:pPr>
                      <w:jc w:val="center"/>
                    </w:pPr>
                    <w:r>
                      <w:rPr>
                        <w:rFonts w:hint="eastAsia"/>
                      </w:rPr>
                      <w:t>账面价值</w:t>
                    </w:r>
                  </w:p>
                </w:tc>
              </w:sdtContent>
            </w:sdt>
            <w:tc>
              <w:tcPr>
                <w:tcW w:w="339" w:type="pct"/>
                <w:vMerge/>
                <w:tcBorders>
                  <w:left w:val="single" w:sz="4" w:space="0" w:color="auto"/>
                  <w:bottom w:val="single" w:sz="6" w:space="0" w:color="auto"/>
                  <w:right w:val="single" w:sz="4" w:space="0" w:color="auto"/>
                </w:tcBorders>
                <w:shd w:val="clear" w:color="auto" w:fill="auto"/>
              </w:tcPr>
              <w:p w:rsidR="008B0C7E" w:rsidRDefault="008B0C7E" w:rsidP="008B0C7E">
                <w:pPr>
                  <w:jc w:val="center"/>
                </w:pPr>
              </w:p>
            </w:tc>
          </w:tr>
          <w:tr w:rsidR="00572D2E" w:rsidTr="00572D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4b22517c61942ddbf5f351c0b6e745f"/>
                <w:id w:val="1654332804"/>
              </w:sdtPr>
              <w:sdtContent>
                <w:tc>
                  <w:tcPr>
                    <w:tcW w:w="545" w:type="pct"/>
                    <w:shd w:val="clear" w:color="auto" w:fill="auto"/>
                  </w:tcPr>
                  <w:p w:rsidR="00572D2E" w:rsidRDefault="00572D2E" w:rsidP="008B0C7E">
                    <w:r>
                      <w:rPr>
                        <w:rFonts w:hint="eastAsia"/>
                      </w:rPr>
                      <w:t>融资租赁款</w:t>
                    </w:r>
                  </w:p>
                </w:tc>
              </w:sdtContent>
            </w:sdt>
            <w:tc>
              <w:tcPr>
                <w:tcW w:w="702" w:type="pct"/>
                <w:shd w:val="clear" w:color="auto" w:fill="auto"/>
                <w:vAlign w:val="center"/>
              </w:tcPr>
              <w:p w:rsidR="00572D2E" w:rsidRDefault="00572D2E" w:rsidP="00572D2E">
                <w:pPr>
                  <w:jc w:val="right"/>
                  <w:rPr>
                    <w:sz w:val="24"/>
                    <w:szCs w:val="24"/>
                  </w:rPr>
                </w:pPr>
                <w:r>
                  <w:t>743,851,760.48</w:t>
                </w:r>
              </w:p>
            </w:tc>
            <w:tc>
              <w:tcPr>
                <w:tcW w:w="654" w:type="pct"/>
                <w:shd w:val="clear" w:color="auto" w:fill="auto"/>
                <w:vAlign w:val="center"/>
              </w:tcPr>
              <w:p w:rsidR="00572D2E" w:rsidRDefault="00572D2E" w:rsidP="00572D2E">
                <w:pPr>
                  <w:jc w:val="right"/>
                  <w:rPr>
                    <w:sz w:val="24"/>
                    <w:szCs w:val="24"/>
                  </w:rPr>
                </w:pPr>
                <w:r>
                  <w:t>20,856,626.45</w:t>
                </w:r>
              </w:p>
            </w:tc>
            <w:tc>
              <w:tcPr>
                <w:tcW w:w="702" w:type="pct"/>
                <w:shd w:val="clear" w:color="auto" w:fill="auto"/>
                <w:vAlign w:val="center"/>
              </w:tcPr>
              <w:p w:rsidR="00572D2E" w:rsidRDefault="00572D2E" w:rsidP="00572D2E">
                <w:pPr>
                  <w:jc w:val="right"/>
                  <w:rPr>
                    <w:sz w:val="24"/>
                    <w:szCs w:val="24"/>
                  </w:rPr>
                </w:pPr>
                <w:r>
                  <w:t>722,995,134.03</w:t>
                </w:r>
              </w:p>
            </w:tc>
            <w:tc>
              <w:tcPr>
                <w:tcW w:w="702" w:type="pct"/>
                <w:shd w:val="clear" w:color="auto" w:fill="auto"/>
                <w:vAlign w:val="center"/>
              </w:tcPr>
              <w:p w:rsidR="00572D2E" w:rsidRDefault="00572D2E" w:rsidP="00572D2E">
                <w:pPr>
                  <w:jc w:val="right"/>
                  <w:rPr>
                    <w:sz w:val="24"/>
                    <w:szCs w:val="24"/>
                  </w:rPr>
                </w:pPr>
                <w:r>
                  <w:t>834,392,111.57</w:t>
                </w:r>
              </w:p>
            </w:tc>
            <w:tc>
              <w:tcPr>
                <w:tcW w:w="654" w:type="pct"/>
                <w:shd w:val="clear" w:color="auto" w:fill="auto"/>
                <w:vAlign w:val="center"/>
              </w:tcPr>
              <w:p w:rsidR="00572D2E" w:rsidRDefault="00572D2E" w:rsidP="00572D2E">
                <w:pPr>
                  <w:jc w:val="right"/>
                  <w:rPr>
                    <w:sz w:val="24"/>
                    <w:szCs w:val="24"/>
                  </w:rPr>
                </w:pPr>
                <w:r>
                  <w:t>18,356,626.45</w:t>
                </w:r>
              </w:p>
            </w:tc>
            <w:tc>
              <w:tcPr>
                <w:tcW w:w="702" w:type="pct"/>
                <w:tcBorders>
                  <w:right w:val="single" w:sz="4" w:space="0" w:color="auto"/>
                </w:tcBorders>
                <w:shd w:val="clear" w:color="auto" w:fill="auto"/>
                <w:vAlign w:val="center"/>
              </w:tcPr>
              <w:p w:rsidR="00572D2E" w:rsidRDefault="00572D2E" w:rsidP="00572D2E">
                <w:pPr>
                  <w:jc w:val="right"/>
                  <w:rPr>
                    <w:sz w:val="24"/>
                    <w:szCs w:val="24"/>
                  </w:rPr>
                </w:pPr>
                <w:r>
                  <w:t>816,035,485.12</w:t>
                </w:r>
              </w:p>
            </w:tc>
            <w:tc>
              <w:tcPr>
                <w:tcW w:w="339" w:type="pct"/>
                <w:tcBorders>
                  <w:left w:val="single" w:sz="4" w:space="0" w:color="auto"/>
                </w:tcBorders>
                <w:shd w:val="clear" w:color="auto" w:fill="auto"/>
              </w:tcPr>
              <w:p w:rsidR="00572D2E" w:rsidRDefault="00572D2E" w:rsidP="008B0C7E"/>
            </w:tc>
          </w:tr>
          <w:tr w:rsidR="00572D2E" w:rsidTr="00572D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2bbe5076aee43e28a8773131c01e1c5"/>
                <w:id w:val="-1904667062"/>
                <w:lock w:val="sdtLocked"/>
              </w:sdtPr>
              <w:sdtContent>
                <w:tc>
                  <w:tcPr>
                    <w:tcW w:w="545" w:type="pct"/>
                    <w:shd w:val="clear" w:color="auto" w:fill="auto"/>
                  </w:tcPr>
                  <w:p w:rsidR="00572D2E" w:rsidRDefault="00572D2E" w:rsidP="008B0C7E">
                    <w:pPr>
                      <w:ind w:firstLineChars="200" w:firstLine="420"/>
                    </w:pPr>
                    <w:r>
                      <w:rPr>
                        <w:rFonts w:hint="eastAsia"/>
                      </w:rPr>
                      <w:t>其中：未实现融资收益</w:t>
                    </w:r>
                  </w:p>
                </w:tc>
              </w:sdtContent>
            </w:sdt>
            <w:tc>
              <w:tcPr>
                <w:tcW w:w="702" w:type="pct"/>
                <w:shd w:val="clear" w:color="auto" w:fill="auto"/>
                <w:vAlign w:val="center"/>
              </w:tcPr>
              <w:p w:rsidR="00572D2E" w:rsidRDefault="00572D2E" w:rsidP="00572D2E">
                <w:pPr>
                  <w:jc w:val="right"/>
                  <w:rPr>
                    <w:sz w:val="24"/>
                    <w:szCs w:val="24"/>
                  </w:rPr>
                </w:pPr>
                <w:r>
                  <w:t>44,680,736.88</w:t>
                </w:r>
              </w:p>
            </w:tc>
            <w:tc>
              <w:tcPr>
                <w:tcW w:w="654" w:type="pct"/>
                <w:shd w:val="clear" w:color="auto" w:fill="auto"/>
                <w:vAlign w:val="center"/>
              </w:tcPr>
              <w:p w:rsidR="00572D2E" w:rsidRDefault="00572D2E" w:rsidP="00572D2E">
                <w:pPr>
                  <w:jc w:val="right"/>
                  <w:rPr>
                    <w:sz w:val="24"/>
                    <w:szCs w:val="24"/>
                  </w:rPr>
                </w:pPr>
              </w:p>
            </w:tc>
            <w:tc>
              <w:tcPr>
                <w:tcW w:w="702" w:type="pct"/>
                <w:shd w:val="clear" w:color="auto" w:fill="auto"/>
                <w:vAlign w:val="center"/>
              </w:tcPr>
              <w:p w:rsidR="00572D2E" w:rsidRDefault="00572D2E" w:rsidP="00572D2E">
                <w:pPr>
                  <w:jc w:val="right"/>
                  <w:rPr>
                    <w:sz w:val="24"/>
                    <w:szCs w:val="24"/>
                  </w:rPr>
                </w:pPr>
                <w:r>
                  <w:t>44,680,736.88</w:t>
                </w:r>
              </w:p>
            </w:tc>
            <w:tc>
              <w:tcPr>
                <w:tcW w:w="702" w:type="pct"/>
                <w:shd w:val="clear" w:color="auto" w:fill="auto"/>
                <w:vAlign w:val="center"/>
              </w:tcPr>
              <w:p w:rsidR="00572D2E" w:rsidRDefault="00572D2E" w:rsidP="00572D2E">
                <w:pPr>
                  <w:jc w:val="right"/>
                  <w:rPr>
                    <w:sz w:val="24"/>
                    <w:szCs w:val="24"/>
                  </w:rPr>
                </w:pPr>
                <w:r>
                  <w:t>58,307,794.18</w:t>
                </w:r>
              </w:p>
            </w:tc>
            <w:tc>
              <w:tcPr>
                <w:tcW w:w="654" w:type="pct"/>
                <w:shd w:val="clear" w:color="auto" w:fill="auto"/>
                <w:vAlign w:val="center"/>
              </w:tcPr>
              <w:p w:rsidR="00572D2E" w:rsidRDefault="00572D2E" w:rsidP="00572D2E">
                <w:pPr>
                  <w:jc w:val="right"/>
                  <w:rPr>
                    <w:sz w:val="24"/>
                    <w:szCs w:val="24"/>
                  </w:rPr>
                </w:pPr>
              </w:p>
            </w:tc>
            <w:tc>
              <w:tcPr>
                <w:tcW w:w="702" w:type="pct"/>
                <w:tcBorders>
                  <w:right w:val="single" w:sz="4" w:space="0" w:color="auto"/>
                </w:tcBorders>
                <w:shd w:val="clear" w:color="auto" w:fill="auto"/>
                <w:vAlign w:val="center"/>
              </w:tcPr>
              <w:p w:rsidR="00572D2E" w:rsidRDefault="00572D2E" w:rsidP="00572D2E">
                <w:pPr>
                  <w:jc w:val="right"/>
                  <w:rPr>
                    <w:sz w:val="24"/>
                    <w:szCs w:val="24"/>
                  </w:rPr>
                </w:pPr>
                <w:r>
                  <w:t>58,307,794.18</w:t>
                </w:r>
              </w:p>
            </w:tc>
            <w:tc>
              <w:tcPr>
                <w:tcW w:w="339" w:type="pct"/>
                <w:tcBorders>
                  <w:left w:val="single" w:sz="4" w:space="0" w:color="auto"/>
                </w:tcBorders>
                <w:shd w:val="clear" w:color="auto" w:fill="auto"/>
              </w:tcPr>
              <w:p w:rsidR="00572D2E" w:rsidRDefault="00572D2E" w:rsidP="008B0C7E"/>
            </w:tc>
          </w:tr>
          <w:sdt>
            <w:sdtPr>
              <w:alias w:val="长期应收款情况明细"/>
              <w:tag w:val="_GBC_5a41f105be7341e4bda68c15cf69c9e0"/>
              <w:id w:val="1720550988"/>
              <w:lock w:val="sdtLocked"/>
            </w:sdtPr>
            <w:sdtContent>
              <w:tr w:rsidR="00572D2E" w:rsidTr="00572D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545" w:type="pct"/>
                    <w:shd w:val="clear" w:color="auto" w:fill="auto"/>
                  </w:tcPr>
                  <w:p w:rsidR="00572D2E" w:rsidRPr="00572D2E" w:rsidRDefault="00572D2E" w:rsidP="00572D2E">
                    <w:r>
                      <w:rPr>
                        <w:rFonts w:hint="eastAsia"/>
                        <w:color w:val="000000"/>
                      </w:rPr>
                      <w:t>减：一年内到期的长期应收款</w:t>
                    </w:r>
                  </w:p>
                </w:tc>
                <w:tc>
                  <w:tcPr>
                    <w:tcW w:w="702" w:type="pct"/>
                    <w:shd w:val="clear" w:color="auto" w:fill="auto"/>
                    <w:vAlign w:val="center"/>
                  </w:tcPr>
                  <w:p w:rsidR="00572D2E" w:rsidRDefault="00572D2E" w:rsidP="00572D2E">
                    <w:pPr>
                      <w:jc w:val="right"/>
                      <w:rPr>
                        <w:sz w:val="24"/>
                        <w:szCs w:val="24"/>
                      </w:rPr>
                    </w:pPr>
                    <w:r>
                      <w:t>374,522,840.76</w:t>
                    </w:r>
                  </w:p>
                </w:tc>
                <w:tc>
                  <w:tcPr>
                    <w:tcW w:w="654" w:type="pct"/>
                    <w:shd w:val="clear" w:color="auto" w:fill="auto"/>
                    <w:vAlign w:val="center"/>
                  </w:tcPr>
                  <w:p w:rsidR="00572D2E" w:rsidRDefault="00572D2E" w:rsidP="00572D2E">
                    <w:pPr>
                      <w:jc w:val="right"/>
                      <w:rPr>
                        <w:sz w:val="24"/>
                        <w:szCs w:val="24"/>
                      </w:rPr>
                    </w:pPr>
                    <w:r>
                      <w:t>10,501,128.59</w:t>
                    </w:r>
                  </w:p>
                </w:tc>
                <w:tc>
                  <w:tcPr>
                    <w:tcW w:w="702" w:type="pct"/>
                    <w:shd w:val="clear" w:color="auto" w:fill="auto"/>
                    <w:vAlign w:val="center"/>
                  </w:tcPr>
                  <w:p w:rsidR="00572D2E" w:rsidRDefault="00572D2E" w:rsidP="00572D2E">
                    <w:pPr>
                      <w:jc w:val="right"/>
                      <w:rPr>
                        <w:sz w:val="24"/>
                        <w:szCs w:val="24"/>
                      </w:rPr>
                    </w:pPr>
                    <w:r>
                      <w:t>364,021,712.17</w:t>
                    </w:r>
                  </w:p>
                </w:tc>
                <w:tc>
                  <w:tcPr>
                    <w:tcW w:w="702" w:type="pct"/>
                    <w:shd w:val="clear" w:color="auto" w:fill="auto"/>
                    <w:vAlign w:val="center"/>
                  </w:tcPr>
                  <w:p w:rsidR="00572D2E" w:rsidRDefault="00572D2E" w:rsidP="00572D2E">
                    <w:pPr>
                      <w:jc w:val="right"/>
                      <w:rPr>
                        <w:sz w:val="24"/>
                        <w:szCs w:val="24"/>
                      </w:rPr>
                    </w:pPr>
                    <w:r>
                      <w:t>350,160,395.02</w:t>
                    </w:r>
                  </w:p>
                </w:tc>
                <w:tc>
                  <w:tcPr>
                    <w:tcW w:w="654" w:type="pct"/>
                    <w:shd w:val="clear" w:color="auto" w:fill="auto"/>
                    <w:vAlign w:val="center"/>
                  </w:tcPr>
                  <w:p w:rsidR="00572D2E" w:rsidRDefault="00572D2E" w:rsidP="00572D2E">
                    <w:pPr>
                      <w:jc w:val="right"/>
                      <w:rPr>
                        <w:sz w:val="24"/>
                        <w:szCs w:val="24"/>
                      </w:rPr>
                    </w:pPr>
                    <w:r>
                      <w:t>7,703,528.69</w:t>
                    </w:r>
                  </w:p>
                </w:tc>
                <w:tc>
                  <w:tcPr>
                    <w:tcW w:w="702" w:type="pct"/>
                    <w:tcBorders>
                      <w:right w:val="single" w:sz="4" w:space="0" w:color="auto"/>
                    </w:tcBorders>
                    <w:shd w:val="clear" w:color="auto" w:fill="auto"/>
                    <w:vAlign w:val="center"/>
                  </w:tcPr>
                  <w:p w:rsidR="00572D2E" w:rsidRDefault="00572D2E" w:rsidP="00572D2E">
                    <w:pPr>
                      <w:jc w:val="right"/>
                      <w:rPr>
                        <w:sz w:val="24"/>
                        <w:szCs w:val="24"/>
                      </w:rPr>
                    </w:pPr>
                    <w:r>
                      <w:t>342,456,866.33</w:t>
                    </w:r>
                  </w:p>
                </w:tc>
                <w:tc>
                  <w:tcPr>
                    <w:tcW w:w="339" w:type="pct"/>
                    <w:tcBorders>
                      <w:left w:val="single" w:sz="4" w:space="0" w:color="auto"/>
                    </w:tcBorders>
                    <w:shd w:val="clear" w:color="auto" w:fill="auto"/>
                  </w:tcPr>
                  <w:p w:rsidR="00572D2E" w:rsidRDefault="00572D2E"/>
                </w:tc>
              </w:tr>
            </w:sdtContent>
          </w:sdt>
          <w:tr w:rsidR="00572D2E" w:rsidTr="00572D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7e31ab337f9241e58c47845e66c25517"/>
                <w:id w:val="1854456164"/>
              </w:sdtPr>
              <w:sdtContent>
                <w:tc>
                  <w:tcPr>
                    <w:tcW w:w="545" w:type="pct"/>
                    <w:shd w:val="clear" w:color="auto" w:fill="auto"/>
                  </w:tcPr>
                  <w:p w:rsidR="00572D2E" w:rsidRDefault="00572D2E" w:rsidP="008B0C7E">
                    <w:r>
                      <w:rPr>
                        <w:rFonts w:hint="eastAsia"/>
                      </w:rPr>
                      <w:t>分期收款销售商品</w:t>
                    </w:r>
                  </w:p>
                </w:tc>
              </w:sdtContent>
            </w:sdt>
            <w:tc>
              <w:tcPr>
                <w:tcW w:w="702" w:type="pct"/>
                <w:shd w:val="clear" w:color="auto" w:fill="auto"/>
              </w:tcPr>
              <w:p w:rsidR="00572D2E" w:rsidRDefault="00572D2E" w:rsidP="008B0C7E">
                <w:pPr>
                  <w:jc w:val="right"/>
                </w:pPr>
              </w:p>
            </w:tc>
            <w:tc>
              <w:tcPr>
                <w:tcW w:w="654" w:type="pct"/>
                <w:shd w:val="clear" w:color="auto" w:fill="auto"/>
              </w:tcPr>
              <w:p w:rsidR="00572D2E" w:rsidRDefault="00572D2E" w:rsidP="008B0C7E">
                <w:pPr>
                  <w:jc w:val="right"/>
                </w:pPr>
              </w:p>
            </w:tc>
            <w:tc>
              <w:tcPr>
                <w:tcW w:w="702" w:type="pct"/>
                <w:shd w:val="clear" w:color="auto" w:fill="auto"/>
              </w:tcPr>
              <w:p w:rsidR="00572D2E" w:rsidRDefault="00572D2E" w:rsidP="008B0C7E">
                <w:pPr>
                  <w:jc w:val="right"/>
                </w:pPr>
              </w:p>
            </w:tc>
            <w:tc>
              <w:tcPr>
                <w:tcW w:w="702" w:type="pct"/>
                <w:shd w:val="clear" w:color="auto" w:fill="auto"/>
              </w:tcPr>
              <w:p w:rsidR="00572D2E" w:rsidRDefault="00572D2E" w:rsidP="008B0C7E">
                <w:pPr>
                  <w:jc w:val="right"/>
                </w:pPr>
              </w:p>
            </w:tc>
            <w:tc>
              <w:tcPr>
                <w:tcW w:w="654" w:type="pct"/>
                <w:shd w:val="clear" w:color="auto" w:fill="auto"/>
              </w:tcPr>
              <w:p w:rsidR="00572D2E" w:rsidRDefault="00572D2E" w:rsidP="008B0C7E">
                <w:pPr>
                  <w:jc w:val="right"/>
                </w:pPr>
              </w:p>
            </w:tc>
            <w:tc>
              <w:tcPr>
                <w:tcW w:w="702" w:type="pct"/>
                <w:tcBorders>
                  <w:right w:val="single" w:sz="4" w:space="0" w:color="auto"/>
                </w:tcBorders>
                <w:shd w:val="clear" w:color="auto" w:fill="auto"/>
              </w:tcPr>
              <w:p w:rsidR="00572D2E" w:rsidRDefault="00572D2E" w:rsidP="008B0C7E">
                <w:pPr>
                  <w:jc w:val="right"/>
                </w:pPr>
              </w:p>
            </w:tc>
            <w:tc>
              <w:tcPr>
                <w:tcW w:w="339" w:type="pct"/>
                <w:tcBorders>
                  <w:left w:val="single" w:sz="4" w:space="0" w:color="auto"/>
                </w:tcBorders>
                <w:shd w:val="clear" w:color="auto" w:fill="auto"/>
              </w:tcPr>
              <w:p w:rsidR="00572D2E" w:rsidRDefault="00572D2E" w:rsidP="008B0C7E"/>
            </w:tc>
          </w:tr>
          <w:tr w:rsidR="00572D2E" w:rsidTr="00572D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7e3b848af3a4fd8a34593f844419d02"/>
                <w:id w:val="2104839524"/>
              </w:sdtPr>
              <w:sdtContent>
                <w:tc>
                  <w:tcPr>
                    <w:tcW w:w="545" w:type="pct"/>
                    <w:tcBorders>
                      <w:bottom w:val="single" w:sz="6" w:space="0" w:color="auto"/>
                    </w:tcBorders>
                    <w:shd w:val="clear" w:color="auto" w:fill="auto"/>
                  </w:tcPr>
                  <w:p w:rsidR="00572D2E" w:rsidRDefault="00572D2E" w:rsidP="008B0C7E">
                    <w:r>
                      <w:rPr>
                        <w:rFonts w:hint="eastAsia"/>
                      </w:rPr>
                      <w:t>分期收款提供劳务</w:t>
                    </w:r>
                  </w:p>
                </w:tc>
              </w:sdtContent>
            </w:sdt>
            <w:tc>
              <w:tcPr>
                <w:tcW w:w="702" w:type="pct"/>
                <w:shd w:val="clear" w:color="auto" w:fill="auto"/>
              </w:tcPr>
              <w:p w:rsidR="00572D2E" w:rsidRDefault="00572D2E" w:rsidP="008B0C7E">
                <w:pPr>
                  <w:jc w:val="right"/>
                </w:pPr>
              </w:p>
            </w:tc>
            <w:tc>
              <w:tcPr>
                <w:tcW w:w="654" w:type="pct"/>
                <w:shd w:val="clear" w:color="auto" w:fill="auto"/>
              </w:tcPr>
              <w:p w:rsidR="00572D2E" w:rsidRDefault="00572D2E" w:rsidP="008B0C7E">
                <w:pPr>
                  <w:jc w:val="right"/>
                </w:pPr>
              </w:p>
            </w:tc>
            <w:tc>
              <w:tcPr>
                <w:tcW w:w="702" w:type="pct"/>
                <w:shd w:val="clear" w:color="auto" w:fill="auto"/>
              </w:tcPr>
              <w:p w:rsidR="00572D2E" w:rsidRDefault="00572D2E" w:rsidP="008B0C7E">
                <w:pPr>
                  <w:jc w:val="right"/>
                </w:pPr>
              </w:p>
            </w:tc>
            <w:tc>
              <w:tcPr>
                <w:tcW w:w="702" w:type="pct"/>
                <w:shd w:val="clear" w:color="auto" w:fill="auto"/>
              </w:tcPr>
              <w:p w:rsidR="00572D2E" w:rsidRDefault="00572D2E" w:rsidP="008B0C7E">
                <w:pPr>
                  <w:jc w:val="right"/>
                </w:pPr>
              </w:p>
            </w:tc>
            <w:tc>
              <w:tcPr>
                <w:tcW w:w="654" w:type="pct"/>
                <w:shd w:val="clear" w:color="auto" w:fill="auto"/>
              </w:tcPr>
              <w:p w:rsidR="00572D2E" w:rsidRDefault="00572D2E" w:rsidP="008B0C7E">
                <w:pPr>
                  <w:jc w:val="right"/>
                </w:pPr>
              </w:p>
            </w:tc>
            <w:tc>
              <w:tcPr>
                <w:tcW w:w="702" w:type="pct"/>
                <w:tcBorders>
                  <w:right w:val="single" w:sz="4" w:space="0" w:color="auto"/>
                </w:tcBorders>
                <w:shd w:val="clear" w:color="auto" w:fill="auto"/>
              </w:tcPr>
              <w:p w:rsidR="00572D2E" w:rsidRDefault="00572D2E" w:rsidP="008B0C7E">
                <w:pPr>
                  <w:jc w:val="right"/>
                </w:pPr>
              </w:p>
            </w:tc>
            <w:tc>
              <w:tcPr>
                <w:tcW w:w="339" w:type="pct"/>
                <w:tcBorders>
                  <w:left w:val="single" w:sz="4" w:space="0" w:color="auto"/>
                </w:tcBorders>
                <w:shd w:val="clear" w:color="auto" w:fill="auto"/>
              </w:tcPr>
              <w:p w:rsidR="00572D2E" w:rsidRDefault="00572D2E" w:rsidP="008B0C7E"/>
            </w:tc>
          </w:tr>
          <w:tr w:rsidR="00572D2E" w:rsidTr="005105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bf46c35ccf64076b70a8027cfc753dc"/>
                <w:id w:val="-1735698056"/>
              </w:sdtPr>
              <w:sdtContent>
                <w:tc>
                  <w:tcPr>
                    <w:tcW w:w="545" w:type="pct"/>
                    <w:shd w:val="clear" w:color="auto" w:fill="auto"/>
                    <w:vAlign w:val="center"/>
                  </w:tcPr>
                  <w:p w:rsidR="00572D2E" w:rsidRDefault="00572D2E" w:rsidP="008B0C7E">
                    <w:pPr>
                      <w:jc w:val="center"/>
                    </w:pPr>
                    <w:r>
                      <w:rPr>
                        <w:rFonts w:hint="eastAsia"/>
                      </w:rPr>
                      <w:t>合计</w:t>
                    </w:r>
                  </w:p>
                </w:tc>
              </w:sdtContent>
            </w:sdt>
            <w:tc>
              <w:tcPr>
                <w:tcW w:w="702" w:type="pct"/>
                <w:shd w:val="clear" w:color="auto" w:fill="auto"/>
                <w:vAlign w:val="center"/>
              </w:tcPr>
              <w:p w:rsidR="00572D2E" w:rsidRDefault="00572D2E" w:rsidP="00572D2E">
                <w:pPr>
                  <w:jc w:val="right"/>
                  <w:rPr>
                    <w:sz w:val="24"/>
                    <w:szCs w:val="24"/>
                  </w:rPr>
                </w:pPr>
                <w:r>
                  <w:t>369,328,919.72</w:t>
                </w:r>
              </w:p>
            </w:tc>
            <w:tc>
              <w:tcPr>
                <w:tcW w:w="654" w:type="pct"/>
                <w:shd w:val="clear" w:color="auto" w:fill="auto"/>
                <w:vAlign w:val="center"/>
              </w:tcPr>
              <w:p w:rsidR="00572D2E" w:rsidRDefault="00572D2E" w:rsidP="00572D2E">
                <w:pPr>
                  <w:jc w:val="right"/>
                  <w:rPr>
                    <w:sz w:val="24"/>
                    <w:szCs w:val="24"/>
                  </w:rPr>
                </w:pPr>
                <w:r>
                  <w:t>10,355,497.86</w:t>
                </w:r>
              </w:p>
            </w:tc>
            <w:tc>
              <w:tcPr>
                <w:tcW w:w="702" w:type="pct"/>
                <w:shd w:val="clear" w:color="auto" w:fill="auto"/>
                <w:vAlign w:val="center"/>
              </w:tcPr>
              <w:p w:rsidR="00572D2E" w:rsidRDefault="00572D2E" w:rsidP="00572D2E">
                <w:pPr>
                  <w:jc w:val="right"/>
                  <w:rPr>
                    <w:sz w:val="24"/>
                    <w:szCs w:val="24"/>
                  </w:rPr>
                </w:pPr>
                <w:r>
                  <w:t>358,973,421.86</w:t>
                </w:r>
              </w:p>
            </w:tc>
            <w:tc>
              <w:tcPr>
                <w:tcW w:w="702" w:type="pct"/>
                <w:shd w:val="clear" w:color="auto" w:fill="auto"/>
                <w:vAlign w:val="center"/>
              </w:tcPr>
              <w:p w:rsidR="00572D2E" w:rsidRDefault="00572D2E" w:rsidP="00572D2E">
                <w:pPr>
                  <w:jc w:val="right"/>
                  <w:rPr>
                    <w:sz w:val="24"/>
                    <w:szCs w:val="24"/>
                  </w:rPr>
                </w:pPr>
                <w:r>
                  <w:t>484,231,716.55</w:t>
                </w:r>
              </w:p>
            </w:tc>
            <w:tc>
              <w:tcPr>
                <w:tcW w:w="654" w:type="pct"/>
                <w:shd w:val="clear" w:color="auto" w:fill="auto"/>
                <w:vAlign w:val="center"/>
              </w:tcPr>
              <w:p w:rsidR="00572D2E" w:rsidRDefault="00572D2E" w:rsidP="00572D2E">
                <w:pPr>
                  <w:jc w:val="right"/>
                  <w:rPr>
                    <w:sz w:val="24"/>
                    <w:szCs w:val="24"/>
                  </w:rPr>
                </w:pPr>
                <w:r>
                  <w:t>10,653,097.76</w:t>
                </w:r>
              </w:p>
            </w:tc>
            <w:tc>
              <w:tcPr>
                <w:tcW w:w="702" w:type="pct"/>
                <w:tcBorders>
                  <w:right w:val="single" w:sz="4" w:space="0" w:color="auto"/>
                </w:tcBorders>
                <w:shd w:val="clear" w:color="auto" w:fill="auto"/>
                <w:vAlign w:val="center"/>
              </w:tcPr>
              <w:p w:rsidR="00572D2E" w:rsidRDefault="00572D2E" w:rsidP="00572D2E">
                <w:pPr>
                  <w:jc w:val="right"/>
                  <w:rPr>
                    <w:sz w:val="24"/>
                    <w:szCs w:val="24"/>
                  </w:rPr>
                </w:pPr>
                <w:r>
                  <w:t>473,578,618.79</w:t>
                </w:r>
              </w:p>
            </w:tc>
            <w:tc>
              <w:tcPr>
                <w:tcW w:w="339" w:type="pct"/>
                <w:tcBorders>
                  <w:left w:val="single" w:sz="4" w:space="0" w:color="auto"/>
                </w:tcBorders>
                <w:shd w:val="clear" w:color="auto" w:fill="auto"/>
              </w:tcPr>
              <w:p w:rsidR="00572D2E" w:rsidRDefault="00572D2E" w:rsidP="008B0C7E">
                <w:pPr>
                  <w:jc w:val="center"/>
                </w:pPr>
                <w:r>
                  <w:rPr>
                    <w:rFonts w:hint="eastAsia"/>
                  </w:rPr>
                  <w:t>/</w:t>
                </w:r>
              </w:p>
            </w:tc>
          </w:tr>
        </w:tbl>
        <w:p w:rsidR="008B0C7E" w:rsidRDefault="008B0C7E"/>
        <w:p w:rsidR="009E20FD" w:rsidRDefault="004D04BD">
          <w:pPr>
            <w:rPr>
              <w:color w:val="FF0000"/>
            </w:rPr>
          </w:pPr>
        </w:p>
      </w:sdtContent>
    </w:sdt>
    <w:bookmarkStart w:id="162"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9E20FD" w:rsidRDefault="0092596A">
          <w:pPr>
            <w:pStyle w:val="4"/>
            <w:numPr>
              <w:ilvl w:val="0"/>
              <w:numId w:val="78"/>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Content>
            <w:p w:rsidR="009E20FD" w:rsidRDefault="0092596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9E20FD" w:rsidRDefault="0092596A">
          <w:pPr>
            <w:autoSpaceDE w:val="0"/>
            <w:autoSpaceDN w:val="0"/>
            <w:adjustRightInd w:val="0"/>
            <w:ind w:rightChars="50" w:right="105"/>
            <w:jc w:val="right"/>
          </w:pPr>
          <w:r>
            <w:rPr>
              <w:rFonts w:hint="eastAsia"/>
            </w:rPr>
            <w:t>单位：</w:t>
          </w:r>
          <w:sdt>
            <w:sdtPr>
              <w:rPr>
                <w:rFonts w:hint="eastAsia"/>
              </w:rPr>
              <w:alias w:val="单位：长期应收款坏账准备调节表"/>
              <w:tag w:val="_GBC_2bbd87eab11a481f80927dfd7342e232"/>
              <w:id w:val="10384671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长期应收款坏账准备调节表"/>
              <w:tag w:val="_GBC_a6d3fb90964748f494536b204e5bab68"/>
              <w:id w:val="667224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1"/>
            <w:gridCol w:w="1980"/>
            <w:gridCol w:w="1980"/>
            <w:gridCol w:w="1702"/>
          </w:tblGrid>
          <w:tr w:rsidR="009E20FD" w:rsidTr="00510B81">
            <w:sdt>
              <w:sdtPr>
                <w:tag w:val="_PLD_294e5bbfd4534d8cbbae3a90b20c447c"/>
                <w:id w:val="839040288"/>
                <w:lock w:val="sdtLocked"/>
              </w:sdtPr>
              <w:sdtContent>
                <w:tc>
                  <w:tcPr>
                    <w:tcW w:w="1001" w:type="pct"/>
                    <w:vMerge w:val="restart"/>
                    <w:vAlign w:val="center"/>
                  </w:tcPr>
                  <w:p w:rsidR="009E20FD" w:rsidRDefault="0092596A">
                    <w:pPr>
                      <w:jc w:val="center"/>
                    </w:pPr>
                    <w:r>
                      <w:rPr>
                        <w:rFonts w:hint="eastAsia"/>
                      </w:rPr>
                      <w:t>坏账</w:t>
                    </w:r>
                    <w:r>
                      <w:t>准备</w:t>
                    </w:r>
                  </w:p>
                </w:tc>
              </w:sdtContent>
            </w:sdt>
            <w:sdt>
              <w:sdtPr>
                <w:tag w:val="_PLD_ace79c3416eb44e7b3a74c621384a23c"/>
                <w:id w:val="-717357857"/>
                <w:lock w:val="sdtLocked"/>
              </w:sdtPr>
              <w:sdtContent>
                <w:tc>
                  <w:tcPr>
                    <w:tcW w:w="862" w:type="pct"/>
                    <w:vAlign w:val="center"/>
                  </w:tcPr>
                  <w:p w:rsidR="009E20FD" w:rsidRDefault="0092596A">
                    <w:pPr>
                      <w:jc w:val="center"/>
                    </w:pPr>
                    <w:r>
                      <w:t>第一阶段</w:t>
                    </w:r>
                  </w:p>
                </w:tc>
              </w:sdtContent>
            </w:sdt>
            <w:sdt>
              <w:sdtPr>
                <w:tag w:val="_PLD_a72e5fdd446746579a277a4e75ad7bab"/>
                <w:id w:val="1893920449"/>
                <w:lock w:val="sdtLocked"/>
              </w:sdtPr>
              <w:sdtContent>
                <w:tc>
                  <w:tcPr>
                    <w:tcW w:w="1097" w:type="pct"/>
                    <w:vAlign w:val="center"/>
                  </w:tcPr>
                  <w:p w:rsidR="009E20FD" w:rsidRDefault="0092596A">
                    <w:pPr>
                      <w:jc w:val="center"/>
                    </w:pPr>
                    <w:r>
                      <w:t>第二阶段</w:t>
                    </w:r>
                  </w:p>
                </w:tc>
              </w:sdtContent>
            </w:sdt>
            <w:sdt>
              <w:sdtPr>
                <w:tag w:val="_PLD_a754bd1abe98492398b5c00c97a6f42c"/>
                <w:id w:val="-1085376649"/>
                <w:lock w:val="sdtLocked"/>
              </w:sdtPr>
              <w:sdtContent>
                <w:tc>
                  <w:tcPr>
                    <w:tcW w:w="1097" w:type="pct"/>
                    <w:vAlign w:val="center"/>
                  </w:tcPr>
                  <w:p w:rsidR="009E20FD" w:rsidRDefault="0092596A">
                    <w:pPr>
                      <w:jc w:val="center"/>
                    </w:pPr>
                    <w:r>
                      <w:t>第三阶段</w:t>
                    </w:r>
                  </w:p>
                </w:tc>
              </w:sdtContent>
            </w:sdt>
            <w:sdt>
              <w:sdtPr>
                <w:tag w:val="_PLD_23f4843cece44eacbfbcf493f51395f4"/>
                <w:id w:val="2062209280"/>
                <w:lock w:val="sdtLocked"/>
              </w:sdtPr>
              <w:sdtContent>
                <w:tc>
                  <w:tcPr>
                    <w:tcW w:w="943" w:type="pct"/>
                    <w:vMerge w:val="restart"/>
                    <w:vAlign w:val="center"/>
                  </w:tcPr>
                  <w:p w:rsidR="009E20FD" w:rsidRDefault="0092596A">
                    <w:pPr>
                      <w:jc w:val="center"/>
                    </w:pPr>
                    <w:r>
                      <w:t>合计</w:t>
                    </w:r>
                  </w:p>
                </w:tc>
              </w:sdtContent>
            </w:sdt>
          </w:tr>
          <w:tr w:rsidR="009E20FD" w:rsidTr="00510B81">
            <w:tc>
              <w:tcPr>
                <w:tcW w:w="1001" w:type="pct"/>
                <w:vMerge/>
                <w:vAlign w:val="center"/>
              </w:tcPr>
              <w:p w:rsidR="009E20FD" w:rsidRDefault="009E20FD">
                <w:pPr>
                  <w:pStyle w:val="TableParagraph"/>
                  <w:spacing w:after="0" w:line="240" w:lineRule="auto"/>
                  <w:jc w:val="both"/>
                  <w:rPr>
                    <w:rFonts w:ascii="宋体" w:eastAsia="宋体" w:hAnsi="宋体" w:cs="宋体"/>
                    <w:sz w:val="21"/>
                    <w:szCs w:val="21"/>
                    <w:lang w:eastAsia="zh-CN"/>
                  </w:rPr>
                </w:pPr>
              </w:p>
            </w:tc>
            <w:sdt>
              <w:sdtPr>
                <w:tag w:val="_PLD_0aa7c2cede1449e0abbc75ce6ccb5122"/>
                <w:id w:val="1450054052"/>
                <w:lock w:val="sdtLocked"/>
              </w:sdtPr>
              <w:sdtContent>
                <w:tc>
                  <w:tcPr>
                    <w:tcW w:w="862" w:type="pct"/>
                    <w:vAlign w:val="center"/>
                  </w:tcPr>
                  <w:p w:rsidR="009E20FD" w:rsidRDefault="0092596A">
                    <w:pPr>
                      <w:jc w:val="center"/>
                    </w:pPr>
                    <w:r>
                      <w:t>未来12个月预期信用损失</w:t>
                    </w:r>
                  </w:p>
                </w:tc>
              </w:sdtContent>
            </w:sdt>
            <w:sdt>
              <w:sdtPr>
                <w:tag w:val="_PLD_ac35bfd34bb64348af71d5e39e31efa9"/>
                <w:id w:val="414142354"/>
                <w:lock w:val="sdtLocked"/>
              </w:sdtPr>
              <w:sdtContent>
                <w:tc>
                  <w:tcPr>
                    <w:tcW w:w="1097" w:type="pct"/>
                    <w:vAlign w:val="center"/>
                  </w:tcPr>
                  <w:p w:rsidR="009E20FD" w:rsidRDefault="0092596A">
                    <w:pPr>
                      <w:jc w:val="center"/>
                    </w:pPr>
                    <w:r>
                      <w:t>整个存续期预期信用损失(未发生信用减值)</w:t>
                    </w:r>
                  </w:p>
                </w:tc>
              </w:sdtContent>
            </w:sdt>
            <w:sdt>
              <w:sdtPr>
                <w:tag w:val="_PLD_a6de648cafb14afea0a52db889b45bef"/>
                <w:id w:val="-329903462"/>
                <w:lock w:val="sdtLocked"/>
              </w:sdtPr>
              <w:sdtContent>
                <w:tc>
                  <w:tcPr>
                    <w:tcW w:w="1097" w:type="pct"/>
                    <w:vAlign w:val="center"/>
                  </w:tcPr>
                  <w:p w:rsidR="009E20FD" w:rsidRDefault="0092596A">
                    <w:pPr>
                      <w:jc w:val="center"/>
                    </w:pPr>
                    <w:r>
                      <w:t>整个存续期预期信用损失(已发生信用减值)</w:t>
                    </w:r>
                  </w:p>
                </w:tc>
              </w:sdtContent>
            </w:sdt>
            <w:tc>
              <w:tcPr>
                <w:tcW w:w="943" w:type="pct"/>
                <w:vMerge/>
              </w:tcPr>
              <w:p w:rsidR="009E20FD" w:rsidRDefault="009E20FD">
                <w:pPr>
                  <w:jc w:val="center"/>
                </w:pPr>
              </w:p>
            </w:tc>
          </w:tr>
          <w:tr w:rsidR="00572D2E" w:rsidTr="005105A6">
            <w:sdt>
              <w:sdtPr>
                <w:rPr>
                  <w:rFonts w:ascii="宋体" w:eastAsia="宋体" w:hAnsi="宋体"/>
                </w:rPr>
                <w:tag w:val="_PLD_b230a46cbf60446eb4dfe2c0b000d751"/>
                <w:id w:val="-186140461"/>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862" w:type="pct"/>
                <w:vAlign w:val="center"/>
              </w:tcPr>
              <w:p w:rsidR="00572D2E" w:rsidRDefault="00572D2E" w:rsidP="00572D2E">
                <w:pPr>
                  <w:jc w:val="right"/>
                  <w:rPr>
                    <w:sz w:val="24"/>
                    <w:szCs w:val="24"/>
                  </w:rPr>
                </w:pPr>
                <w:r>
                  <w:t>10,653,097.76</w:t>
                </w: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r>
                  <w:t>10,653,097.76</w:t>
                </w:r>
              </w:p>
            </w:tc>
          </w:tr>
          <w:tr w:rsidR="00572D2E" w:rsidTr="005105A6">
            <w:sdt>
              <w:sdtPr>
                <w:rPr>
                  <w:rFonts w:ascii="宋体" w:eastAsia="宋体" w:hAnsi="宋体"/>
                </w:rPr>
                <w:tag w:val="_PLD_86816a49f2ae408db0fd9f47c37368c4"/>
                <w:id w:val="-776634781"/>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sdt>
              <w:sdtPr>
                <w:rPr>
                  <w:rFonts w:ascii="宋体" w:eastAsia="宋体" w:hAnsi="宋体"/>
                </w:rPr>
                <w:tag w:val="_PLD_c91cfe6023c543b48f51dca663734154"/>
                <w:id w:val="-364141560"/>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sdt>
              <w:sdtPr>
                <w:rPr>
                  <w:rFonts w:ascii="宋体" w:eastAsia="宋体" w:hAnsi="宋体"/>
                </w:rPr>
                <w:tag w:val="_PLD_a950bce164c8477b8fb5a7d1dc4f7e59"/>
                <w:id w:val="594908979"/>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sdt>
              <w:sdtPr>
                <w:rPr>
                  <w:rFonts w:ascii="宋体" w:eastAsia="宋体" w:hAnsi="宋体"/>
                </w:rPr>
                <w:tag w:val="_PLD_80b01be34c3b4035a08d3423409c07d7"/>
                <w:id w:val="-770005950"/>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sdt>
              <w:sdtPr>
                <w:rPr>
                  <w:rFonts w:ascii="宋体" w:eastAsia="宋体" w:hAnsi="宋体"/>
                </w:rPr>
                <w:tag w:val="_PLD_200efa744e044677bffdebede2418f76"/>
                <w:id w:val="-650830048"/>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sdt>
              <w:sdtPr>
                <w:rPr>
                  <w:rFonts w:ascii="宋体" w:eastAsia="宋体" w:hAnsi="宋体"/>
                </w:rPr>
                <w:tag w:val="_PLD_f2f4f1b9b1744ac0988cc3ac81ace38e"/>
                <w:id w:val="1079412212"/>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572D2E" w:rsidRDefault="00572D2E" w:rsidP="00572D2E">
                <w:pPr>
                  <w:jc w:val="right"/>
                  <w:rPr>
                    <w:sz w:val="24"/>
                    <w:szCs w:val="24"/>
                  </w:rPr>
                </w:pPr>
                <w:r>
                  <w:t>-297,599.90</w:t>
                </w: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r>
                  <w:t>-297,599.90</w:t>
                </w:r>
              </w:p>
            </w:tc>
          </w:tr>
          <w:tr w:rsidR="00572D2E" w:rsidTr="005105A6">
            <w:tc>
              <w:tcPr>
                <w:tcW w:w="1001" w:type="pct"/>
                <w:vAlign w:val="center"/>
              </w:tcPr>
              <w:sdt>
                <w:sdtPr>
                  <w:rPr>
                    <w:rFonts w:ascii="宋体" w:eastAsia="宋体" w:hAnsi="宋体" w:hint="eastAsia"/>
                    <w:sz w:val="21"/>
                    <w:szCs w:val="21"/>
                    <w:lang w:eastAsia="zh-CN"/>
                  </w:rPr>
                  <w:tag w:val="_PLD_e2387077844b4460b8e43f4c1bfef43e"/>
                  <w:id w:val="2099670502"/>
                  <w:lock w:val="sdtLocked"/>
                </w:sdtPr>
                <w:sdtContent>
                  <w:p w:rsidR="00572D2E" w:rsidRDefault="00572D2E">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sdt>
              <w:sdtPr>
                <w:rPr>
                  <w:rFonts w:ascii="宋体" w:eastAsia="宋体" w:hAnsi="宋体"/>
                </w:rPr>
                <w:tag w:val="_PLD_aa19890b26f443ed9e213e6f29b85d71"/>
                <w:id w:val="1281305357"/>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tc>
              <w:tcPr>
                <w:tcW w:w="1001" w:type="pct"/>
                <w:vAlign w:val="center"/>
              </w:tcPr>
              <w:sdt>
                <w:sdtPr>
                  <w:rPr>
                    <w:rFonts w:ascii="宋体" w:eastAsia="宋体" w:hAnsi="宋体" w:hint="eastAsia"/>
                    <w:sz w:val="21"/>
                    <w:szCs w:val="21"/>
                    <w:lang w:eastAsia="zh-CN"/>
                  </w:rPr>
                  <w:tag w:val="_PLD_4505add4f90d480c9e310bf0a1e87ff7"/>
                  <w:id w:val="-76980932"/>
                  <w:lock w:val="sdtLocked"/>
                </w:sdtPr>
                <w:sdtContent>
                  <w:p w:rsidR="00572D2E" w:rsidRDefault="00572D2E">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sdt>
              <w:sdtPr>
                <w:rPr>
                  <w:rFonts w:ascii="宋体" w:eastAsia="宋体" w:hAnsi="宋体"/>
                </w:rPr>
                <w:tag w:val="_PLD_93cb3f645f9f45558eed3ae8afc2f5e9"/>
                <w:id w:val="-549002345"/>
                <w:lock w:val="sdtLocked"/>
              </w:sdtPr>
              <w:sdtContent>
                <w:tc>
                  <w:tcPr>
                    <w:tcW w:w="1001" w:type="pct"/>
                    <w:vAlign w:val="center"/>
                  </w:tcPr>
                  <w:p w:rsidR="00572D2E" w:rsidRDefault="00572D2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p>
            </w:tc>
          </w:tr>
          <w:tr w:rsidR="00572D2E" w:rsidTr="005105A6">
            <w:sdt>
              <w:sdtPr>
                <w:rPr>
                  <w:rFonts w:ascii="宋体" w:eastAsia="宋体" w:hAnsi="宋体"/>
                </w:rPr>
                <w:tag w:val="_PLD_6026bcc031c2492189bd9398709c587d"/>
                <w:id w:val="-1990475137"/>
                <w:lock w:val="sdtLocked"/>
              </w:sdtPr>
              <w:sdtContent>
                <w:tc>
                  <w:tcPr>
                    <w:tcW w:w="1001" w:type="pct"/>
                    <w:vAlign w:val="center"/>
                  </w:tcPr>
                  <w:p w:rsidR="00572D2E" w:rsidRDefault="00572D2E">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862" w:type="pct"/>
                <w:vAlign w:val="center"/>
              </w:tcPr>
              <w:p w:rsidR="00572D2E" w:rsidRDefault="00572D2E" w:rsidP="00572D2E">
                <w:pPr>
                  <w:jc w:val="right"/>
                  <w:rPr>
                    <w:sz w:val="24"/>
                    <w:szCs w:val="24"/>
                  </w:rPr>
                </w:pPr>
                <w:r>
                  <w:t>10,355,497.86</w:t>
                </w:r>
              </w:p>
            </w:tc>
            <w:tc>
              <w:tcPr>
                <w:tcW w:w="1097" w:type="pct"/>
                <w:vAlign w:val="center"/>
              </w:tcPr>
              <w:p w:rsidR="00572D2E" w:rsidRDefault="00572D2E" w:rsidP="00572D2E">
                <w:pPr>
                  <w:jc w:val="right"/>
                  <w:rPr>
                    <w:sz w:val="24"/>
                    <w:szCs w:val="24"/>
                  </w:rPr>
                </w:pPr>
              </w:p>
            </w:tc>
            <w:tc>
              <w:tcPr>
                <w:tcW w:w="1097" w:type="pct"/>
                <w:vAlign w:val="center"/>
              </w:tcPr>
              <w:p w:rsidR="00572D2E" w:rsidRDefault="00572D2E" w:rsidP="00572D2E">
                <w:pPr>
                  <w:jc w:val="right"/>
                  <w:rPr>
                    <w:sz w:val="24"/>
                    <w:szCs w:val="24"/>
                  </w:rPr>
                </w:pPr>
              </w:p>
            </w:tc>
            <w:tc>
              <w:tcPr>
                <w:tcW w:w="943" w:type="pct"/>
                <w:vAlign w:val="center"/>
              </w:tcPr>
              <w:p w:rsidR="00572D2E" w:rsidRDefault="00572D2E" w:rsidP="00572D2E">
                <w:pPr>
                  <w:jc w:val="right"/>
                  <w:rPr>
                    <w:sz w:val="24"/>
                    <w:szCs w:val="24"/>
                  </w:rPr>
                </w:pPr>
                <w:r>
                  <w:t>10,355,497.86</w:t>
                </w:r>
              </w:p>
            </w:tc>
          </w:tr>
        </w:tbl>
        <w:p w:rsidR="009E20FD" w:rsidRDefault="009E20FD"/>
        <w:p w:rsidR="009E20FD" w:rsidRDefault="0092596A">
          <w:pPr>
            <w:pStyle w:val="af7"/>
          </w:pPr>
          <w:r>
            <w:rPr>
              <w:rFonts w:hint="eastAsia"/>
            </w:rPr>
            <w:t>对本期发生损失准备变动的长期应收款账面余额显著变动的情况说明：</w:t>
          </w:r>
        </w:p>
        <w:sdt>
          <w:sdtPr>
            <w:alias w:val="是否适用：长期应收款本期发生损失准备变动且账面余额显著变动的情况说明[双击切换]"/>
            <w:tag w:val="_GBC_105890c95e234852a3bb3a3f5acf6008"/>
            <w:id w:val="835884539"/>
            <w:lock w:val="sdtLocked"/>
            <w:placeholder>
              <w:docPart w:val="GBC22222222222222222222222222222"/>
            </w:placeholder>
          </w:sdtPr>
          <w:sdtContent>
            <w:p w:rsidR="009E20FD"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p w:rsidR="009E20FD" w:rsidRDefault="009E20FD">
          <w:pPr>
            <w:rPr>
              <w:color w:val="FF0000"/>
            </w:rPr>
          </w:pPr>
        </w:p>
        <w:p w:rsidR="009E20FD" w:rsidRDefault="0092596A">
          <w:pPr>
            <w:pStyle w:val="af7"/>
          </w:pPr>
          <w:r>
            <w:rPr>
              <w:rFonts w:hint="eastAsia"/>
            </w:rPr>
            <w:t>本期坏账准备计提金额以及评估金融工具的信用风险是否显著增加的采用依据：</w:t>
          </w:r>
        </w:p>
        <w:sdt>
          <w:sdtPr>
            <w:alias w:val="是否适用：长期应收款坏账准备计提金额以及评估金融工具的信用风险显著增加的采用依据[双击切换]"/>
            <w:tag w:val="_GBC_9c13b337c4794abdbfceded7b319c34a"/>
            <w:id w:val="-928961495"/>
            <w:lock w:val="sdtLocked"/>
            <w:placeholder>
              <w:docPart w:val="GBC22222222222222222222222222222"/>
            </w:placeholder>
          </w:sdtPr>
          <w:sdtContent>
            <w:p w:rsidR="009E20FD"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p w:rsidR="009E20FD" w:rsidRDefault="004D04BD">
          <w:pPr>
            <w:rPr>
              <w:color w:val="FF0000"/>
            </w:rPr>
          </w:pPr>
        </w:p>
      </w:sdtContent>
    </w:sdt>
    <w:bookmarkEnd w:id="162" w:displacedByCustomXml="prev"/>
    <w:p w:rsidR="009E20FD" w:rsidRDefault="009E20FD">
      <w:pPr>
        <w:rPr>
          <w:color w:val="FF0000"/>
        </w:rPr>
      </w:pPr>
    </w:p>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9E20FD" w:rsidRDefault="0092596A">
          <w:pPr>
            <w:pStyle w:val="4"/>
            <w:numPr>
              <w:ilvl w:val="0"/>
              <w:numId w:val="78"/>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103166850"/>
            <w:lock w:val="sdtLocked"/>
            <w:placeholder>
              <w:docPart w:val="GBC22222222222222222222222222222"/>
            </w:placeholder>
          </w:sdtPr>
          <w:sdtContent>
            <w:p w:rsidR="009E20FD"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EndPr>
        <w:rPr>
          <w:szCs w:val="21"/>
        </w:rPr>
      </w:sdtEndPr>
      <w:sdtContent>
        <w:p w:rsidR="009E20FD" w:rsidRDefault="0092596A">
          <w:pPr>
            <w:pStyle w:val="4"/>
            <w:numPr>
              <w:ilvl w:val="0"/>
              <w:numId w:val="78"/>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Content>
            <w:p w:rsidR="009E20FD"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sdtContent>
    </w:sdt>
    <w:p w:rsidR="009E20FD" w:rsidRDefault="009E20FD"/>
    <w:sdt>
      <w:sdtPr>
        <w:rPr>
          <w:rFonts w:hint="eastAsia"/>
        </w:rPr>
        <w:alias w:val="模块:长期应收款的其他说明"/>
        <w:tag w:val="_GBC_2a6246644ca84dfdb1b5ecc95ea5c0c2"/>
        <w:id w:val="546418013"/>
        <w:lock w:val="sdtLocked"/>
        <w:placeholder>
          <w:docPart w:val="GBC22222222222222222222222222222"/>
        </w:placeholder>
      </w:sdtPr>
      <w:sdtContent>
        <w:p w:rsidR="009E20FD" w:rsidRDefault="0092596A">
          <w:r>
            <w:rPr>
              <w:rFonts w:hint="eastAsia"/>
            </w:rPr>
            <w:t>其他说明：</w:t>
          </w:r>
        </w:p>
        <w:sdt>
          <w:sdtPr>
            <w:rPr>
              <w:rFonts w:hint="eastAsia"/>
            </w:rPr>
            <w:alias w:val="是否适用：长期应收款的其他说明[双击切换]"/>
            <w:tag w:val="_GBC_a368edfbd60c44cdaed5299529b44fa0"/>
            <w:id w:val="482358838"/>
            <w:lock w:val="sdtLocked"/>
            <w:placeholder>
              <w:docPart w:val="GBC22222222222222222222222222222"/>
            </w:placeholder>
          </w:sdtPr>
          <w:sdtContent>
            <w:p w:rsidR="00EF3FBC"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p w:rsidR="009E20FD" w:rsidRDefault="004D04BD" w:rsidP="00572D2E"/>
          </w:sdtContent>
        </w:sdt>
      </w:sdtContent>
    </w:sdt>
    <w:p w:rsidR="00EF3FBC" w:rsidRDefault="00EF3FBC">
      <w:pPr>
        <w:sectPr w:rsidR="00EF3FBC" w:rsidSect="00770E20">
          <w:pgSz w:w="11906" w:h="16838"/>
          <w:pgMar w:top="1525" w:right="1276" w:bottom="1440" w:left="1797" w:header="856" w:footer="992" w:gutter="0"/>
          <w:cols w:space="425"/>
          <w:docGrid w:type="lines" w:linePitch="312"/>
        </w:sectPr>
      </w:pPr>
    </w:p>
    <w:p w:rsidR="009E20FD" w:rsidRDefault="0092596A">
      <w:pPr>
        <w:pStyle w:val="30"/>
        <w:numPr>
          <w:ilvl w:val="0"/>
          <w:numId w:val="17"/>
        </w:numPr>
        <w:tabs>
          <w:tab w:val="left" w:pos="504"/>
        </w:tabs>
        <w:rPr>
          <w:rFonts w:ascii="宋体" w:hAnsi="宋体"/>
          <w:szCs w:val="21"/>
        </w:rPr>
      </w:pPr>
      <w:r>
        <w:rPr>
          <w:rFonts w:ascii="宋体" w:hAnsi="宋体" w:hint="eastAsia"/>
          <w:szCs w:val="21"/>
        </w:rPr>
        <w:lastRenderedPageBreak/>
        <w:t>长期股权投资</w:t>
      </w:r>
    </w:p>
    <w:p w:rsidR="009E20FD" w:rsidRDefault="004D04BD">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rsidR="0092596A">
            <w:fldChar w:fldCharType="begin"/>
          </w:r>
          <w:r w:rsidR="0092596A">
            <w:instrText xml:space="preserve"> MACROBUTTON  SnrToggleCheckbox √适用 </w:instrText>
          </w:r>
          <w:r w:rsidR="0092596A">
            <w:fldChar w:fldCharType="end"/>
          </w:r>
          <w:r w:rsidR="0092596A">
            <w:fldChar w:fldCharType="begin"/>
          </w:r>
          <w:r w:rsidR="0092596A">
            <w:instrText xml:space="preserve"> MACROBUTTON  SnrToggleCheckbox □不适用 </w:instrText>
          </w:r>
          <w:r w:rsidR="0092596A">
            <w:fldChar w:fldCharType="end"/>
          </w:r>
        </w:sdtContent>
      </w:sdt>
    </w:p>
    <w:bookmarkStart w:id="163" w:name="_Hlk106375234" w:displacedByCustomXml="next"/>
    <w:sdt>
      <w:sdtPr>
        <w:rPr>
          <w:rFonts w:hint="eastAsia"/>
        </w:rPr>
        <w:alias w:val="模块:长期股权投资"/>
        <w:tag w:val="_GBC_e68906ccea2845f1856fe89f4de6c229"/>
        <w:id w:val="1732424999"/>
        <w:lock w:val="sdtLocked"/>
        <w:placeholder>
          <w:docPart w:val="GBC22222222222222222222222222222"/>
        </w:placeholder>
      </w:sdtPr>
      <w:sdtContent>
        <w:p w:rsidR="009E20FD" w:rsidRDefault="0092596A">
          <w:pPr>
            <w:jc w:val="right"/>
          </w:pPr>
          <w:r>
            <w:rPr>
              <w:rFonts w:hint="eastAsia"/>
            </w:rPr>
            <w:t>单位：</w:t>
          </w:r>
          <w:sdt>
            <w:sdtPr>
              <w:rPr>
                <w:rFonts w:hint="eastAsia"/>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EF3FBC">
                <w:rPr>
                  <w:rFonts w:hint="eastAsia"/>
                </w:rPr>
                <w:t>万元</w:t>
              </w:r>
            </w:sdtContent>
          </w:sdt>
          <w:r>
            <w:rPr>
              <w:rFonts w:hint="eastAsia"/>
            </w:rPr>
            <w:t xml:space="preserve">  币种：</w:t>
          </w:r>
          <w:sdt>
            <w:sdtPr>
              <w:rPr>
                <w:rFonts w:hint="eastAsia"/>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351"/>
            <w:gridCol w:w="1183"/>
            <w:gridCol w:w="1046"/>
            <w:gridCol w:w="1226"/>
            <w:gridCol w:w="1098"/>
            <w:gridCol w:w="1107"/>
            <w:gridCol w:w="1220"/>
            <w:gridCol w:w="1208"/>
            <w:gridCol w:w="1177"/>
            <w:gridCol w:w="1293"/>
            <w:gridCol w:w="1070"/>
          </w:tblGrid>
          <w:tr w:rsidR="00572D2E" w:rsidTr="002D6CD1">
            <w:sdt>
              <w:sdtPr>
                <w:tag w:val="_PLD_9e3ff129c80540828097585bec2a274a"/>
                <w:id w:val="-970972194"/>
                <w:lock w:val="sdtLocked"/>
              </w:sdtPr>
              <w:sdtContent>
                <w:tc>
                  <w:tcPr>
                    <w:tcW w:w="744" w:type="pct"/>
                    <w:vMerge w:val="restart"/>
                    <w:tcBorders>
                      <w:top w:val="single" w:sz="4" w:space="0" w:color="auto"/>
                      <w:left w:val="single" w:sz="4" w:space="0" w:color="auto"/>
                      <w:right w:val="single" w:sz="4" w:space="0" w:color="auto"/>
                    </w:tcBorders>
                    <w:shd w:val="clear" w:color="auto" w:fill="auto"/>
                    <w:vAlign w:val="center"/>
                  </w:tcPr>
                  <w:p w:rsidR="00572D2E" w:rsidRDefault="00572D2E" w:rsidP="005105A6">
                    <w:pPr>
                      <w:jc w:val="center"/>
                    </w:pPr>
                    <w:r>
                      <w:rPr>
                        <w:rFonts w:hint="eastAsia"/>
                      </w:rPr>
                      <w:t>被投资单位</w:t>
                    </w:r>
                  </w:p>
                </w:tc>
              </w:sdtContent>
            </w:sdt>
            <w:sdt>
              <w:sdtPr>
                <w:tag w:val="_PLD_1d8637e24bf6498db71869cd552b60a2"/>
                <w:id w:val="1284465633"/>
                <w:lock w:val="sdtLocked"/>
              </w:sdtPr>
              <w:sdtContent>
                <w:tc>
                  <w:tcPr>
                    <w:tcW w:w="443" w:type="pct"/>
                    <w:vMerge w:val="restart"/>
                    <w:tcBorders>
                      <w:top w:val="single" w:sz="4" w:space="0" w:color="auto"/>
                      <w:left w:val="single" w:sz="4" w:space="0" w:color="auto"/>
                      <w:right w:val="single" w:sz="4" w:space="0" w:color="auto"/>
                    </w:tcBorders>
                    <w:shd w:val="clear" w:color="auto" w:fill="auto"/>
                    <w:vAlign w:val="center"/>
                  </w:tcPr>
                  <w:p w:rsidR="00572D2E" w:rsidRDefault="00572D2E" w:rsidP="005105A6">
                    <w:pPr>
                      <w:jc w:val="center"/>
                    </w:pPr>
                    <w:r>
                      <w:rPr>
                        <w:rFonts w:hint="eastAsia"/>
                      </w:rPr>
                      <w:t>期初</w:t>
                    </w:r>
                  </w:p>
                  <w:p w:rsidR="00572D2E" w:rsidRDefault="00572D2E" w:rsidP="005105A6">
                    <w:pPr>
                      <w:jc w:val="center"/>
                    </w:pPr>
                    <w:r>
                      <w:rPr>
                        <w:rFonts w:hint="eastAsia"/>
                      </w:rPr>
                      <w:t>余额</w:t>
                    </w:r>
                  </w:p>
                </w:tc>
              </w:sdtContent>
            </w:sdt>
            <w:sdt>
              <w:sdtPr>
                <w:tag w:val="_PLD_edc952101e7b4fa483f7289f9b74dfdf"/>
                <w:id w:val="96455073"/>
                <w:lock w:val="sdtLocked"/>
              </w:sdtPr>
              <w:sdtContent>
                <w:tc>
                  <w:tcPr>
                    <w:tcW w:w="303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本期增减变动</w:t>
                    </w:r>
                  </w:p>
                </w:tc>
              </w:sdtContent>
            </w:sdt>
            <w:sdt>
              <w:sdtPr>
                <w:tag w:val="_PLD_44cfcec128d9419fba83c50966e49235"/>
                <w:id w:val="-2043897578"/>
                <w:lock w:val="sdtLocked"/>
              </w:sdtPr>
              <w:sdtContent>
                <w:tc>
                  <w:tcPr>
                    <w:tcW w:w="423" w:type="pct"/>
                    <w:vMerge w:val="restart"/>
                    <w:tcBorders>
                      <w:top w:val="single" w:sz="4" w:space="0" w:color="auto"/>
                      <w:left w:val="single" w:sz="4" w:space="0" w:color="auto"/>
                      <w:right w:val="single" w:sz="4" w:space="0" w:color="auto"/>
                    </w:tcBorders>
                    <w:shd w:val="clear" w:color="auto" w:fill="auto"/>
                    <w:vAlign w:val="center"/>
                  </w:tcPr>
                  <w:p w:rsidR="00572D2E" w:rsidRDefault="00572D2E" w:rsidP="005105A6">
                    <w:pPr>
                      <w:jc w:val="center"/>
                    </w:pPr>
                    <w:r>
                      <w:rPr>
                        <w:rFonts w:hint="eastAsia"/>
                      </w:rPr>
                      <w:t>期末</w:t>
                    </w:r>
                  </w:p>
                  <w:p w:rsidR="00572D2E" w:rsidRDefault="00572D2E" w:rsidP="005105A6">
                    <w:pPr>
                      <w:jc w:val="center"/>
                    </w:pPr>
                    <w:r>
                      <w:rPr>
                        <w:rFonts w:hint="eastAsia"/>
                      </w:rPr>
                      <w:t>余额</w:t>
                    </w:r>
                  </w:p>
                </w:tc>
              </w:sdtContent>
            </w:sdt>
            <w:sdt>
              <w:sdtPr>
                <w:tag w:val="_PLD_34a3cc0844264226a50c84165c09bb9a"/>
                <w:id w:val="886756001"/>
                <w:lock w:val="sdtLocked"/>
              </w:sdtPr>
              <w:sdtContent>
                <w:tc>
                  <w:tcPr>
                    <w:tcW w:w="351" w:type="pct"/>
                    <w:vMerge w:val="restart"/>
                    <w:tcBorders>
                      <w:top w:val="single" w:sz="4" w:space="0" w:color="auto"/>
                      <w:left w:val="single" w:sz="4" w:space="0" w:color="auto"/>
                      <w:right w:val="single" w:sz="4" w:space="0" w:color="auto"/>
                    </w:tcBorders>
                    <w:shd w:val="clear" w:color="auto" w:fill="auto"/>
                    <w:vAlign w:val="center"/>
                  </w:tcPr>
                  <w:p w:rsidR="00572D2E" w:rsidRDefault="00572D2E" w:rsidP="005105A6">
                    <w:pPr>
                      <w:jc w:val="center"/>
                    </w:pPr>
                    <w:r>
                      <w:rPr>
                        <w:rFonts w:hint="eastAsia"/>
                      </w:rPr>
                      <w:t>减值准备期末余额</w:t>
                    </w:r>
                  </w:p>
                </w:tc>
              </w:sdtContent>
            </w:sdt>
          </w:tr>
          <w:tr w:rsidR="00572D2E" w:rsidTr="002D6CD1">
            <w:tc>
              <w:tcPr>
                <w:tcW w:w="744" w:type="pct"/>
                <w:vMerge/>
                <w:tcBorders>
                  <w:left w:val="single" w:sz="4" w:space="0" w:color="auto"/>
                  <w:bottom w:val="single" w:sz="4" w:space="0" w:color="auto"/>
                  <w:right w:val="single" w:sz="4" w:space="0" w:color="auto"/>
                </w:tcBorders>
                <w:shd w:val="clear" w:color="auto" w:fill="auto"/>
              </w:tcPr>
              <w:p w:rsidR="00572D2E" w:rsidRDefault="00572D2E" w:rsidP="005105A6">
                <w:pPr>
                  <w:jc w:val="center"/>
                </w:pPr>
              </w:p>
            </w:tc>
            <w:tc>
              <w:tcPr>
                <w:tcW w:w="443" w:type="pct"/>
                <w:vMerge/>
                <w:tcBorders>
                  <w:left w:val="single" w:sz="4" w:space="0" w:color="auto"/>
                  <w:bottom w:val="single" w:sz="4" w:space="0" w:color="auto"/>
                  <w:right w:val="single" w:sz="4" w:space="0" w:color="auto"/>
                </w:tcBorders>
                <w:shd w:val="clear" w:color="auto" w:fill="auto"/>
              </w:tcPr>
              <w:p w:rsidR="00572D2E" w:rsidRDefault="00572D2E" w:rsidP="005105A6">
                <w:pPr>
                  <w:jc w:val="center"/>
                </w:pPr>
              </w:p>
            </w:tc>
            <w:sdt>
              <w:sdtPr>
                <w:tag w:val="_PLD_f88446e104b7482db6830a46769bd8f6"/>
                <w:id w:val="-639575824"/>
                <w:lock w:val="sdtLocked"/>
              </w:sdtPr>
              <w:sdtContent>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追加投资</w:t>
                    </w:r>
                  </w:p>
                </w:tc>
              </w:sdtContent>
            </w:sdt>
            <w:sdt>
              <w:sdtPr>
                <w:tag w:val="_PLD_dc0d6646fb2e45ba8e5e07f2c6954c9f"/>
                <w:id w:val="-373699689"/>
                <w:lock w:val="sdtLocked"/>
              </w:sdt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减少投资</w:t>
                    </w:r>
                  </w:p>
                </w:tc>
              </w:sdtContent>
            </w:sdt>
            <w:sdt>
              <w:sdtPr>
                <w:tag w:val="_PLD_098d9fcf9d5341879d534aa385508f23"/>
                <w:id w:val="-796365632"/>
                <w:lock w:val="sdtLocked"/>
              </w:sdtPr>
              <w:sdtContent>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权益法下确认的投资损益</w:t>
                    </w:r>
                  </w:p>
                </w:tc>
              </w:sdtContent>
            </w:sdt>
            <w:sdt>
              <w:sdtPr>
                <w:tag w:val="_PLD_b66787b3a51d435899d94dbab1edade7"/>
                <w:id w:val="1780522848"/>
                <w:lock w:val="sdtLocked"/>
              </w:sdt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其他综合收益调整</w:t>
                    </w:r>
                  </w:p>
                </w:tc>
              </w:sdtContent>
            </w:sdt>
            <w:sdt>
              <w:sdtPr>
                <w:tag w:val="_PLD_59166394bf7143a6a5ce0d447326b1ac"/>
                <w:id w:val="-1836751578"/>
                <w:lock w:val="sdtLocked"/>
              </w:sdtPr>
              <w:sdtContent>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其他权益变动</w:t>
                    </w:r>
                  </w:p>
                </w:tc>
              </w:sdtContent>
            </w:sdt>
            <w:sdt>
              <w:sdtPr>
                <w:tag w:val="_PLD_cbd4cf48730a4934a58b86d2c27b6b08"/>
                <w:id w:val="-963348418"/>
                <w:lock w:val="sdtLocked"/>
              </w:sdtPr>
              <w:sdtContent>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宣告发放现金股利或利润</w:t>
                    </w:r>
                  </w:p>
                </w:tc>
              </w:sdtContent>
            </w:sdt>
            <w:sdt>
              <w:sdtPr>
                <w:tag w:val="_PLD_4c0a72e8e14d4b319998bc5bde635ef0"/>
                <w:id w:val="1160958075"/>
                <w:lock w:val="sdtLocked"/>
              </w:sdtPr>
              <w:sdtContent>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计提减值准备</w:t>
                    </w:r>
                  </w:p>
                </w:tc>
              </w:sdtContent>
            </w:sdt>
            <w:sdt>
              <w:sdtPr>
                <w:tag w:val="_PLD_ea8213b5ee1442f98996b6dfc1f9a9a4"/>
                <w:id w:val="1924607347"/>
                <w:lock w:val="sdtLocked"/>
              </w:sdtPr>
              <w:sdtContent>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r>
                      <w:rPr>
                        <w:rFonts w:hint="eastAsia"/>
                      </w:rPr>
                      <w:t>其他</w:t>
                    </w:r>
                  </w:p>
                </w:tc>
              </w:sdtContent>
            </w:sdt>
            <w:tc>
              <w:tcPr>
                <w:tcW w:w="423" w:type="pct"/>
                <w:vMerge/>
                <w:tcBorders>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p>
            </w:tc>
            <w:tc>
              <w:tcPr>
                <w:tcW w:w="351" w:type="pct"/>
                <w:vMerge/>
                <w:tcBorders>
                  <w:left w:val="single" w:sz="4" w:space="0" w:color="auto"/>
                  <w:bottom w:val="single" w:sz="4" w:space="0" w:color="auto"/>
                  <w:right w:val="single" w:sz="4" w:space="0" w:color="auto"/>
                </w:tcBorders>
                <w:shd w:val="clear" w:color="auto" w:fill="auto"/>
                <w:vAlign w:val="center"/>
              </w:tcPr>
              <w:p w:rsidR="00572D2E" w:rsidRDefault="00572D2E" w:rsidP="005105A6">
                <w:pPr>
                  <w:jc w:val="center"/>
                </w:pPr>
              </w:p>
            </w:tc>
          </w:tr>
          <w:tr w:rsidR="00572D2E" w:rsidTr="00572D2E">
            <w:sdt>
              <w:sdtPr>
                <w:tag w:val="_PLD_8204b6b48bf546e3af5babc667d4c84c"/>
                <w:id w:val="-365298199"/>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r>
                      <w:rPr>
                        <w:rFonts w:hint="eastAsia"/>
                      </w:rPr>
                      <w:t>一、合营企业</w:t>
                    </w:r>
                  </w:p>
                </w:tc>
              </w:sdtContent>
            </w:sdt>
          </w:tr>
          <w:sdt>
            <w:sdtPr>
              <w:alias w:val="合营企业投资信息明细"/>
              <w:tag w:val="_TUP_03aa82a9df984d7b8487d492b6106380"/>
              <w:id w:val="1244836783"/>
              <w:lock w:val="sdtLocked"/>
            </w:sdtPr>
            <w:sdtContent>
              <w:tr w:rsidR="00572D2E" w:rsidTr="002D6CD1">
                <w:tc>
                  <w:tcPr>
                    <w:tcW w:w="744"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tc>
                <w:tc>
                  <w:tcPr>
                    <w:tcW w:w="44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r>
            </w:sdtContent>
          </w:sdt>
          <w:sdt>
            <w:sdtPr>
              <w:alias w:val="合营企业投资信息明细"/>
              <w:tag w:val="_TUP_03aa82a9df984d7b8487d492b6106380"/>
              <w:id w:val="-1849619927"/>
              <w:lock w:val="sdtLocked"/>
            </w:sdtPr>
            <w:sdtContent>
              <w:tr w:rsidR="00572D2E" w:rsidTr="002D6CD1">
                <w:tc>
                  <w:tcPr>
                    <w:tcW w:w="744"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tc>
                <w:tc>
                  <w:tcPr>
                    <w:tcW w:w="44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r>
            </w:sdtContent>
          </w:sdt>
          <w:tr w:rsidR="00572D2E" w:rsidTr="002D6CD1">
            <w:sdt>
              <w:sdtPr>
                <w:tag w:val="_PLD_29b8b80db8a747689480382645b9fdb1"/>
                <w:id w:val="93976408"/>
                <w:lock w:val="sdtLocked"/>
              </w:sdtPr>
              <w:sdtContent>
                <w:tc>
                  <w:tcPr>
                    <w:tcW w:w="744"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r>
                      <w:rPr>
                        <w:rFonts w:hint="eastAsia"/>
                      </w:rPr>
                      <w:t>小计</w:t>
                    </w:r>
                  </w:p>
                </w:tc>
              </w:sdtContent>
            </w:sdt>
            <w:tc>
              <w:tcPr>
                <w:tcW w:w="44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pPr>
                  <w:jc w:val="right"/>
                </w:pPr>
              </w:p>
            </w:tc>
          </w:tr>
          <w:tr w:rsidR="00572D2E" w:rsidTr="00572D2E">
            <w:sdt>
              <w:sdtPr>
                <w:tag w:val="_PLD_0b6a8ff5b8594d3fa9d53755249b815f"/>
                <w:id w:val="1336337741"/>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72D2E" w:rsidRDefault="00572D2E" w:rsidP="005105A6">
                    <w:r>
                      <w:rPr>
                        <w:rFonts w:hint="eastAsia"/>
                      </w:rPr>
                      <w:t>二、联营企业</w:t>
                    </w:r>
                  </w:p>
                </w:tc>
              </w:sdtContent>
            </w:sdt>
          </w:tr>
          <w:sdt>
            <w:sdtPr>
              <w:rPr>
                <w:rFonts w:hint="eastAsia"/>
              </w:rPr>
              <w:alias w:val="联营企业投资信息明细"/>
              <w:tag w:val="_TUP_7b793873cf474c90a258ae813c0395d1"/>
              <w:id w:val="799655377"/>
              <w:lock w:val="sdtLocked"/>
            </w:sdtPr>
            <w:sdtEndPr>
              <w:rPr>
                <w:rFonts w:hint="default"/>
              </w:rPr>
            </w:sdtEndPr>
            <w:sdtContent>
              <w:tr w:rsidR="00EF3FBC" w:rsidTr="002D6CD1">
                <w:tc>
                  <w:tcPr>
                    <w:tcW w:w="744"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5105A6">
                    <w:r>
                      <w:t>安徽省皖北煤电集团财务有限公司</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53,542.55</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1894.63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55,437.18</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EF3FBC">
                    <w:pPr>
                      <w:jc w:val="center"/>
                    </w:pPr>
                  </w:p>
                </w:tc>
              </w:tr>
            </w:sdtContent>
          </w:sdt>
          <w:sdt>
            <w:sdtPr>
              <w:rPr>
                <w:rFonts w:hint="eastAsia"/>
              </w:rPr>
              <w:alias w:val="联营企业投资信息明细"/>
              <w:tag w:val="_TUP_7b793873cf474c90a258ae813c0395d1"/>
              <w:id w:val="-618832456"/>
              <w:lock w:val="sdtLocked"/>
            </w:sdtPr>
            <w:sdtEndPr>
              <w:rPr>
                <w:rFonts w:hint="default"/>
              </w:rPr>
            </w:sdtEndPr>
            <w:sdtContent>
              <w:tr w:rsidR="00EF3FBC" w:rsidTr="002D6CD1">
                <w:tc>
                  <w:tcPr>
                    <w:tcW w:w="744"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5105A6">
                    <w:r>
                      <w:t>安徽钱营孜发电有限公司</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39,426.84</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5,500.00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1,200.88</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118.65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46,246.37</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EF3FBC">
                    <w:pPr>
                      <w:jc w:val="center"/>
                    </w:pPr>
                  </w:p>
                </w:tc>
              </w:tr>
            </w:sdtContent>
          </w:sdt>
          <w:sdt>
            <w:sdtPr>
              <w:rPr>
                <w:rFonts w:hint="eastAsia"/>
              </w:rPr>
              <w:alias w:val="联营企业投资信息明细"/>
              <w:tag w:val="_TUP_7b793873cf474c90a258ae813c0395d1"/>
              <w:id w:val="-1579589504"/>
              <w:lock w:val="sdtLocked"/>
            </w:sdtPr>
            <w:sdtEndPr>
              <w:rPr>
                <w:rFonts w:hint="default"/>
              </w:rPr>
            </w:sdtEndPr>
            <w:sdtContent>
              <w:tr w:rsidR="00EF3FBC" w:rsidTr="002D6CD1">
                <w:tc>
                  <w:tcPr>
                    <w:tcW w:w="744"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5105A6">
                    <w:r>
                      <w:t>国能宿州热电有限公司</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13,125.90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248.28</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F50ACF" w:rsidP="00EF3FBC">
                    <w:pPr>
                      <w:jc w:val="center"/>
                      <w:rPr>
                        <w:sz w:val="24"/>
                        <w:szCs w:val="24"/>
                      </w:rPr>
                    </w:pPr>
                    <w:r>
                      <w:t>13,374.1</w:t>
                    </w:r>
                    <w:r w:rsidR="00922066">
                      <w:rPr>
                        <w:rFonts w:hint="eastAsia"/>
                      </w:rPr>
                      <w:t>8</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EF3FBC">
                    <w:pPr>
                      <w:jc w:val="center"/>
                    </w:pPr>
                  </w:p>
                </w:tc>
              </w:tr>
            </w:sdtContent>
          </w:sdt>
          <w:sdt>
            <w:sdtPr>
              <w:rPr>
                <w:rFonts w:hint="eastAsia"/>
              </w:rPr>
              <w:alias w:val="联营企业投资信息明细"/>
              <w:tag w:val="_TUP_7b793873cf474c90a258ae813c0395d1"/>
              <w:id w:val="2034920924"/>
              <w:lock w:val="sdtLocked"/>
            </w:sdtPr>
            <w:sdtEndPr>
              <w:rPr>
                <w:rFonts w:hint="default"/>
              </w:rPr>
            </w:sdtEndPr>
            <w:sdtContent>
              <w:tr w:rsidR="00EF3FBC" w:rsidTr="002D6CD1">
                <w:tc>
                  <w:tcPr>
                    <w:tcW w:w="744"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5105A6">
                    <w:proofErr w:type="gramStart"/>
                    <w:r>
                      <w:t>宿州皖恒新能源</w:t>
                    </w:r>
                    <w:proofErr w:type="gramEnd"/>
                    <w:r>
                      <w:t>有限公司</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2,300.00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0.51</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2,300.51</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EF3FBC">
                    <w:pPr>
                      <w:jc w:val="center"/>
                    </w:pPr>
                  </w:p>
                </w:tc>
              </w:tr>
            </w:sdtContent>
          </w:sdt>
          <w:tr w:rsidR="00EF3FBC" w:rsidTr="002D6CD1">
            <w:sdt>
              <w:sdtPr>
                <w:tag w:val="_PLD_e86edcc613c54457be7851b5a68c6455"/>
                <w:id w:val="-295068918"/>
                <w:lock w:val="sdtLocked"/>
              </w:sdtPr>
              <w:sdtContent>
                <w:tc>
                  <w:tcPr>
                    <w:tcW w:w="744"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5105A6">
                    <w:r>
                      <w:rPr>
                        <w:rFonts w:hint="eastAsia"/>
                      </w:rPr>
                      <w:t>小计</w:t>
                    </w:r>
                  </w:p>
                </w:tc>
              </w:sdtContent>
            </w:sdt>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452B10" w:rsidP="00EF3FBC">
                <w:pPr>
                  <w:jc w:val="center"/>
                  <w:rPr>
                    <w:sz w:val="24"/>
                    <w:szCs w:val="24"/>
                  </w:rPr>
                </w:pPr>
                <w:r>
                  <w:t>106,095.2</w:t>
                </w:r>
                <w:r w:rsidR="00E6386E">
                  <w:rPr>
                    <w:rFonts w:hint="eastAsia"/>
                  </w:rPr>
                  <w:t>9</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7800.00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3,344.30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118.65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922066" w:rsidP="00EF3FBC">
                <w:pPr>
                  <w:jc w:val="center"/>
                  <w:rPr>
                    <w:sz w:val="24"/>
                    <w:szCs w:val="24"/>
                  </w:rPr>
                </w:pPr>
                <w:r>
                  <w:t>117,358.2</w:t>
                </w:r>
                <w:r w:rsidR="00E6386E">
                  <w:rPr>
                    <w:rFonts w:hint="eastAsia"/>
                  </w:rPr>
                  <w:t>4</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EF3FBC">
                <w:pPr>
                  <w:jc w:val="center"/>
                </w:pPr>
              </w:p>
            </w:tc>
          </w:tr>
          <w:tr w:rsidR="00EF3FBC" w:rsidTr="002D6CD1">
            <w:sdt>
              <w:sdtPr>
                <w:tag w:val="_PLD_b73f7db9d31542d0baadac2e32c193fe"/>
                <w:id w:val="870807365"/>
                <w:lock w:val="sdtLocked"/>
              </w:sdtPr>
              <w:sdtContent>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5105A6">
                    <w:pPr>
                      <w:jc w:val="center"/>
                    </w:pPr>
                    <w:r>
                      <w:rPr>
                        <w:rFonts w:hint="eastAsia"/>
                      </w:rPr>
                      <w:t>合计</w:t>
                    </w:r>
                  </w:p>
                </w:tc>
              </w:sdtContent>
            </w:sdt>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6386E" w:rsidP="00EF3FBC">
                <w:pPr>
                  <w:jc w:val="center"/>
                  <w:rPr>
                    <w:sz w:val="24"/>
                    <w:szCs w:val="24"/>
                  </w:rPr>
                </w:pPr>
                <w:r>
                  <w:t>106,095.29</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7800.00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6946DD" w:rsidP="00EF3FBC">
                <w:pPr>
                  <w:jc w:val="center"/>
                  <w:rPr>
                    <w:sz w:val="24"/>
                    <w:szCs w:val="24"/>
                  </w:rPr>
                </w:pPr>
                <w:r>
                  <w:t>3,344.30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F3FBC" w:rsidP="00EF3FBC">
                <w:pPr>
                  <w:jc w:val="center"/>
                  <w:rPr>
                    <w:sz w:val="24"/>
                    <w:szCs w:val="24"/>
                  </w:rPr>
                </w:pPr>
                <w:r>
                  <w:t>118.65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Pr="00EF3FBC" w:rsidRDefault="00EF3FBC" w:rsidP="00EF3FBC">
                <w:pPr>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EF3FBC" w:rsidRDefault="00E6386E" w:rsidP="00EF3FBC">
                <w:pPr>
                  <w:jc w:val="center"/>
                  <w:rPr>
                    <w:sz w:val="24"/>
                    <w:szCs w:val="24"/>
                  </w:rPr>
                </w:pPr>
                <w:r>
                  <w:t>117,358.2</w:t>
                </w:r>
                <w:r>
                  <w:rPr>
                    <w:rFonts w:hint="eastAsia"/>
                  </w:rPr>
                  <w:t>4</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F3FBC" w:rsidRDefault="00EF3FBC" w:rsidP="00EF3FBC">
                <w:pPr>
                  <w:jc w:val="center"/>
                </w:pPr>
              </w:p>
            </w:tc>
          </w:tr>
        </w:tbl>
        <w:p w:rsidR="00572D2E" w:rsidRDefault="00572D2E"/>
        <w:p w:rsidR="009E20FD" w:rsidRDefault="0092596A">
          <w:pPr>
            <w:snapToGrid w:val="0"/>
            <w:spacing w:line="240" w:lineRule="atLeast"/>
          </w:pPr>
          <w:r>
            <w:rPr>
              <w:rFonts w:hint="eastAsia"/>
            </w:rPr>
            <w:t>其他说明</w:t>
          </w:r>
        </w:p>
        <w:sdt>
          <w:sdtPr>
            <w:rPr>
              <w:rFonts w:hint="eastAsia"/>
            </w:rPr>
            <w:tag w:val="_GBC_ccc3d8feeab24d0e8e4139f2a19cfa7c"/>
            <w:id w:val="-2057769429"/>
            <w:lock w:val="sdtLocked"/>
            <w:placeholder>
              <w:docPart w:val="GBC22222222222222222222222222222"/>
            </w:placeholder>
          </w:sdtPr>
          <w:sdtEndPr>
            <w:rPr>
              <w:rFonts w:hint="default"/>
            </w:rPr>
          </w:sdtEndPr>
          <w:sdtContent>
            <w:sdt>
              <w:sdtPr>
                <w:alias w:val="长期股票投资的说明"/>
                <w:tag w:val="_GBC_492b53d02462408a924f069c70a16ce9"/>
                <w:id w:val="-1810239208"/>
                <w:lock w:val="sdtLocked"/>
                <w:placeholder>
                  <w:docPart w:val="GBC22222222222222222222222222222"/>
                </w:placeholder>
              </w:sdtPr>
              <w:sdtContent>
                <w:p w:rsidR="00EF3FBC" w:rsidRDefault="00572D2E" w:rsidP="00EF3FBC">
                  <w:pPr>
                    <w:snapToGrid w:val="0"/>
                    <w:spacing w:line="240" w:lineRule="atLeast"/>
                    <w:sectPr w:rsidR="00EF3FBC" w:rsidSect="00EF3FBC">
                      <w:pgSz w:w="16838" w:h="11906" w:orient="landscape"/>
                      <w:pgMar w:top="1797" w:right="1525" w:bottom="1276" w:left="1440" w:header="856" w:footer="992" w:gutter="0"/>
                      <w:cols w:space="425"/>
                      <w:docGrid w:type="lines" w:linePitch="312"/>
                    </w:sectPr>
                  </w:pPr>
                  <w:r>
                    <w:rPr>
                      <w:rFonts w:hint="eastAsia"/>
                    </w:rPr>
                    <w:t>无</w:t>
                  </w:r>
                </w:p>
              </w:sdtContent>
            </w:sdt>
          </w:sdtContent>
        </w:sdt>
      </w:sdtContent>
    </w:sdt>
    <w:bookmarkEnd w:id="163" w:displacedByCustomXml="prev"/>
    <w:bookmarkStart w:id="164"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其他权益工具投资</w:t>
          </w:r>
        </w:p>
        <w:p w:rsidR="009E20FD" w:rsidRDefault="0092596A">
          <w:pPr>
            <w:pStyle w:val="4"/>
            <w:numPr>
              <w:ilvl w:val="3"/>
              <w:numId w:val="95"/>
            </w:numPr>
            <w:ind w:left="426" w:hanging="426"/>
            <w:rPr>
              <w:rFonts w:ascii="宋体" w:hAnsi="宋体"/>
            </w:rPr>
          </w:pPr>
          <w:bookmarkStart w:id="165"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Content>
            <w:p w:rsidR="009E20FD"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bookmarkEnd w:id="165" w:displacedByCustomXml="next"/>
      </w:sdtContent>
    </w:sdt>
    <w:bookmarkEnd w:id="164" w:displacedByCustomXml="prev"/>
    <w:bookmarkStart w:id="166" w:name="_Hlk10472075" w:displacedByCustomXml="next"/>
    <w:bookmarkStart w:id="167"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9E20FD" w:rsidRDefault="0092596A">
          <w:pPr>
            <w:pStyle w:val="4"/>
            <w:numPr>
              <w:ilvl w:val="3"/>
              <w:numId w:val="95"/>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66"/>
        </w:p>
        <w:sdt>
          <w:sdtPr>
            <w:alias w:val="是否适用：非交易性权益工具投资情况[双击切换]"/>
            <w:tag w:val="_GBC_5bc286b941b942a6afabd12760854b2c"/>
            <w:id w:val="-1002122434"/>
            <w:lock w:val="sdtLocked"/>
            <w:placeholder>
              <w:docPart w:val="GBC22222222222222222222222222222"/>
            </w:placeholder>
          </w:sdtPr>
          <w:sdtContent>
            <w:p w:rsidR="009E20FD"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sdtContent>
    </w:sdt>
    <w:bookmarkEnd w:id="167" w:displacedByCustomXml="prev"/>
    <w:bookmarkStart w:id="168" w:name="_Hlk10472110" w:displacedByCustomXml="next"/>
    <w:bookmarkStart w:id="169"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rPr>
      </w:sdtEndPr>
      <w:sdtContent>
        <w:p w:rsidR="009E20FD" w:rsidRDefault="0092596A">
          <w:r>
            <w:rPr>
              <w:rFonts w:hint="eastAsia"/>
            </w:rPr>
            <w:t>其他</w:t>
          </w:r>
          <w:r>
            <w:t>说明</w:t>
          </w:r>
          <w:r>
            <w:rPr>
              <w:rFonts w:hint="eastAsia"/>
            </w:rPr>
            <w:t>：</w:t>
          </w:r>
          <w:bookmarkEnd w:id="168"/>
        </w:p>
        <w:sdt>
          <w:sdtPr>
            <w:alias w:val="是否适用：其他权益工具投资其他说明[双击切换]"/>
            <w:tag w:val="_GBC_9bd79d8d324a4f4c984344781e18ee35"/>
            <w:id w:val="-1237774846"/>
            <w:lock w:val="sdtLocked"/>
            <w:placeholder>
              <w:docPart w:val="GBC22222222222222222222222222222"/>
            </w:placeholder>
          </w:sdtPr>
          <w:sdtContent>
            <w:p w:rsidR="009E20FD"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sdtContent>
    </w:sdt>
    <w:bookmarkEnd w:id="169" w:displacedByCustomXml="prev"/>
    <w:p w:rsidR="009E20FD" w:rsidRDefault="009E20FD"/>
    <w:bookmarkStart w:id="170"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Content>
            <w:p w:rsidR="00572D2E" w:rsidRDefault="0092596A" w:rsidP="00572D2E">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p w:rsidR="009E20FD" w:rsidRDefault="004D04BD"/>
      </w:sdtContent>
    </w:sdt>
    <w:bookmarkEnd w:id="170" w:displacedByCustomXml="prev"/>
    <w:p w:rsidR="009E20FD" w:rsidRDefault="0092596A">
      <w:pPr>
        <w:pStyle w:val="30"/>
        <w:numPr>
          <w:ilvl w:val="0"/>
          <w:numId w:val="17"/>
        </w:numPr>
        <w:tabs>
          <w:tab w:val="left" w:pos="504"/>
        </w:tabs>
        <w:rPr>
          <w:rFonts w:ascii="宋体" w:hAnsi="宋体"/>
          <w:szCs w:val="21"/>
        </w:rPr>
      </w:pPr>
      <w:r>
        <w:rPr>
          <w:rFonts w:ascii="宋体" w:hAnsi="宋体" w:hint="eastAsia"/>
          <w:szCs w:val="21"/>
        </w:rPr>
        <w:t>投资性房地产</w:t>
      </w:r>
    </w:p>
    <w:p w:rsidR="009E20FD" w:rsidRDefault="0092596A">
      <w:r>
        <w:t>投资性房地产</w:t>
      </w:r>
      <w:r>
        <w:rPr>
          <w:rFonts w:hint="eastAsia"/>
        </w:rPr>
        <w:t>计量模式</w:t>
      </w:r>
    </w:p>
    <w:sdt>
      <w:sdtPr>
        <w:rPr>
          <w:rFonts w:hint="eastAsia"/>
        </w:rPr>
        <w:alias w:val=""/>
        <w:tag w:val="_GBC_3910517a603f4979b551ec278644d4e0"/>
        <w:id w:val="1767804344"/>
        <w:lock w:val="sdtLocked"/>
        <w:placeholder>
          <w:docPart w:val="GBC22222222222222222222222222222"/>
        </w:placeholder>
      </w:sdtPr>
      <w:sdtEndPr>
        <w:rPr>
          <w:rFonts w:cstheme="minorBidi"/>
          <w:kern w:val="2"/>
        </w:rPr>
      </w:sdtEndPr>
      <w:sdtContent>
        <w:p w:rsidR="009E20FD" w:rsidRDefault="0092596A" w:rsidP="0092596A">
          <w:pPr>
            <w:ind w:right="283"/>
          </w:pPr>
          <w:r>
            <w:rPr>
              <w:rFonts w:hint="eastAsia"/>
            </w:rPr>
            <w:t>不</w:t>
          </w:r>
          <w:sdt>
            <w:sdtPr>
              <w:rPr>
                <w:rFonts w:hint="eastAsia"/>
              </w:rPr>
              <w:tag w:val="_PLD_b96b9a0d652c42729d37043ca500e287"/>
              <w:id w:val="922457440"/>
              <w:lock w:val="sdtLocked"/>
              <w:placeholder>
                <w:docPart w:val="GBC22222222222222222222222222222"/>
              </w:placeholder>
            </w:sdtPr>
            <w:sdtContent>
              <w:r>
                <w:rPr>
                  <w:rFonts w:hint="eastAsia"/>
                </w:rPr>
                <w:t>适</w:t>
              </w:r>
            </w:sdtContent>
          </w:sdt>
          <w:r>
            <w:rPr>
              <w:rFonts w:hint="eastAsia"/>
            </w:rPr>
            <w:t>用</w:t>
          </w:r>
        </w:p>
      </w:sdtContent>
    </w:sdt>
    <w:p w:rsidR="009E20FD" w:rsidRDefault="009E20FD">
      <w:pPr>
        <w:ind w:right="283"/>
      </w:pPr>
    </w:p>
    <w:p w:rsidR="009E20FD" w:rsidRDefault="0092596A">
      <w:pPr>
        <w:pStyle w:val="30"/>
        <w:numPr>
          <w:ilvl w:val="0"/>
          <w:numId w:val="17"/>
        </w:numPr>
        <w:tabs>
          <w:tab w:val="left" w:pos="504"/>
        </w:tabs>
        <w:rPr>
          <w:rFonts w:ascii="宋体" w:hAnsi="宋体"/>
          <w:szCs w:val="21"/>
        </w:rPr>
      </w:pPr>
      <w:r>
        <w:rPr>
          <w:rFonts w:ascii="宋体" w:hAnsi="宋体" w:hint="eastAsia"/>
          <w:szCs w:val="21"/>
        </w:rPr>
        <w:t>固定资产</w:t>
      </w:r>
    </w:p>
    <w:bookmarkStart w:id="171"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rsidR="009E20FD" w:rsidRDefault="0092596A">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Content>
            <w:p w:rsidR="009E20FD" w:rsidRDefault="0092596A">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9E20FD" w:rsidTr="00510B81">
            <w:sdt>
              <w:sdtPr>
                <w:tag w:val="_PLD_8242dd3761084b5fa8943b910dbdbe45"/>
                <w:id w:val="-1813791115"/>
                <w:lock w:val="sdtLocked"/>
              </w:sdtPr>
              <w:sdtContent>
                <w:tc>
                  <w:tcPr>
                    <w:tcW w:w="1828" w:type="pct"/>
                    <w:shd w:val="clear" w:color="auto" w:fill="auto"/>
                    <w:vAlign w:val="center"/>
                  </w:tcPr>
                  <w:p w:rsidR="009E20FD" w:rsidRDefault="0092596A">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24444891"/>
                <w:lock w:val="sdtLocked"/>
              </w:sdtPr>
              <w:sdtContent>
                <w:tc>
                  <w:tcPr>
                    <w:tcW w:w="1582" w:type="pct"/>
                    <w:shd w:val="clear" w:color="auto" w:fill="auto"/>
                    <w:vAlign w:val="center"/>
                  </w:tcPr>
                  <w:p w:rsidR="009E20FD" w:rsidRDefault="0092596A">
                    <w:pPr>
                      <w:jc w:val="center"/>
                    </w:pPr>
                    <w:r>
                      <w:rPr>
                        <w:rFonts w:hint="eastAsia"/>
                      </w:rPr>
                      <w:t>期末余额</w:t>
                    </w:r>
                  </w:p>
                </w:tc>
              </w:sdtContent>
            </w:sdt>
            <w:sdt>
              <w:sdtPr>
                <w:tag w:val="_PLD_ca4fd9ec8b6a43259f78c36475f04e58"/>
                <w:id w:val="-518475244"/>
                <w:lock w:val="sdtLocked"/>
              </w:sdtPr>
              <w:sdtContent>
                <w:tc>
                  <w:tcPr>
                    <w:tcW w:w="1590" w:type="pct"/>
                    <w:shd w:val="clear" w:color="auto" w:fill="auto"/>
                    <w:vAlign w:val="center"/>
                  </w:tcPr>
                  <w:p w:rsidR="009E20FD" w:rsidRDefault="0092596A">
                    <w:pPr>
                      <w:jc w:val="center"/>
                    </w:pPr>
                    <w:r>
                      <w:rPr>
                        <w:rFonts w:hint="eastAsia"/>
                      </w:rPr>
                      <w:t>期初余额</w:t>
                    </w:r>
                  </w:p>
                </w:tc>
              </w:sdtContent>
            </w:sdt>
          </w:tr>
          <w:tr w:rsidR="00572D2E" w:rsidTr="005105A6">
            <w:sdt>
              <w:sdtPr>
                <w:tag w:val="_PLD_722c53058dad410fa612baf9cbff9bc1"/>
                <w:id w:val="-203772"/>
                <w:lock w:val="sdtLocked"/>
              </w:sdtPr>
              <w:sdtContent>
                <w:tc>
                  <w:tcPr>
                    <w:tcW w:w="1828" w:type="pct"/>
                    <w:shd w:val="clear" w:color="auto" w:fill="auto"/>
                  </w:tcPr>
                  <w:p w:rsidR="00572D2E" w:rsidRDefault="00572D2E">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vAlign w:val="center"/>
              </w:tcPr>
              <w:p w:rsidR="00572D2E" w:rsidRDefault="00572D2E" w:rsidP="00572D2E">
                <w:pPr>
                  <w:jc w:val="right"/>
                  <w:rPr>
                    <w:sz w:val="24"/>
                    <w:szCs w:val="24"/>
                  </w:rPr>
                </w:pPr>
                <w:r>
                  <w:t>3,969,104,848.63</w:t>
                </w:r>
              </w:p>
            </w:tc>
            <w:tc>
              <w:tcPr>
                <w:tcW w:w="1590" w:type="pct"/>
                <w:shd w:val="clear" w:color="auto" w:fill="auto"/>
                <w:vAlign w:val="center"/>
              </w:tcPr>
              <w:p w:rsidR="00572D2E" w:rsidRDefault="00572D2E" w:rsidP="00572D2E">
                <w:pPr>
                  <w:jc w:val="right"/>
                  <w:rPr>
                    <w:sz w:val="24"/>
                    <w:szCs w:val="24"/>
                  </w:rPr>
                </w:pPr>
                <w:r>
                  <w:t>4,012,978,276.38</w:t>
                </w:r>
              </w:p>
            </w:tc>
          </w:tr>
          <w:tr w:rsidR="00572D2E" w:rsidTr="005105A6">
            <w:sdt>
              <w:sdtPr>
                <w:tag w:val="_PLD_2f47b0a195064c638089bc384523b564"/>
                <w:id w:val="-615364182"/>
                <w:lock w:val="sdtLocked"/>
              </w:sdtPr>
              <w:sdtContent>
                <w:tc>
                  <w:tcPr>
                    <w:tcW w:w="1828" w:type="pct"/>
                    <w:shd w:val="clear" w:color="auto" w:fill="auto"/>
                  </w:tcPr>
                  <w:p w:rsidR="00572D2E" w:rsidRDefault="00572D2E">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vAlign w:val="center"/>
              </w:tcPr>
              <w:p w:rsidR="00572D2E" w:rsidRDefault="00572D2E" w:rsidP="00572D2E">
                <w:pPr>
                  <w:jc w:val="right"/>
                  <w:rPr>
                    <w:sz w:val="24"/>
                    <w:szCs w:val="24"/>
                  </w:rPr>
                </w:pPr>
              </w:p>
            </w:tc>
            <w:tc>
              <w:tcPr>
                <w:tcW w:w="1590" w:type="pct"/>
                <w:shd w:val="clear" w:color="auto" w:fill="auto"/>
                <w:vAlign w:val="center"/>
              </w:tcPr>
              <w:p w:rsidR="00572D2E" w:rsidRDefault="00572D2E" w:rsidP="00572D2E">
                <w:pPr>
                  <w:jc w:val="right"/>
                  <w:rPr>
                    <w:sz w:val="24"/>
                    <w:szCs w:val="24"/>
                  </w:rPr>
                </w:pPr>
              </w:p>
            </w:tc>
          </w:tr>
          <w:tr w:rsidR="00572D2E" w:rsidTr="005105A6">
            <w:sdt>
              <w:sdtPr>
                <w:tag w:val="_PLD_c4125b2326324bf0b90cbe28b521a568"/>
                <w:id w:val="1705982895"/>
                <w:lock w:val="sdtLocked"/>
              </w:sdtPr>
              <w:sdtContent>
                <w:tc>
                  <w:tcPr>
                    <w:tcW w:w="1828" w:type="pct"/>
                    <w:shd w:val="clear" w:color="auto" w:fill="auto"/>
                    <w:vAlign w:val="center"/>
                  </w:tcPr>
                  <w:p w:rsidR="00572D2E" w:rsidRDefault="00572D2E">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rsidR="00572D2E" w:rsidRDefault="00572D2E" w:rsidP="00572D2E">
                <w:pPr>
                  <w:jc w:val="right"/>
                  <w:rPr>
                    <w:sz w:val="24"/>
                    <w:szCs w:val="24"/>
                  </w:rPr>
                </w:pPr>
                <w:r>
                  <w:t>3,969,104,848.63</w:t>
                </w:r>
              </w:p>
            </w:tc>
            <w:tc>
              <w:tcPr>
                <w:tcW w:w="1590" w:type="pct"/>
                <w:shd w:val="clear" w:color="auto" w:fill="auto"/>
                <w:vAlign w:val="center"/>
              </w:tcPr>
              <w:p w:rsidR="00572D2E" w:rsidRDefault="00572D2E" w:rsidP="00572D2E">
                <w:pPr>
                  <w:jc w:val="right"/>
                  <w:rPr>
                    <w:sz w:val="24"/>
                    <w:szCs w:val="24"/>
                  </w:rPr>
                </w:pPr>
                <w:r>
                  <w:t>4,012,978,276.38</w:t>
                </w:r>
              </w:p>
            </w:tc>
          </w:tr>
        </w:tbl>
        <w:p w:rsidR="009E20FD" w:rsidRDefault="0092596A">
          <w:bookmarkStart w:id="172" w:name="_Hlk10472389"/>
          <w:bookmarkStart w:id="173" w:name="_Hlk10472397"/>
          <w:bookmarkEnd w:id="171"/>
          <w:r>
            <w:rPr>
              <w:rFonts w:hint="eastAsia"/>
            </w:rPr>
            <w:t>其他说明：</w:t>
          </w:r>
          <w:bookmarkEnd w:id="172"/>
        </w:p>
        <w:p w:rsidR="009E20FD" w:rsidRDefault="004D04BD">
          <w:sdt>
            <w:sdtPr>
              <w:alias w:val="固定资产分类列示其他说明"/>
              <w:tag w:val="_GBC_9028bab58a12485bb8ef4d316280f591"/>
              <w:id w:val="2122636949"/>
              <w:lock w:val="sdtLocked"/>
              <w:placeholder>
                <w:docPart w:val="GBC22222222222222222222222222222"/>
              </w:placeholder>
            </w:sdtPr>
            <w:sdtContent>
              <w:r w:rsidR="00572D2E">
                <w:rPr>
                  <w:rFonts w:hint="eastAsia"/>
                </w:rPr>
                <w:t>无</w:t>
              </w:r>
            </w:sdtContent>
          </w:sdt>
        </w:p>
        <w:bookmarkEnd w:id="173" w:displacedByCustomXml="next"/>
      </w:sdtContent>
    </w:sdt>
    <w:p w:rsidR="005105A6" w:rsidRDefault="005105A6">
      <w:r>
        <w:br w:type="page"/>
      </w:r>
    </w:p>
    <w:p w:rsidR="00564997" w:rsidRDefault="00564997">
      <w:pPr>
        <w:sectPr w:rsidR="00564997" w:rsidSect="00770E20">
          <w:pgSz w:w="11906" w:h="16838"/>
          <w:pgMar w:top="1525" w:right="1276" w:bottom="1440" w:left="1797" w:header="856" w:footer="992" w:gutter="0"/>
          <w:cols w:space="425"/>
          <w:docGrid w:type="lines" w:linePitch="312"/>
        </w:sectPr>
      </w:pPr>
    </w:p>
    <w:p w:rsidR="009E20FD" w:rsidRDefault="009E20FD"/>
    <w:p w:rsidR="009E20FD" w:rsidRDefault="0092596A">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9E20FD" w:rsidRDefault="0092596A">
          <w:pPr>
            <w:pStyle w:val="4"/>
            <w:numPr>
              <w:ilvl w:val="0"/>
              <w:numId w:val="46"/>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Content>
            <w:p w:rsidR="009E20FD" w:rsidRDefault="0092596A">
              <w:r>
                <w:fldChar w:fldCharType="begin"/>
              </w:r>
              <w:r w:rsidR="00572D2E">
                <w:instrText xml:space="preserve"> MACROBUTTON  SnrToggleCheckbox √适用 </w:instrText>
              </w:r>
              <w:r>
                <w:fldChar w:fldCharType="end"/>
              </w:r>
              <w:r>
                <w:fldChar w:fldCharType="begin"/>
              </w:r>
              <w:r w:rsidR="00572D2E">
                <w:instrText xml:space="preserve"> MACROBUTTON  SnrToggleCheckbox □不适用 </w:instrText>
              </w:r>
              <w:r>
                <w:fldChar w:fldCharType="end"/>
              </w:r>
            </w:p>
          </w:sdtContent>
        </w:sdt>
        <w:p w:rsidR="009E20FD" w:rsidRDefault="0092596A">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jc w:val="center"/>
            <w:tblInd w:w="-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00"/>
            <w:gridCol w:w="1500"/>
            <w:gridCol w:w="780"/>
            <w:gridCol w:w="780"/>
            <w:gridCol w:w="1500"/>
            <w:gridCol w:w="1230"/>
            <w:gridCol w:w="1320"/>
            <w:gridCol w:w="1230"/>
            <w:gridCol w:w="1500"/>
            <w:gridCol w:w="1500"/>
            <w:gridCol w:w="1590"/>
          </w:tblGrid>
          <w:tr w:rsidR="00564997" w:rsidRPr="00564997" w:rsidTr="00DB0DD5">
            <w:trPr>
              <w:jc w:val="center"/>
            </w:trPr>
            <w:sdt>
              <w:sdtPr>
                <w:rPr>
                  <w:sz w:val="18"/>
                  <w:szCs w:val="18"/>
                </w:rPr>
                <w:tag w:val="_PLD_1741958de41447b7ac4cbd15ce893c6c"/>
                <w:id w:val="1081180107"/>
                <w:lock w:val="sdtLocked"/>
              </w:sdtPr>
              <w:sdtContent>
                <w:tc>
                  <w:tcPr>
                    <w:tcW w:w="2200" w:type="dxa"/>
                    <w:shd w:val="clear" w:color="auto" w:fill="auto"/>
                    <w:vAlign w:val="center"/>
                  </w:tcPr>
                  <w:p w:rsidR="00564997" w:rsidRPr="00564997" w:rsidRDefault="00564997" w:rsidP="00DB0DD5">
                    <w:pPr>
                      <w:jc w:val="center"/>
                      <w:rPr>
                        <w:sz w:val="18"/>
                        <w:szCs w:val="18"/>
                      </w:rPr>
                    </w:pPr>
                    <w:r w:rsidRPr="00564997">
                      <w:rPr>
                        <w:rFonts w:hint="eastAsia"/>
                        <w:sz w:val="18"/>
                        <w:szCs w:val="18"/>
                      </w:rPr>
                      <w:t>项目</w:t>
                    </w:r>
                  </w:p>
                </w:tc>
              </w:sdtContent>
            </w:sdt>
            <w:sdt>
              <w:sdtPr>
                <w:rPr>
                  <w:rFonts w:hint="eastAsia"/>
                  <w:sz w:val="18"/>
                  <w:szCs w:val="18"/>
                </w:rPr>
                <w:alias w:val="固定资产情况明细-项目名称"/>
                <w:tag w:val="_GBC_936a8499167f477aab1a2942b2fdbdaf"/>
                <w:id w:val="-40212444"/>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房屋及建筑物</w:t>
                    </w:r>
                  </w:p>
                </w:tc>
              </w:sdtContent>
            </w:sdt>
            <w:sdt>
              <w:sdtPr>
                <w:rPr>
                  <w:rFonts w:hint="eastAsia"/>
                  <w:sz w:val="18"/>
                  <w:szCs w:val="18"/>
                </w:rPr>
                <w:alias w:val="固定资产情况明细-项目名称"/>
                <w:tag w:val="_GBC_936a8499167f477aab1a2942b2fdbdaf"/>
                <w:id w:val="-1922476708"/>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机器设备</w:t>
                    </w:r>
                  </w:p>
                </w:tc>
              </w:sdtContent>
            </w:sdt>
            <w:sdt>
              <w:sdtPr>
                <w:rPr>
                  <w:rFonts w:hint="eastAsia"/>
                  <w:sz w:val="18"/>
                  <w:szCs w:val="18"/>
                </w:rPr>
                <w:alias w:val="固定资产情况明细-项目名称"/>
                <w:tag w:val="_GBC_936a8499167f477aab1a2942b2fdbdaf"/>
                <w:id w:val="177077833"/>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运输工具</w:t>
                    </w:r>
                  </w:p>
                </w:tc>
              </w:sdtContent>
            </w:sdt>
            <w:sdt>
              <w:sdtPr>
                <w:rPr>
                  <w:rFonts w:hint="eastAsia"/>
                  <w:sz w:val="18"/>
                  <w:szCs w:val="18"/>
                </w:rPr>
                <w:alias w:val="固定资产情况明细-项目名称"/>
                <w:tag w:val="_GBC_936a8499167f477aab1a2942b2fdbdaf"/>
                <w:id w:val="-1816874632"/>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专用设备</w:t>
                    </w:r>
                  </w:p>
                </w:tc>
              </w:sdtContent>
            </w:sdt>
            <w:sdt>
              <w:sdtPr>
                <w:rPr>
                  <w:rFonts w:hint="eastAsia"/>
                  <w:sz w:val="18"/>
                  <w:szCs w:val="18"/>
                </w:rPr>
                <w:alias w:val="固定资产情况明细-项目名称"/>
                <w:tag w:val="_GBC_936a8499167f477aab1a2942b2fdbdaf"/>
                <w:id w:val="-1571261005"/>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输电设备</w:t>
                    </w:r>
                  </w:p>
                </w:tc>
              </w:sdtContent>
            </w:sdt>
            <w:sdt>
              <w:sdtPr>
                <w:rPr>
                  <w:rFonts w:hint="eastAsia"/>
                  <w:sz w:val="18"/>
                  <w:szCs w:val="18"/>
                </w:rPr>
                <w:alias w:val="固定资产情况明细-项目名称"/>
                <w:tag w:val="_GBC_936a8499167f477aab1a2942b2fdbdaf"/>
                <w:id w:val="-1250580151"/>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运输设备</w:t>
                    </w:r>
                  </w:p>
                </w:tc>
              </w:sdtContent>
            </w:sdt>
            <w:sdt>
              <w:sdtPr>
                <w:rPr>
                  <w:rFonts w:hint="eastAsia"/>
                  <w:sz w:val="18"/>
                  <w:szCs w:val="18"/>
                </w:rPr>
                <w:alias w:val="固定资产情况明细-项目名称"/>
                <w:tag w:val="_GBC_936a8499167f477aab1a2942b2fdbdaf"/>
                <w:id w:val="-1398747744"/>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通用设备</w:t>
                    </w:r>
                  </w:p>
                </w:tc>
              </w:sdtContent>
            </w:sdt>
            <w:sdt>
              <w:sdtPr>
                <w:rPr>
                  <w:rFonts w:hint="eastAsia"/>
                  <w:sz w:val="18"/>
                  <w:szCs w:val="18"/>
                </w:rPr>
                <w:alias w:val="固定资产情况明细-项目名称"/>
                <w:tag w:val="_GBC_936a8499167f477aab1a2942b2fdbdaf"/>
                <w:id w:val="-465664283"/>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井巷建筑物</w:t>
                    </w:r>
                  </w:p>
                </w:tc>
              </w:sdtContent>
            </w:sdt>
            <w:sdt>
              <w:sdtPr>
                <w:rPr>
                  <w:rFonts w:hint="eastAsia"/>
                  <w:sz w:val="18"/>
                  <w:szCs w:val="18"/>
                </w:rPr>
                <w:alias w:val="固定资产情况明细-项目名称"/>
                <w:tag w:val="_GBC_936a8499167f477aab1a2942b2fdbdaf"/>
                <w:id w:val="1458374337"/>
                <w:lock w:val="sdtLocked"/>
                <w:text/>
              </w:sdtPr>
              <w:sdtContent>
                <w:tc>
                  <w:tcPr>
                    <w:tcW w:w="0" w:type="auto"/>
                    <w:shd w:val="clear" w:color="auto" w:fill="auto"/>
                    <w:vAlign w:val="center"/>
                  </w:tcPr>
                  <w:p w:rsidR="00564997" w:rsidRPr="00564997" w:rsidRDefault="00564997" w:rsidP="00DB0DD5">
                    <w:pPr>
                      <w:jc w:val="center"/>
                      <w:rPr>
                        <w:sz w:val="18"/>
                        <w:szCs w:val="18"/>
                      </w:rPr>
                    </w:pPr>
                    <w:r w:rsidRPr="00564997">
                      <w:rPr>
                        <w:rFonts w:hint="eastAsia"/>
                        <w:sz w:val="18"/>
                        <w:szCs w:val="18"/>
                      </w:rPr>
                      <w:t>弃置费用</w:t>
                    </w:r>
                  </w:p>
                </w:tc>
              </w:sdtContent>
            </w:sdt>
            <w:sdt>
              <w:sdtPr>
                <w:rPr>
                  <w:sz w:val="18"/>
                  <w:szCs w:val="18"/>
                </w:rPr>
                <w:tag w:val="_PLD_0b635f975b4949dbb798f88c3dcf1d8d"/>
                <w:id w:val="1507477721"/>
                <w:lock w:val="sdtLocked"/>
              </w:sdtPr>
              <w:sdtContent>
                <w:tc>
                  <w:tcPr>
                    <w:tcW w:w="1590" w:type="dxa"/>
                    <w:shd w:val="clear" w:color="auto" w:fill="auto"/>
                    <w:vAlign w:val="center"/>
                  </w:tcPr>
                  <w:p w:rsidR="00564997" w:rsidRPr="00564997" w:rsidRDefault="00564997" w:rsidP="00DB0DD5">
                    <w:pPr>
                      <w:jc w:val="center"/>
                      <w:rPr>
                        <w:sz w:val="18"/>
                        <w:szCs w:val="18"/>
                      </w:rPr>
                    </w:pPr>
                    <w:r w:rsidRPr="00564997">
                      <w:rPr>
                        <w:rFonts w:hint="eastAsia"/>
                        <w:sz w:val="18"/>
                        <w:szCs w:val="18"/>
                      </w:rPr>
                      <w:t>合计</w:t>
                    </w:r>
                  </w:p>
                </w:tc>
              </w:sdtContent>
            </w:sdt>
          </w:tr>
          <w:tr w:rsidR="00564997" w:rsidRPr="00564997" w:rsidTr="00DB0DD5">
            <w:trPr>
              <w:jc w:val="center"/>
            </w:trPr>
            <w:tc>
              <w:tcPr>
                <w:tcW w:w="2200" w:type="dxa"/>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0" w:type="auto"/>
                <w:shd w:val="clear" w:color="auto" w:fill="auto"/>
                <w:vAlign w:val="center"/>
              </w:tcPr>
              <w:p w:rsidR="00564997" w:rsidRPr="00564997" w:rsidRDefault="00564997" w:rsidP="00DB0DD5">
                <w:pPr>
                  <w:jc w:val="center"/>
                  <w:rPr>
                    <w:sz w:val="18"/>
                    <w:szCs w:val="18"/>
                  </w:rPr>
                </w:pPr>
              </w:p>
            </w:tc>
            <w:tc>
              <w:tcPr>
                <w:tcW w:w="1590" w:type="dxa"/>
                <w:shd w:val="clear" w:color="auto" w:fill="auto"/>
                <w:vAlign w:val="center"/>
              </w:tcPr>
              <w:p w:rsidR="00564997" w:rsidRPr="00564997" w:rsidRDefault="00564997" w:rsidP="00DB0DD5">
                <w:pPr>
                  <w:jc w:val="center"/>
                  <w:rPr>
                    <w:sz w:val="18"/>
                    <w:szCs w:val="18"/>
                  </w:rPr>
                </w:pPr>
              </w:p>
            </w:tc>
          </w:tr>
          <w:tr w:rsidR="00564997" w:rsidRPr="00564997" w:rsidTr="00DB0DD5">
            <w:trPr>
              <w:jc w:val="center"/>
            </w:trPr>
            <w:sdt>
              <w:sdtPr>
                <w:rPr>
                  <w:sz w:val="18"/>
                  <w:szCs w:val="18"/>
                </w:rPr>
                <w:tag w:val="_PLD_e1d4e79d72fd45cc925f8729ecef795c"/>
                <w:id w:val="-255529073"/>
                <w:lock w:val="sdtLocked"/>
              </w:sdtPr>
              <w:sdtContent>
                <w:tc>
                  <w:tcPr>
                    <w:tcW w:w="15130" w:type="dxa"/>
                    <w:gridSpan w:val="11"/>
                    <w:shd w:val="clear" w:color="auto" w:fill="auto"/>
                  </w:tcPr>
                  <w:p w:rsidR="00564997" w:rsidRPr="00564997" w:rsidRDefault="00564997" w:rsidP="00DB0DD5">
                    <w:pPr>
                      <w:rPr>
                        <w:sz w:val="18"/>
                        <w:szCs w:val="18"/>
                      </w:rPr>
                    </w:pPr>
                    <w:r w:rsidRPr="00564997">
                      <w:rPr>
                        <w:rFonts w:hint="eastAsia"/>
                        <w:sz w:val="18"/>
                        <w:szCs w:val="18"/>
                      </w:rPr>
                      <w:t>一、账面原值：</w:t>
                    </w:r>
                  </w:p>
                </w:tc>
              </w:sdtContent>
            </w:sdt>
          </w:tr>
          <w:tr w:rsidR="00564997" w:rsidRPr="00564997" w:rsidTr="00DB0DD5">
            <w:trPr>
              <w:jc w:val="center"/>
            </w:trPr>
            <w:sdt>
              <w:sdtPr>
                <w:rPr>
                  <w:sz w:val="18"/>
                  <w:szCs w:val="18"/>
                </w:rPr>
                <w:tag w:val="_PLD_76089fd0a4a0479c8c1f36c514cb7ecd"/>
                <w:id w:val="-1605649713"/>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sz w:val="18"/>
                        <w:szCs w:val="18"/>
                      </w:rPr>
                      <w:t>1.</w:t>
                    </w:r>
                    <w:r w:rsidRPr="00564997">
                      <w:rPr>
                        <w:rFonts w:hint="eastAsia"/>
                        <w:sz w:val="18"/>
                        <w:szCs w:val="18"/>
                      </w:rPr>
                      <w:t>期初余额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2,977,858,982.86</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5,844,141,995.15</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93,829,302.49</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129,316,128.33</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79,331,977.62</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1,997,732,943.82</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1,003,972,265.59</w:t>
                </w: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12,126,183,595.86</w:t>
                </w:r>
              </w:p>
            </w:tc>
          </w:tr>
          <w:tr w:rsidR="00564997" w:rsidRPr="00564997" w:rsidTr="00DB0DD5">
            <w:trPr>
              <w:jc w:val="center"/>
            </w:trPr>
            <w:sdt>
              <w:sdtPr>
                <w:rPr>
                  <w:sz w:val="18"/>
                  <w:szCs w:val="18"/>
                </w:rPr>
                <w:tag w:val="_PLD_ee436c0e086043f0a5f400c99fbf0df9"/>
                <w:id w:val="45428542"/>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sz w:val="18"/>
                        <w:szCs w:val="18"/>
                      </w:rPr>
                      <w:t>2.</w:t>
                    </w:r>
                    <w:r w:rsidRPr="00564997">
                      <w:rPr>
                        <w:rFonts w:hint="eastAsia"/>
                        <w:sz w:val="18"/>
                        <w:szCs w:val="18"/>
                      </w:rPr>
                      <w:t>本期增加金额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38,618,119.59</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161,117,621.69</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2,132,295.30</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1,381,617.71</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203,249,654.29</w:t>
                </w:r>
              </w:p>
            </w:tc>
          </w:tr>
          <w:tr w:rsidR="00564997" w:rsidRPr="00564997" w:rsidTr="00DB0DD5">
            <w:trPr>
              <w:jc w:val="center"/>
            </w:trPr>
            <w:sdt>
              <w:sdtPr>
                <w:rPr>
                  <w:sz w:val="18"/>
                  <w:szCs w:val="18"/>
                </w:rPr>
                <w:tag w:val="_PLD_52f208e0e9cd4154b48b25225e9d4e33"/>
                <w:id w:val="-1653678579"/>
                <w:lock w:val="sdtLocked"/>
              </w:sdtPr>
              <w:sdtContent>
                <w:tc>
                  <w:tcPr>
                    <w:tcW w:w="2200" w:type="dxa"/>
                    <w:shd w:val="clear" w:color="auto" w:fill="auto"/>
                  </w:tcPr>
                  <w:p w:rsidR="00564997" w:rsidRPr="00564997" w:rsidRDefault="00564997" w:rsidP="00DB0DD5">
                    <w:pPr>
                      <w:ind w:firstLineChars="300" w:firstLine="540"/>
                      <w:rPr>
                        <w:sz w:val="18"/>
                        <w:szCs w:val="18"/>
                      </w:rPr>
                    </w:pPr>
                    <w:r w:rsidRPr="00564997">
                      <w:rPr>
                        <w:rFonts w:hint="eastAsia"/>
                        <w:sz w:val="18"/>
                        <w:szCs w:val="18"/>
                      </w:rPr>
                      <w:t>（1）购置</w:t>
                    </w:r>
                  </w:p>
                </w:tc>
              </w:sdtContent>
            </w:sdt>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2,132,295.30</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537,251.79</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2,669,547.09</w:t>
                </w:r>
              </w:p>
            </w:tc>
          </w:tr>
          <w:tr w:rsidR="00564997" w:rsidRPr="00564997" w:rsidTr="00DB0DD5">
            <w:trPr>
              <w:jc w:val="center"/>
            </w:trPr>
            <w:sdt>
              <w:sdtPr>
                <w:rPr>
                  <w:sz w:val="18"/>
                  <w:szCs w:val="18"/>
                </w:rPr>
                <w:tag w:val="_PLD_c449c35eb24a41ae87b7fabcc7ac49f2"/>
                <w:id w:val="-25093026"/>
                <w:lock w:val="sdtLocked"/>
              </w:sdtPr>
              <w:sdtContent>
                <w:tc>
                  <w:tcPr>
                    <w:tcW w:w="2200" w:type="dxa"/>
                    <w:shd w:val="clear" w:color="auto" w:fill="auto"/>
                  </w:tcPr>
                  <w:p w:rsidR="00564997" w:rsidRPr="00564997" w:rsidRDefault="00564997" w:rsidP="00DB0DD5">
                    <w:pPr>
                      <w:ind w:firstLineChars="300" w:firstLine="540"/>
                      <w:rPr>
                        <w:sz w:val="18"/>
                        <w:szCs w:val="18"/>
                      </w:rPr>
                    </w:pPr>
                    <w:r w:rsidRPr="00564997">
                      <w:rPr>
                        <w:rFonts w:hint="eastAsia"/>
                        <w:sz w:val="18"/>
                        <w:szCs w:val="18"/>
                      </w:rPr>
                      <w:t>（2）在建工程转入</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38,618,119.59</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161,117,621.69</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844,365.92</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200,580,107.20</w:t>
                </w:r>
              </w:p>
            </w:tc>
          </w:tr>
          <w:tr w:rsidR="00564997" w:rsidRPr="00564997" w:rsidTr="00DB0DD5">
            <w:trPr>
              <w:jc w:val="center"/>
            </w:trPr>
            <w:sdt>
              <w:sdtPr>
                <w:rPr>
                  <w:sz w:val="18"/>
                  <w:szCs w:val="18"/>
                </w:rPr>
                <w:tag w:val="_PLD_1c36f9524fa147baa9fa4bde2c6a8612"/>
                <w:id w:val="-1901360112"/>
                <w:lock w:val="sdtLocked"/>
              </w:sdtPr>
              <w:sdtContent>
                <w:tc>
                  <w:tcPr>
                    <w:tcW w:w="2200" w:type="dxa"/>
                    <w:shd w:val="clear" w:color="auto" w:fill="auto"/>
                  </w:tcPr>
                  <w:p w:rsidR="00564997" w:rsidRPr="00564997" w:rsidRDefault="00564997" w:rsidP="00DB0DD5">
                    <w:pPr>
                      <w:ind w:firstLineChars="300" w:firstLine="540"/>
                      <w:rPr>
                        <w:sz w:val="18"/>
                        <w:szCs w:val="18"/>
                      </w:rPr>
                    </w:pPr>
                    <w:r w:rsidRPr="00564997">
                      <w:rPr>
                        <w:rFonts w:hint="eastAsia"/>
                        <w:sz w:val="18"/>
                        <w:szCs w:val="18"/>
                      </w:rPr>
                      <w:t>（3）企业合并增加</w:t>
                    </w:r>
                  </w:p>
                </w:tc>
              </w:sdtContent>
            </w:sdt>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p>
            </w:tc>
          </w:tr>
          <w:tr w:rsidR="00564997" w:rsidRPr="00564997" w:rsidTr="00DB0DD5">
            <w:trPr>
              <w:jc w:val="center"/>
            </w:trPr>
            <w:sdt>
              <w:sdtPr>
                <w:rPr>
                  <w:sz w:val="18"/>
                  <w:szCs w:val="18"/>
                </w:rPr>
                <w:tag w:val="_PLD_dfb162daa7694866a1c4e80fabb81d52"/>
                <w:id w:val="-1764375113"/>
                <w:lock w:val="sdtLocked"/>
              </w:sdtPr>
              <w:sdtContent>
                <w:tc>
                  <w:tcPr>
                    <w:tcW w:w="2200" w:type="dxa"/>
                    <w:shd w:val="clear" w:color="auto" w:fill="auto"/>
                  </w:tcPr>
                  <w:p w:rsidR="00564997" w:rsidRPr="00564997" w:rsidRDefault="00564997" w:rsidP="00DB0DD5">
                    <w:pPr>
                      <w:ind w:firstLineChars="250" w:firstLine="450"/>
                      <w:rPr>
                        <w:sz w:val="18"/>
                        <w:szCs w:val="18"/>
                      </w:rPr>
                    </w:pPr>
                    <w:r w:rsidRPr="00564997">
                      <w:rPr>
                        <w:rFonts w:hint="eastAsia"/>
                        <w:sz w:val="18"/>
                        <w:szCs w:val="18"/>
                      </w:rPr>
                      <w:t>3.本期减少金额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2,311,626.20</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263,093,618.88</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1,755,641.23</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267,160,886.31</w:t>
                </w:r>
              </w:p>
            </w:tc>
          </w:tr>
          <w:tr w:rsidR="00564997" w:rsidRPr="00564997" w:rsidTr="00DB0DD5">
            <w:trPr>
              <w:jc w:val="center"/>
            </w:trPr>
            <w:sdt>
              <w:sdtPr>
                <w:rPr>
                  <w:sz w:val="18"/>
                  <w:szCs w:val="18"/>
                </w:rPr>
                <w:tag w:val="_PLD_fee37578c2514ed28988969e830aeae7"/>
                <w:id w:val="1671452677"/>
                <w:lock w:val="sdtLocked"/>
              </w:sdtPr>
              <w:sdtContent>
                <w:tc>
                  <w:tcPr>
                    <w:tcW w:w="2200" w:type="dxa"/>
                    <w:shd w:val="clear" w:color="auto" w:fill="auto"/>
                  </w:tcPr>
                  <w:p w:rsidR="00564997" w:rsidRPr="00564997" w:rsidRDefault="00564997" w:rsidP="00DB0DD5">
                    <w:pPr>
                      <w:ind w:firstLineChars="300" w:firstLine="540"/>
                      <w:rPr>
                        <w:sz w:val="18"/>
                        <w:szCs w:val="18"/>
                      </w:rPr>
                    </w:pPr>
                    <w:r w:rsidRPr="00564997">
                      <w:rPr>
                        <w:rFonts w:hint="eastAsia"/>
                        <w:sz w:val="18"/>
                        <w:szCs w:val="18"/>
                      </w:rPr>
                      <w:t>（1）处置或报废</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2,311,626.20</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263,093,618.88</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1,755,641.23</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267,160,886.31</w:t>
                </w:r>
              </w:p>
            </w:tc>
          </w:tr>
          <w:tr w:rsidR="00564997" w:rsidRPr="00564997" w:rsidTr="00DB0DD5">
            <w:trPr>
              <w:jc w:val="center"/>
            </w:trPr>
            <w:sdt>
              <w:sdtPr>
                <w:rPr>
                  <w:sz w:val="18"/>
                  <w:szCs w:val="18"/>
                </w:rPr>
                <w:tag w:val="_PLD_249206a916954d19ba9495bb5be5eb90"/>
                <w:id w:val="27466353"/>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rFonts w:hint="eastAsia"/>
                        <w:sz w:val="18"/>
                        <w:szCs w:val="18"/>
                      </w:rPr>
                      <w:t>4.期末余额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3,014,165,476.25</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5,742,165,997.96</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93,829,302.49</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129,692,782.40</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80,713,595.33</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1,997,732,943.82</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1,003,972,265.59</w:t>
                </w: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12,062,272,363.84</w:t>
                </w:r>
              </w:p>
            </w:tc>
          </w:tr>
          <w:tr w:rsidR="00564997" w:rsidRPr="00564997" w:rsidTr="00DB0DD5">
            <w:trPr>
              <w:jc w:val="center"/>
            </w:trPr>
            <w:sdt>
              <w:sdtPr>
                <w:rPr>
                  <w:sz w:val="18"/>
                  <w:szCs w:val="18"/>
                </w:rPr>
                <w:tag w:val="_PLD_3b9a984e6e834331844252acd1c6a321"/>
                <w:id w:val="-1613592187"/>
                <w:lock w:val="sdtLocked"/>
              </w:sdtPr>
              <w:sdtContent>
                <w:tc>
                  <w:tcPr>
                    <w:tcW w:w="15130" w:type="dxa"/>
                    <w:gridSpan w:val="11"/>
                    <w:shd w:val="clear" w:color="auto" w:fill="auto"/>
                  </w:tcPr>
                  <w:p w:rsidR="00564997" w:rsidRPr="00564997" w:rsidRDefault="00564997" w:rsidP="00DB0DD5">
                    <w:pPr>
                      <w:rPr>
                        <w:sz w:val="18"/>
                        <w:szCs w:val="18"/>
                      </w:rPr>
                    </w:pPr>
                    <w:r w:rsidRPr="00564997">
                      <w:rPr>
                        <w:rFonts w:hint="eastAsia"/>
                        <w:sz w:val="18"/>
                        <w:szCs w:val="18"/>
                      </w:rPr>
                      <w:t>二、累计折旧</w:t>
                    </w:r>
                  </w:p>
                </w:tc>
              </w:sdtContent>
            </w:sdt>
          </w:tr>
          <w:tr w:rsidR="00564997" w:rsidRPr="00564997" w:rsidTr="00DB0DD5">
            <w:trPr>
              <w:jc w:val="center"/>
            </w:trPr>
            <w:sdt>
              <w:sdtPr>
                <w:rPr>
                  <w:sz w:val="18"/>
                  <w:szCs w:val="18"/>
                </w:rPr>
                <w:tag w:val="_PLD_f4ae2b083a314e62b85f562d3dbe5c24"/>
                <w:id w:val="101470381"/>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sz w:val="18"/>
                        <w:szCs w:val="18"/>
                      </w:rPr>
                      <w:t>1.</w:t>
                    </w:r>
                    <w:r w:rsidRPr="00564997">
                      <w:rPr>
                        <w:rFonts w:hint="eastAsia"/>
                        <w:sz w:val="18"/>
                        <w:szCs w:val="18"/>
                      </w:rPr>
                      <w:t>期初余额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1,746,892,854.51</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4,612,131,821.53</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63,115,561.21</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102,936,056.20</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61,672,262.88</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975,284,242.17</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150,791,598.30</w:t>
                </w: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7,712,824,396.80</w:t>
                </w:r>
              </w:p>
            </w:tc>
          </w:tr>
          <w:tr w:rsidR="00564997" w:rsidRPr="00564997" w:rsidTr="00DB0DD5">
            <w:trPr>
              <w:jc w:val="center"/>
            </w:trPr>
            <w:sdt>
              <w:sdtPr>
                <w:rPr>
                  <w:sz w:val="18"/>
                  <w:szCs w:val="18"/>
                </w:rPr>
                <w:tag w:val="_PLD_5f15b887e02c4ec6b52b0f15c4e97c9c"/>
                <w:id w:val="1470472143"/>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sz w:val="18"/>
                        <w:szCs w:val="18"/>
                      </w:rPr>
                      <w:t>2.</w:t>
                    </w:r>
                    <w:r w:rsidRPr="00564997">
                      <w:rPr>
                        <w:rFonts w:hint="eastAsia"/>
                        <w:sz w:val="18"/>
                        <w:szCs w:val="18"/>
                      </w:rPr>
                      <w:t>本期增加金额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42,829,928.60</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137,261,004.79</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454,540.14</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1,502,058.48</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3,490,131.36</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20,592,548.45</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26,669,022.54</w:t>
                </w: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232,799,234.36</w:t>
                </w:r>
              </w:p>
            </w:tc>
          </w:tr>
          <w:tr w:rsidR="00564997" w:rsidRPr="00564997" w:rsidTr="00DB0DD5">
            <w:trPr>
              <w:jc w:val="center"/>
            </w:trPr>
            <w:sdt>
              <w:sdtPr>
                <w:rPr>
                  <w:sz w:val="18"/>
                  <w:szCs w:val="18"/>
                </w:rPr>
                <w:tag w:val="_PLD_8957ada504474bfcb99282b7912be7e4"/>
                <w:id w:val="596523717"/>
                <w:lock w:val="sdtLocked"/>
              </w:sdtPr>
              <w:sdtContent>
                <w:tc>
                  <w:tcPr>
                    <w:tcW w:w="2200" w:type="dxa"/>
                    <w:shd w:val="clear" w:color="auto" w:fill="auto"/>
                  </w:tcPr>
                  <w:p w:rsidR="00564997" w:rsidRPr="00564997" w:rsidRDefault="00564997" w:rsidP="00DB0DD5">
                    <w:pPr>
                      <w:ind w:firstLineChars="300" w:firstLine="540"/>
                      <w:rPr>
                        <w:sz w:val="18"/>
                        <w:szCs w:val="18"/>
                      </w:rPr>
                    </w:pPr>
                    <w:r w:rsidRPr="00564997">
                      <w:rPr>
                        <w:rFonts w:hint="eastAsia"/>
                        <w:sz w:val="18"/>
                        <w:szCs w:val="18"/>
                      </w:rPr>
                      <w:t>（1）计提</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42,829,928.60</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137,261,004.79</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454,540.14</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1,502,058.48</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3,490,131.36</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20,592,548.45</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26,669,022.54</w:t>
                </w: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232,799,234.36</w:t>
                </w:r>
              </w:p>
            </w:tc>
          </w:tr>
          <w:tr w:rsidR="00564997" w:rsidRPr="00564997" w:rsidTr="00DB0DD5">
            <w:trPr>
              <w:jc w:val="center"/>
            </w:trPr>
            <w:sdt>
              <w:sdtPr>
                <w:rPr>
                  <w:sz w:val="18"/>
                  <w:szCs w:val="18"/>
                </w:rPr>
                <w:tag w:val="_PLD_ec9558ad6e194439bc7519617b9fda17"/>
                <w:id w:val="-596864499"/>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rFonts w:hint="eastAsia"/>
                        <w:sz w:val="18"/>
                        <w:szCs w:val="18"/>
                      </w:rPr>
                      <w:t>3.本期减少金额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1,884,225.20</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249,646,507.10</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1,063,892.15</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252,594,624.45</w:t>
                </w:r>
              </w:p>
            </w:tc>
          </w:tr>
          <w:tr w:rsidR="00564997" w:rsidRPr="00564997" w:rsidTr="00DB0DD5">
            <w:trPr>
              <w:jc w:val="center"/>
            </w:trPr>
            <w:sdt>
              <w:sdtPr>
                <w:rPr>
                  <w:sz w:val="18"/>
                  <w:szCs w:val="18"/>
                </w:rPr>
                <w:tag w:val="_PLD_5ee3d83bd53d480fa0f8ca39eef2375d"/>
                <w:id w:val="1483270432"/>
                <w:lock w:val="sdtLocked"/>
              </w:sdtPr>
              <w:sdtContent>
                <w:tc>
                  <w:tcPr>
                    <w:tcW w:w="2200" w:type="dxa"/>
                    <w:shd w:val="clear" w:color="auto" w:fill="auto"/>
                  </w:tcPr>
                  <w:p w:rsidR="00564997" w:rsidRPr="00564997" w:rsidRDefault="00564997" w:rsidP="00DB0DD5">
                    <w:pPr>
                      <w:ind w:firstLineChars="300" w:firstLine="540"/>
                      <w:rPr>
                        <w:sz w:val="18"/>
                        <w:szCs w:val="18"/>
                      </w:rPr>
                    </w:pPr>
                    <w:r w:rsidRPr="00564997">
                      <w:rPr>
                        <w:rFonts w:hint="eastAsia"/>
                        <w:sz w:val="18"/>
                        <w:szCs w:val="18"/>
                      </w:rPr>
                      <w:t>（1）处置或报废</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1,884,225.20</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249,646,507.10</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1,063,892.15</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252,594,624.45</w:t>
                </w:r>
              </w:p>
            </w:tc>
          </w:tr>
          <w:tr w:rsidR="00564997" w:rsidRPr="00564997" w:rsidTr="00DB0DD5">
            <w:trPr>
              <w:jc w:val="center"/>
            </w:trPr>
            <w:sdt>
              <w:sdtPr>
                <w:rPr>
                  <w:sz w:val="18"/>
                  <w:szCs w:val="18"/>
                </w:rPr>
                <w:tag w:val="_PLD_6eaa2035e58e4e21885400a2e0bb3a60"/>
                <w:id w:val="-372149566"/>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rFonts w:hint="eastAsia"/>
                        <w:sz w:val="18"/>
                        <w:szCs w:val="18"/>
                      </w:rPr>
                      <w:t>4.期末余额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1,787,838,557.91</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4,499,746,319.22</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63,570,101.35</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103,374,222.53</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65,162,394.24</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995,876,790.62</w:t>
                </w: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177,460,620.84</w:t>
                </w: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7,693,029,006.71</w:t>
                </w:r>
              </w:p>
            </w:tc>
          </w:tr>
          <w:tr w:rsidR="00564997" w:rsidRPr="00564997" w:rsidTr="00DB0DD5">
            <w:trPr>
              <w:jc w:val="center"/>
            </w:trPr>
            <w:sdt>
              <w:sdtPr>
                <w:rPr>
                  <w:sz w:val="18"/>
                  <w:szCs w:val="18"/>
                </w:rPr>
                <w:tag w:val="_PLD_662c84047b6d41648e46d047cc9b134a"/>
                <w:id w:val="-900217652"/>
                <w:lock w:val="sdtLocked"/>
              </w:sdtPr>
              <w:sdtContent>
                <w:tc>
                  <w:tcPr>
                    <w:tcW w:w="15130" w:type="dxa"/>
                    <w:gridSpan w:val="11"/>
                    <w:shd w:val="clear" w:color="auto" w:fill="auto"/>
                  </w:tcPr>
                  <w:p w:rsidR="00564997" w:rsidRPr="00564997" w:rsidRDefault="00564997" w:rsidP="00DB0DD5">
                    <w:pPr>
                      <w:rPr>
                        <w:sz w:val="18"/>
                        <w:szCs w:val="18"/>
                      </w:rPr>
                    </w:pPr>
                    <w:r w:rsidRPr="00564997">
                      <w:rPr>
                        <w:rFonts w:hint="eastAsia"/>
                        <w:sz w:val="18"/>
                        <w:szCs w:val="18"/>
                      </w:rPr>
                      <w:t>三、减值准备</w:t>
                    </w:r>
                  </w:p>
                </w:tc>
              </w:sdtContent>
            </w:sdt>
          </w:tr>
          <w:tr w:rsidR="00564997" w:rsidRPr="00564997" w:rsidTr="00DB0DD5">
            <w:trPr>
              <w:jc w:val="center"/>
            </w:trPr>
            <w:sdt>
              <w:sdtPr>
                <w:rPr>
                  <w:sz w:val="18"/>
                  <w:szCs w:val="18"/>
                </w:rPr>
                <w:tag w:val="_PLD_ca34fab5808d492588c9f9773f2bb656"/>
                <w:id w:val="526845518"/>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sz w:val="18"/>
                        <w:szCs w:val="18"/>
                      </w:rPr>
                      <w:t>1.</w:t>
                    </w:r>
                    <w:r w:rsidRPr="00564997">
                      <w:rPr>
                        <w:rFonts w:hint="eastAsia"/>
                        <w:sz w:val="18"/>
                        <w:szCs w:val="18"/>
                      </w:rPr>
                      <w:t>期初余额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144,933,568.96</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13,694,309.71</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379,957.64</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241,373,086.37</w:t>
                </w: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400,380,922.68</w:t>
                </w:r>
              </w:p>
            </w:tc>
          </w:tr>
          <w:tr w:rsidR="00564997" w:rsidRPr="00564997" w:rsidTr="00DB0DD5">
            <w:trPr>
              <w:jc w:val="center"/>
            </w:trPr>
            <w:sdt>
              <w:sdtPr>
                <w:rPr>
                  <w:sz w:val="18"/>
                  <w:szCs w:val="18"/>
                </w:rPr>
                <w:tag w:val="_PLD_558d8ea305db4595a0aa4db4612e68ec"/>
                <w:id w:val="596372247"/>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sz w:val="18"/>
                        <w:szCs w:val="18"/>
                      </w:rPr>
                      <w:t>2.</w:t>
                    </w:r>
                    <w:r w:rsidRPr="00564997">
                      <w:rPr>
                        <w:rFonts w:hint="eastAsia"/>
                        <w:sz w:val="18"/>
                        <w:szCs w:val="18"/>
                      </w:rPr>
                      <w:t>本期增加金额</w:t>
                    </w:r>
                  </w:p>
                </w:tc>
              </w:sdtContent>
            </w:sdt>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p>
            </w:tc>
          </w:tr>
          <w:tr w:rsidR="00564997" w:rsidRPr="00564997" w:rsidTr="00DB0DD5">
            <w:trPr>
              <w:jc w:val="center"/>
            </w:trPr>
            <w:sdt>
              <w:sdtPr>
                <w:rPr>
                  <w:sz w:val="18"/>
                  <w:szCs w:val="18"/>
                </w:rPr>
                <w:tag w:val="_PLD_433ae6be63a842f9b3c972bb56b0616a"/>
                <w:id w:val="1048581881"/>
                <w:lock w:val="sdtLocked"/>
              </w:sdtPr>
              <w:sdtContent>
                <w:tc>
                  <w:tcPr>
                    <w:tcW w:w="2200" w:type="dxa"/>
                    <w:shd w:val="clear" w:color="auto" w:fill="auto"/>
                  </w:tcPr>
                  <w:p w:rsidR="00564997" w:rsidRPr="00564997" w:rsidRDefault="00564997" w:rsidP="00DB0DD5">
                    <w:pPr>
                      <w:ind w:firstLineChars="300" w:firstLine="540"/>
                      <w:rPr>
                        <w:sz w:val="18"/>
                        <w:szCs w:val="18"/>
                      </w:rPr>
                    </w:pPr>
                    <w:r w:rsidRPr="00564997">
                      <w:rPr>
                        <w:rFonts w:hint="eastAsia"/>
                        <w:sz w:val="18"/>
                        <w:szCs w:val="18"/>
                      </w:rPr>
                      <w:t>（1）计提</w:t>
                    </w:r>
                  </w:p>
                </w:tc>
              </w:sdtContent>
            </w:sdt>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p>
            </w:tc>
          </w:tr>
          <w:tr w:rsidR="00564997" w:rsidRPr="00564997" w:rsidTr="00DB0DD5">
            <w:trPr>
              <w:jc w:val="center"/>
            </w:trPr>
            <w:sdt>
              <w:sdtPr>
                <w:rPr>
                  <w:sz w:val="18"/>
                  <w:szCs w:val="18"/>
                </w:rPr>
                <w:tag w:val="_PLD_9f06e7f0e71e4a3aa190d3fcd09490fc"/>
                <w:id w:val="-1844538929"/>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rFonts w:hint="eastAsia"/>
                        <w:sz w:val="18"/>
                        <w:szCs w:val="18"/>
                      </w:rPr>
                      <w:t>3.本期减少金额</w:t>
                    </w:r>
                  </w:p>
                </w:tc>
              </w:sdtContent>
            </w:sdt>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242,414.18</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242,414.18</w:t>
                </w:r>
              </w:p>
            </w:tc>
          </w:tr>
          <w:tr w:rsidR="00564997" w:rsidRPr="00564997" w:rsidTr="00DB0DD5">
            <w:trPr>
              <w:jc w:val="center"/>
            </w:trPr>
            <w:sdt>
              <w:sdtPr>
                <w:rPr>
                  <w:sz w:val="18"/>
                  <w:szCs w:val="18"/>
                </w:rPr>
                <w:tag w:val="_PLD_27997f63b30343a4a13f2ee412af0eba"/>
                <w:id w:val="71323984"/>
                <w:lock w:val="sdtLocked"/>
              </w:sdtPr>
              <w:sdtContent>
                <w:tc>
                  <w:tcPr>
                    <w:tcW w:w="2200" w:type="dxa"/>
                    <w:shd w:val="clear" w:color="auto" w:fill="auto"/>
                  </w:tcPr>
                  <w:p w:rsidR="00564997" w:rsidRPr="00564997" w:rsidRDefault="00564997" w:rsidP="00DB0DD5">
                    <w:pPr>
                      <w:ind w:firstLineChars="300" w:firstLine="540"/>
                      <w:rPr>
                        <w:sz w:val="18"/>
                        <w:szCs w:val="18"/>
                      </w:rPr>
                    </w:pPr>
                    <w:r w:rsidRPr="00564997">
                      <w:rPr>
                        <w:rFonts w:hint="eastAsia"/>
                        <w:sz w:val="18"/>
                        <w:szCs w:val="18"/>
                      </w:rPr>
                      <w:t>（1）处置或报废</w:t>
                    </w:r>
                  </w:p>
                </w:tc>
              </w:sdtContent>
            </w:sdt>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242,414.18</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242,414.18</w:t>
                </w:r>
              </w:p>
            </w:tc>
          </w:tr>
          <w:tr w:rsidR="00564997" w:rsidRPr="00564997" w:rsidTr="00DB0DD5">
            <w:trPr>
              <w:jc w:val="center"/>
            </w:trPr>
            <w:sdt>
              <w:sdtPr>
                <w:rPr>
                  <w:sz w:val="18"/>
                  <w:szCs w:val="18"/>
                </w:rPr>
                <w:tag w:val="_PLD_a3e5577c50494e858eeb7a95a5b17653"/>
                <w:id w:val="-1721204758"/>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rFonts w:hint="eastAsia"/>
                        <w:sz w:val="18"/>
                        <w:szCs w:val="18"/>
                      </w:rPr>
                      <w:t>4.期末余额</w:t>
                    </w:r>
                  </w:p>
                </w:tc>
              </w:sdtContent>
            </w:sdt>
            <w:tc>
              <w:tcPr>
                <w:tcW w:w="0" w:type="auto"/>
                <w:shd w:val="clear" w:color="auto" w:fill="auto"/>
                <w:vAlign w:val="center"/>
              </w:tcPr>
              <w:p w:rsidR="00564997" w:rsidRPr="00564997" w:rsidRDefault="00564997" w:rsidP="00DB0DD5">
                <w:pPr>
                  <w:jc w:val="right"/>
                  <w:rPr>
                    <w:sz w:val="18"/>
                    <w:szCs w:val="18"/>
                  </w:rPr>
                </w:pPr>
                <w:r w:rsidRPr="00564997">
                  <w:rPr>
                    <w:sz w:val="18"/>
                    <w:szCs w:val="18"/>
                  </w:rPr>
                  <w:t>144,933,568.96</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13,451,895.53</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379,957.64</w:t>
                </w:r>
              </w:p>
            </w:tc>
            <w:tc>
              <w:tcPr>
                <w:tcW w:w="0" w:type="auto"/>
                <w:shd w:val="clear" w:color="auto" w:fill="auto"/>
                <w:vAlign w:val="center"/>
              </w:tcPr>
              <w:p w:rsidR="00564997" w:rsidRPr="00564997" w:rsidRDefault="00564997" w:rsidP="00DB0DD5">
                <w:pPr>
                  <w:jc w:val="right"/>
                  <w:rPr>
                    <w:sz w:val="18"/>
                    <w:szCs w:val="18"/>
                  </w:rPr>
                </w:pPr>
              </w:p>
            </w:tc>
            <w:tc>
              <w:tcPr>
                <w:tcW w:w="0" w:type="auto"/>
                <w:shd w:val="clear" w:color="auto" w:fill="auto"/>
                <w:vAlign w:val="center"/>
              </w:tcPr>
              <w:p w:rsidR="00564997" w:rsidRPr="00564997" w:rsidRDefault="00564997" w:rsidP="00DB0DD5">
                <w:pPr>
                  <w:jc w:val="right"/>
                  <w:rPr>
                    <w:sz w:val="18"/>
                    <w:szCs w:val="18"/>
                  </w:rPr>
                </w:pPr>
                <w:r w:rsidRPr="00564997">
                  <w:rPr>
                    <w:sz w:val="18"/>
                    <w:szCs w:val="18"/>
                  </w:rPr>
                  <w:t>241,373,086.37</w:t>
                </w:r>
              </w:p>
            </w:tc>
            <w:tc>
              <w:tcPr>
                <w:tcW w:w="0" w:type="auto"/>
                <w:shd w:val="clear" w:color="auto" w:fill="auto"/>
                <w:vAlign w:val="center"/>
              </w:tcPr>
              <w:p w:rsidR="00564997" w:rsidRPr="00564997" w:rsidRDefault="00564997" w:rsidP="00DB0DD5">
                <w:pPr>
                  <w:jc w:val="right"/>
                  <w:rPr>
                    <w:sz w:val="18"/>
                    <w:szCs w:val="18"/>
                  </w:rPr>
                </w:pPr>
              </w:p>
            </w:tc>
            <w:tc>
              <w:tcPr>
                <w:tcW w:w="1590" w:type="dxa"/>
                <w:shd w:val="clear" w:color="auto" w:fill="auto"/>
                <w:vAlign w:val="center"/>
              </w:tcPr>
              <w:p w:rsidR="00564997" w:rsidRPr="00564997" w:rsidRDefault="00564997" w:rsidP="00DB0DD5">
                <w:pPr>
                  <w:jc w:val="right"/>
                  <w:rPr>
                    <w:sz w:val="18"/>
                    <w:szCs w:val="18"/>
                  </w:rPr>
                </w:pPr>
                <w:r w:rsidRPr="00564997">
                  <w:rPr>
                    <w:sz w:val="18"/>
                    <w:szCs w:val="18"/>
                  </w:rPr>
                  <w:t>400,138,508.50</w:t>
                </w:r>
              </w:p>
            </w:tc>
          </w:tr>
          <w:tr w:rsidR="00564997" w:rsidRPr="00564997" w:rsidTr="00DB0DD5">
            <w:trPr>
              <w:jc w:val="center"/>
            </w:trPr>
            <w:sdt>
              <w:sdtPr>
                <w:rPr>
                  <w:sz w:val="18"/>
                  <w:szCs w:val="18"/>
                </w:rPr>
                <w:tag w:val="_PLD_bea29c32f5204124a483fa6e274ca7df"/>
                <w:id w:val="-1751805874"/>
                <w:lock w:val="sdtLocked"/>
              </w:sdtPr>
              <w:sdtContent>
                <w:tc>
                  <w:tcPr>
                    <w:tcW w:w="15130" w:type="dxa"/>
                    <w:gridSpan w:val="11"/>
                    <w:shd w:val="clear" w:color="auto" w:fill="auto"/>
                  </w:tcPr>
                  <w:p w:rsidR="00564997" w:rsidRPr="00564997" w:rsidRDefault="00564997" w:rsidP="00DB0DD5">
                    <w:pPr>
                      <w:rPr>
                        <w:sz w:val="18"/>
                        <w:szCs w:val="18"/>
                      </w:rPr>
                    </w:pPr>
                    <w:r w:rsidRPr="00564997">
                      <w:rPr>
                        <w:rFonts w:hint="eastAsia"/>
                        <w:sz w:val="18"/>
                        <w:szCs w:val="18"/>
                      </w:rPr>
                      <w:t>四、账面价值</w:t>
                    </w:r>
                  </w:p>
                </w:tc>
              </w:sdtContent>
            </w:sdt>
          </w:tr>
          <w:tr w:rsidR="00564997" w:rsidRPr="00564997" w:rsidTr="00DB0DD5">
            <w:trPr>
              <w:jc w:val="center"/>
            </w:trPr>
            <w:sdt>
              <w:sdtPr>
                <w:rPr>
                  <w:sz w:val="18"/>
                  <w:szCs w:val="18"/>
                </w:rPr>
                <w:tag w:val="_PLD_0cb15efd736e4fb48f835ee67e79495e"/>
                <w:id w:val="1863323797"/>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rFonts w:hint="eastAsia"/>
                        <w:sz w:val="18"/>
                        <w:szCs w:val="18"/>
                      </w:rPr>
                      <w:t>1.期末账面价值</w:t>
                    </w:r>
                  </w:p>
                </w:tc>
              </w:sdtContent>
            </w:sdt>
            <w:tc>
              <w:tcPr>
                <w:tcW w:w="0" w:type="auto"/>
                <w:shd w:val="clear" w:color="auto" w:fill="auto"/>
                <w:vAlign w:val="center"/>
              </w:tcPr>
              <w:p w:rsidR="00564997" w:rsidRPr="00564997" w:rsidRDefault="00564997">
                <w:pPr>
                  <w:rPr>
                    <w:sz w:val="18"/>
                    <w:szCs w:val="18"/>
                  </w:rPr>
                </w:pPr>
                <w:r w:rsidRPr="00564997">
                  <w:rPr>
                    <w:sz w:val="18"/>
                    <w:szCs w:val="18"/>
                  </w:rPr>
                  <w:t>1,081,393,349.38</w:t>
                </w:r>
              </w:p>
            </w:tc>
            <w:tc>
              <w:tcPr>
                <w:tcW w:w="0" w:type="auto"/>
                <w:shd w:val="clear" w:color="auto" w:fill="auto"/>
                <w:vAlign w:val="center"/>
              </w:tcPr>
              <w:p w:rsidR="00564997" w:rsidRPr="00564997" w:rsidRDefault="00564997">
                <w:pPr>
                  <w:rPr>
                    <w:sz w:val="18"/>
                    <w:szCs w:val="18"/>
                  </w:rPr>
                </w:pPr>
              </w:p>
            </w:tc>
            <w:tc>
              <w:tcPr>
                <w:tcW w:w="0" w:type="auto"/>
                <w:shd w:val="clear" w:color="auto" w:fill="auto"/>
                <w:vAlign w:val="center"/>
              </w:tcPr>
              <w:p w:rsidR="00564997" w:rsidRPr="00564997" w:rsidRDefault="00564997">
                <w:pPr>
                  <w:rPr>
                    <w:sz w:val="18"/>
                    <w:szCs w:val="18"/>
                  </w:rPr>
                </w:pPr>
              </w:p>
            </w:tc>
            <w:tc>
              <w:tcPr>
                <w:tcW w:w="0" w:type="auto"/>
                <w:shd w:val="clear" w:color="auto" w:fill="auto"/>
                <w:vAlign w:val="center"/>
              </w:tcPr>
              <w:p w:rsidR="00564997" w:rsidRPr="00564997" w:rsidRDefault="00564997">
                <w:pPr>
                  <w:rPr>
                    <w:sz w:val="18"/>
                    <w:szCs w:val="18"/>
                  </w:rPr>
                </w:pPr>
                <w:r w:rsidRPr="00564997">
                  <w:rPr>
                    <w:sz w:val="18"/>
                    <w:szCs w:val="18"/>
                  </w:rPr>
                  <w:t>1,228,967,783.21</w:t>
                </w:r>
              </w:p>
            </w:tc>
            <w:tc>
              <w:tcPr>
                <w:tcW w:w="0" w:type="auto"/>
                <w:shd w:val="clear" w:color="auto" w:fill="auto"/>
                <w:vAlign w:val="center"/>
              </w:tcPr>
              <w:p w:rsidR="00564997" w:rsidRPr="00564997" w:rsidRDefault="00564997">
                <w:pPr>
                  <w:rPr>
                    <w:sz w:val="18"/>
                    <w:szCs w:val="18"/>
                  </w:rPr>
                </w:pPr>
                <w:r w:rsidRPr="00564997">
                  <w:rPr>
                    <w:sz w:val="18"/>
                    <w:szCs w:val="18"/>
                  </w:rPr>
                  <w:t>30,259,201.14</w:t>
                </w:r>
              </w:p>
            </w:tc>
            <w:tc>
              <w:tcPr>
                <w:tcW w:w="0" w:type="auto"/>
                <w:shd w:val="clear" w:color="auto" w:fill="auto"/>
                <w:vAlign w:val="center"/>
              </w:tcPr>
              <w:p w:rsidR="00564997" w:rsidRPr="00564997" w:rsidRDefault="00564997">
                <w:pPr>
                  <w:rPr>
                    <w:sz w:val="18"/>
                    <w:szCs w:val="18"/>
                  </w:rPr>
                </w:pPr>
                <w:r w:rsidRPr="00564997">
                  <w:rPr>
                    <w:sz w:val="18"/>
                    <w:szCs w:val="18"/>
                  </w:rPr>
                  <w:t>25,938,602.23</w:t>
                </w:r>
              </w:p>
            </w:tc>
            <w:tc>
              <w:tcPr>
                <w:tcW w:w="0" w:type="auto"/>
                <w:shd w:val="clear" w:color="auto" w:fill="auto"/>
                <w:vAlign w:val="center"/>
              </w:tcPr>
              <w:p w:rsidR="00564997" w:rsidRPr="00564997" w:rsidRDefault="00564997">
                <w:pPr>
                  <w:rPr>
                    <w:sz w:val="18"/>
                    <w:szCs w:val="18"/>
                  </w:rPr>
                </w:pPr>
                <w:r w:rsidRPr="00564997">
                  <w:rPr>
                    <w:sz w:val="18"/>
                    <w:szCs w:val="18"/>
                  </w:rPr>
                  <w:t>15,551,201.09</w:t>
                </w:r>
              </w:p>
            </w:tc>
            <w:tc>
              <w:tcPr>
                <w:tcW w:w="0" w:type="auto"/>
                <w:shd w:val="clear" w:color="auto" w:fill="auto"/>
                <w:vAlign w:val="center"/>
              </w:tcPr>
              <w:p w:rsidR="00564997" w:rsidRPr="00564997" w:rsidRDefault="00564997">
                <w:pPr>
                  <w:rPr>
                    <w:sz w:val="18"/>
                    <w:szCs w:val="18"/>
                  </w:rPr>
                </w:pPr>
                <w:r w:rsidRPr="00564997">
                  <w:rPr>
                    <w:sz w:val="18"/>
                    <w:szCs w:val="18"/>
                  </w:rPr>
                  <w:t>760,483,066.83</w:t>
                </w:r>
              </w:p>
            </w:tc>
            <w:tc>
              <w:tcPr>
                <w:tcW w:w="0" w:type="auto"/>
                <w:shd w:val="clear" w:color="auto" w:fill="auto"/>
                <w:vAlign w:val="center"/>
              </w:tcPr>
              <w:p w:rsidR="00564997" w:rsidRPr="00564997" w:rsidRDefault="00564997">
                <w:pPr>
                  <w:rPr>
                    <w:sz w:val="18"/>
                    <w:szCs w:val="18"/>
                  </w:rPr>
                </w:pPr>
                <w:r w:rsidRPr="00564997">
                  <w:rPr>
                    <w:sz w:val="18"/>
                    <w:szCs w:val="18"/>
                  </w:rPr>
                  <w:t>826,511,644.75</w:t>
                </w:r>
              </w:p>
            </w:tc>
            <w:tc>
              <w:tcPr>
                <w:tcW w:w="1590" w:type="dxa"/>
                <w:shd w:val="clear" w:color="auto" w:fill="auto"/>
                <w:vAlign w:val="center"/>
              </w:tcPr>
              <w:p w:rsidR="00564997" w:rsidRPr="00564997" w:rsidRDefault="00564997">
                <w:pPr>
                  <w:rPr>
                    <w:sz w:val="18"/>
                    <w:szCs w:val="18"/>
                  </w:rPr>
                </w:pPr>
                <w:r w:rsidRPr="00564997">
                  <w:rPr>
                    <w:sz w:val="18"/>
                    <w:szCs w:val="18"/>
                  </w:rPr>
                  <w:t>3,969,104,848.63</w:t>
                </w:r>
              </w:p>
            </w:tc>
          </w:tr>
          <w:tr w:rsidR="00564997" w:rsidRPr="00564997" w:rsidTr="00DB0DD5">
            <w:trPr>
              <w:jc w:val="center"/>
            </w:trPr>
            <w:sdt>
              <w:sdtPr>
                <w:rPr>
                  <w:sz w:val="18"/>
                  <w:szCs w:val="18"/>
                </w:rPr>
                <w:tag w:val="_PLD_0a70238af5ae41dda386e3180cb5ac13"/>
                <w:id w:val="1953279368"/>
                <w:lock w:val="sdtLocked"/>
              </w:sdtPr>
              <w:sdtContent>
                <w:tc>
                  <w:tcPr>
                    <w:tcW w:w="2200" w:type="dxa"/>
                    <w:shd w:val="clear" w:color="auto" w:fill="auto"/>
                  </w:tcPr>
                  <w:p w:rsidR="00564997" w:rsidRPr="00564997" w:rsidRDefault="00564997" w:rsidP="00DB0DD5">
                    <w:pPr>
                      <w:ind w:firstLineChars="200" w:firstLine="360"/>
                      <w:rPr>
                        <w:sz w:val="18"/>
                        <w:szCs w:val="18"/>
                      </w:rPr>
                    </w:pPr>
                    <w:r w:rsidRPr="00564997">
                      <w:rPr>
                        <w:rFonts w:hint="eastAsia"/>
                        <w:sz w:val="18"/>
                        <w:szCs w:val="18"/>
                      </w:rPr>
                      <w:t>2.期初账面价值</w:t>
                    </w:r>
                  </w:p>
                </w:tc>
              </w:sdtContent>
            </w:sdt>
            <w:tc>
              <w:tcPr>
                <w:tcW w:w="0" w:type="auto"/>
                <w:shd w:val="clear" w:color="auto" w:fill="auto"/>
                <w:vAlign w:val="center"/>
              </w:tcPr>
              <w:p w:rsidR="00564997" w:rsidRPr="00564997" w:rsidRDefault="00564997">
                <w:pPr>
                  <w:rPr>
                    <w:sz w:val="18"/>
                    <w:szCs w:val="18"/>
                  </w:rPr>
                </w:pPr>
                <w:r w:rsidRPr="00564997">
                  <w:rPr>
                    <w:sz w:val="18"/>
                    <w:szCs w:val="18"/>
                  </w:rPr>
                  <w:t>1,086,032,559.39</w:t>
                </w:r>
              </w:p>
            </w:tc>
            <w:tc>
              <w:tcPr>
                <w:tcW w:w="0" w:type="auto"/>
                <w:shd w:val="clear" w:color="auto" w:fill="auto"/>
                <w:vAlign w:val="center"/>
              </w:tcPr>
              <w:p w:rsidR="00564997" w:rsidRPr="00564997" w:rsidRDefault="00564997">
                <w:pPr>
                  <w:rPr>
                    <w:sz w:val="18"/>
                    <w:szCs w:val="18"/>
                  </w:rPr>
                </w:pPr>
              </w:p>
            </w:tc>
            <w:tc>
              <w:tcPr>
                <w:tcW w:w="0" w:type="auto"/>
                <w:shd w:val="clear" w:color="auto" w:fill="auto"/>
                <w:vAlign w:val="center"/>
              </w:tcPr>
              <w:p w:rsidR="00564997" w:rsidRPr="00564997" w:rsidRDefault="00564997">
                <w:pPr>
                  <w:rPr>
                    <w:sz w:val="18"/>
                    <w:szCs w:val="18"/>
                  </w:rPr>
                </w:pPr>
              </w:p>
            </w:tc>
            <w:tc>
              <w:tcPr>
                <w:tcW w:w="0" w:type="auto"/>
                <w:shd w:val="clear" w:color="auto" w:fill="auto"/>
                <w:vAlign w:val="center"/>
              </w:tcPr>
              <w:p w:rsidR="00564997" w:rsidRPr="00564997" w:rsidRDefault="00564997">
                <w:pPr>
                  <w:rPr>
                    <w:sz w:val="18"/>
                    <w:szCs w:val="18"/>
                  </w:rPr>
                </w:pPr>
                <w:r w:rsidRPr="00564997">
                  <w:rPr>
                    <w:sz w:val="18"/>
                    <w:szCs w:val="18"/>
                  </w:rPr>
                  <w:t>1,218,315,863.91</w:t>
                </w:r>
              </w:p>
            </w:tc>
            <w:tc>
              <w:tcPr>
                <w:tcW w:w="0" w:type="auto"/>
                <w:shd w:val="clear" w:color="auto" w:fill="auto"/>
                <w:vAlign w:val="center"/>
              </w:tcPr>
              <w:p w:rsidR="00564997" w:rsidRPr="00564997" w:rsidRDefault="00564997">
                <w:pPr>
                  <w:rPr>
                    <w:sz w:val="18"/>
                    <w:szCs w:val="18"/>
                  </w:rPr>
                </w:pPr>
                <w:r w:rsidRPr="00564997">
                  <w:rPr>
                    <w:sz w:val="18"/>
                    <w:szCs w:val="18"/>
                  </w:rPr>
                  <w:t>30,713,741.28</w:t>
                </w:r>
              </w:p>
            </w:tc>
            <w:tc>
              <w:tcPr>
                <w:tcW w:w="0" w:type="auto"/>
                <w:shd w:val="clear" w:color="auto" w:fill="auto"/>
                <w:vAlign w:val="center"/>
              </w:tcPr>
              <w:p w:rsidR="00564997" w:rsidRPr="00564997" w:rsidRDefault="00564997">
                <w:pPr>
                  <w:rPr>
                    <w:sz w:val="18"/>
                    <w:szCs w:val="18"/>
                  </w:rPr>
                </w:pPr>
                <w:r w:rsidRPr="00564997">
                  <w:rPr>
                    <w:sz w:val="18"/>
                    <w:szCs w:val="18"/>
                  </w:rPr>
                  <w:t>26,000,114.49</w:t>
                </w:r>
              </w:p>
            </w:tc>
            <w:tc>
              <w:tcPr>
                <w:tcW w:w="0" w:type="auto"/>
                <w:shd w:val="clear" w:color="auto" w:fill="auto"/>
                <w:vAlign w:val="center"/>
              </w:tcPr>
              <w:p w:rsidR="00564997" w:rsidRPr="00564997" w:rsidRDefault="00564997">
                <w:pPr>
                  <w:rPr>
                    <w:sz w:val="18"/>
                    <w:szCs w:val="18"/>
                  </w:rPr>
                </w:pPr>
                <w:r w:rsidRPr="00564997">
                  <w:rPr>
                    <w:sz w:val="18"/>
                    <w:szCs w:val="18"/>
                  </w:rPr>
                  <w:t>17,659,714.74</w:t>
                </w:r>
              </w:p>
            </w:tc>
            <w:tc>
              <w:tcPr>
                <w:tcW w:w="0" w:type="auto"/>
                <w:shd w:val="clear" w:color="auto" w:fill="auto"/>
                <w:vAlign w:val="center"/>
              </w:tcPr>
              <w:p w:rsidR="00564997" w:rsidRPr="00564997" w:rsidRDefault="00564997">
                <w:pPr>
                  <w:rPr>
                    <w:sz w:val="18"/>
                    <w:szCs w:val="18"/>
                  </w:rPr>
                </w:pPr>
                <w:r w:rsidRPr="00564997">
                  <w:rPr>
                    <w:sz w:val="18"/>
                    <w:szCs w:val="18"/>
                  </w:rPr>
                  <w:t>781,075,615.28</w:t>
                </w:r>
              </w:p>
            </w:tc>
            <w:tc>
              <w:tcPr>
                <w:tcW w:w="0" w:type="auto"/>
                <w:shd w:val="clear" w:color="auto" w:fill="auto"/>
                <w:vAlign w:val="center"/>
              </w:tcPr>
              <w:p w:rsidR="00564997" w:rsidRPr="00564997" w:rsidRDefault="00564997">
                <w:pPr>
                  <w:rPr>
                    <w:sz w:val="18"/>
                    <w:szCs w:val="18"/>
                  </w:rPr>
                </w:pPr>
                <w:r w:rsidRPr="00564997">
                  <w:rPr>
                    <w:sz w:val="18"/>
                    <w:szCs w:val="18"/>
                  </w:rPr>
                  <w:t>853,180,667.29</w:t>
                </w:r>
              </w:p>
            </w:tc>
            <w:tc>
              <w:tcPr>
                <w:tcW w:w="1590" w:type="dxa"/>
                <w:shd w:val="clear" w:color="auto" w:fill="auto"/>
                <w:vAlign w:val="center"/>
              </w:tcPr>
              <w:p w:rsidR="00564997" w:rsidRPr="00564997" w:rsidRDefault="00564997">
                <w:pPr>
                  <w:rPr>
                    <w:sz w:val="18"/>
                    <w:szCs w:val="18"/>
                  </w:rPr>
                </w:pPr>
                <w:r w:rsidRPr="00564997">
                  <w:rPr>
                    <w:sz w:val="18"/>
                    <w:szCs w:val="18"/>
                  </w:rPr>
                  <w:t>4,012,978,276.38</w:t>
                </w:r>
              </w:p>
            </w:tc>
          </w:tr>
        </w:tbl>
        <w:p w:rsidR="00564997" w:rsidRDefault="004D04BD">
          <w:pPr>
            <w:rPr>
              <w:rFonts w:cstheme="minorBidi"/>
              <w:kern w:val="2"/>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rFonts w:hint="default"/>
        </w:rPr>
      </w:sdtEndPr>
      <w:sdtContent>
        <w:p w:rsidR="00564997" w:rsidRDefault="00564997">
          <w:pPr>
            <w:pStyle w:val="4"/>
            <w:numPr>
              <w:ilvl w:val="0"/>
              <w:numId w:val="46"/>
            </w:numPr>
            <w:tabs>
              <w:tab w:val="left" w:pos="588"/>
            </w:tabs>
            <w:rPr>
              <w:rFonts w:ascii="宋体" w:hAnsi="宋体" w:cs="宋体"/>
              <w:b w:val="0"/>
              <w:bCs w:val="0"/>
              <w:kern w:val="0"/>
              <w:szCs w:val="21"/>
            </w:rPr>
            <w:sectPr w:rsidR="00564997" w:rsidSect="00564997">
              <w:pgSz w:w="16838" w:h="11906" w:orient="landscape"/>
              <w:pgMar w:top="1797" w:right="1525" w:bottom="1276" w:left="1440" w:header="856" w:footer="992" w:gutter="0"/>
              <w:cols w:space="425"/>
              <w:docGrid w:linePitch="312"/>
            </w:sectPr>
          </w:pPr>
        </w:p>
        <w:p w:rsidR="009E20FD" w:rsidRDefault="0092596A">
          <w:pPr>
            <w:pStyle w:val="4"/>
            <w:numPr>
              <w:ilvl w:val="0"/>
              <w:numId w:val="46"/>
            </w:numPr>
            <w:tabs>
              <w:tab w:val="left" w:pos="588"/>
            </w:tabs>
            <w:rPr>
              <w:rFonts w:ascii="宋体" w:hAnsi="宋体"/>
              <w:kern w:val="0"/>
              <w:szCs w:val="21"/>
            </w:rPr>
          </w:pPr>
          <w:r>
            <w:rPr>
              <w:rFonts w:ascii="宋体" w:hAnsi="宋体" w:hint="eastAsia"/>
              <w:szCs w:val="21"/>
            </w:rPr>
            <w:lastRenderedPageBreak/>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Content>
            <w:p w:rsidR="009E20FD" w:rsidRDefault="0092596A">
              <w:r>
                <w:fldChar w:fldCharType="begin"/>
              </w:r>
              <w:r w:rsidR="0067319C">
                <w:instrText xml:space="preserve"> MACROBUTTON  SnrToggleCheckbox √适用 </w:instrText>
              </w:r>
              <w:r>
                <w:fldChar w:fldCharType="end"/>
              </w:r>
              <w:r>
                <w:fldChar w:fldCharType="begin"/>
              </w:r>
              <w:r w:rsidR="0067319C">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暂时闲置的固定资产情况"/>
              <w:tag w:val="_GBC_c0d208db81a447e9b9949f2b175cba30"/>
              <w:id w:val="193663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暂时闲置的固定资产情况"/>
              <w:tag w:val="_GBC_fbf07452daf745ea899de2cbc824ee75"/>
              <w:id w:val="-1710719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984"/>
            <w:gridCol w:w="1701"/>
            <w:gridCol w:w="1701"/>
            <w:gridCol w:w="1843"/>
            <w:gridCol w:w="653"/>
          </w:tblGrid>
          <w:tr w:rsidR="008A0C15" w:rsidTr="008A0C15">
            <w:sdt>
              <w:sdtPr>
                <w:tag w:val="_PLD_e479b4fdefbf45068660c7df7422a5de"/>
                <w:id w:val="-231310908"/>
                <w:lock w:val="sdtLocked"/>
              </w:sdtPr>
              <w:sdtContent>
                <w:tc>
                  <w:tcPr>
                    <w:tcW w:w="1702"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center"/>
                    </w:pPr>
                    <w:r>
                      <w:rPr>
                        <w:rFonts w:hint="eastAsia"/>
                      </w:rPr>
                      <w:t>项目</w:t>
                    </w:r>
                  </w:p>
                </w:tc>
              </w:sdtContent>
            </w:sdt>
            <w:sdt>
              <w:sdtPr>
                <w:tag w:val="_PLD_36daf085717e46eeb45863dfb97acc67"/>
                <w:id w:val="-1160760446"/>
                <w:lock w:val="sdtLocked"/>
              </w:sdtPr>
              <w:sdtContent>
                <w:tc>
                  <w:tcPr>
                    <w:tcW w:w="1984"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center"/>
                    </w:pPr>
                    <w:r>
                      <w:rPr>
                        <w:rFonts w:hint="eastAsia"/>
                      </w:rPr>
                      <w:t>账面原值</w:t>
                    </w:r>
                  </w:p>
                </w:tc>
              </w:sdtContent>
            </w:sdt>
            <w:sdt>
              <w:sdtPr>
                <w:tag w:val="_PLD_c01cccda6baa4a75a8e3f067e68a603e"/>
                <w:id w:val="1552193362"/>
                <w:lock w:val="sdtLocked"/>
              </w:sdtPr>
              <w:sdtContent>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center"/>
                    </w:pPr>
                    <w:r>
                      <w:rPr>
                        <w:rFonts w:hint="eastAsia"/>
                      </w:rPr>
                      <w:t>累计折旧</w:t>
                    </w:r>
                  </w:p>
                </w:tc>
              </w:sdtContent>
            </w:sdt>
            <w:sdt>
              <w:sdtPr>
                <w:tag w:val="_PLD_3bce2223595140b489f9e15ef462c5ba"/>
                <w:id w:val="-2082435004"/>
                <w:lock w:val="sdtLocked"/>
              </w:sdtPr>
              <w:sdtContent>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center"/>
                    </w:pPr>
                    <w:r>
                      <w:rPr>
                        <w:rFonts w:hint="eastAsia"/>
                      </w:rPr>
                      <w:t>减值准备</w:t>
                    </w:r>
                  </w:p>
                </w:tc>
              </w:sdtContent>
            </w:sdt>
            <w:sdt>
              <w:sdtPr>
                <w:tag w:val="_PLD_363b3c8e5d5d43a580d7bab508a70591"/>
                <w:id w:val="-685671410"/>
                <w:lock w:val="sdtLocked"/>
              </w:sdtPr>
              <w:sdtContent>
                <w:tc>
                  <w:tcPr>
                    <w:tcW w:w="1843"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center"/>
                    </w:pPr>
                    <w:r>
                      <w:rPr>
                        <w:rFonts w:hint="eastAsia"/>
                      </w:rPr>
                      <w:t>账面价值</w:t>
                    </w:r>
                  </w:p>
                </w:tc>
              </w:sdtContent>
            </w:sdt>
            <w:sdt>
              <w:sdtPr>
                <w:tag w:val="_PLD_4a9bf932f0004f76987b4db5cef576e2"/>
                <w:id w:val="1884829201"/>
                <w:lock w:val="sdtLocked"/>
              </w:sdtPr>
              <w:sdtContent>
                <w:tc>
                  <w:tcPr>
                    <w:tcW w:w="653"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center"/>
                    </w:pPr>
                    <w:r>
                      <w:rPr>
                        <w:rFonts w:hint="eastAsia"/>
                      </w:rPr>
                      <w:t>备注</w:t>
                    </w:r>
                  </w:p>
                </w:tc>
              </w:sdtContent>
            </w:sdt>
          </w:tr>
          <w:sdt>
            <w:sdtPr>
              <w:rPr>
                <w:rFonts w:hint="eastAsia"/>
              </w:rPr>
              <w:alias w:val="暂时闲置的固定资产明细"/>
              <w:tag w:val="_GBC_62ededd5d71043b28231a5afe44f6376"/>
              <w:id w:val="2127198738"/>
              <w:lock w:val="sdtLocked"/>
            </w:sdtPr>
            <w:sdtContent>
              <w:tr w:rsidR="008A0C15" w:rsidTr="008A0C15">
                <w:tc>
                  <w:tcPr>
                    <w:tcW w:w="1702" w:type="dxa"/>
                    <w:tcBorders>
                      <w:top w:val="single" w:sz="4" w:space="0" w:color="auto"/>
                      <w:left w:val="single" w:sz="4" w:space="0" w:color="auto"/>
                      <w:bottom w:val="single" w:sz="4" w:space="0" w:color="auto"/>
                      <w:right w:val="single" w:sz="4" w:space="0" w:color="auto"/>
                    </w:tcBorders>
                  </w:tcPr>
                  <w:p w:rsidR="008A0C15" w:rsidRDefault="008A0C15" w:rsidP="00502FCE">
                    <w:r>
                      <w:t>房屋及建筑物</w:t>
                    </w:r>
                  </w:p>
                </w:tc>
                <w:tc>
                  <w:tcPr>
                    <w:tcW w:w="1984"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509,543,770.12</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274,248,356.88</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106,741,889.36</w:t>
                    </w:r>
                  </w:p>
                </w:tc>
                <w:tc>
                  <w:tcPr>
                    <w:tcW w:w="1843"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128,553,523.88</w:t>
                    </w:r>
                  </w:p>
                </w:tc>
                <w:tc>
                  <w:tcPr>
                    <w:tcW w:w="653" w:type="dxa"/>
                    <w:tcBorders>
                      <w:top w:val="single" w:sz="4" w:space="0" w:color="auto"/>
                      <w:left w:val="single" w:sz="4" w:space="0" w:color="auto"/>
                      <w:bottom w:val="single" w:sz="4" w:space="0" w:color="auto"/>
                      <w:right w:val="single" w:sz="4" w:space="0" w:color="auto"/>
                    </w:tcBorders>
                  </w:tcPr>
                  <w:p w:rsidR="008A0C15" w:rsidRDefault="008A0C15" w:rsidP="00502FCE"/>
                </w:tc>
              </w:tr>
            </w:sdtContent>
          </w:sdt>
          <w:sdt>
            <w:sdtPr>
              <w:rPr>
                <w:rFonts w:hint="eastAsia"/>
              </w:rPr>
              <w:alias w:val="暂时闲置的固定资产明细"/>
              <w:tag w:val="_GBC_62ededd5d71043b28231a5afe44f6376"/>
              <w:id w:val="1904401068"/>
              <w:lock w:val="sdtLocked"/>
            </w:sdtPr>
            <w:sdtContent>
              <w:tr w:rsidR="008A0C15" w:rsidTr="008A0C15">
                <w:tc>
                  <w:tcPr>
                    <w:tcW w:w="1702" w:type="dxa"/>
                    <w:tcBorders>
                      <w:top w:val="single" w:sz="4" w:space="0" w:color="auto"/>
                      <w:left w:val="single" w:sz="4" w:space="0" w:color="auto"/>
                      <w:bottom w:val="single" w:sz="4" w:space="0" w:color="auto"/>
                      <w:right w:val="single" w:sz="4" w:space="0" w:color="auto"/>
                    </w:tcBorders>
                  </w:tcPr>
                  <w:p w:rsidR="008A0C15" w:rsidRDefault="008A0C15" w:rsidP="00502FCE">
                    <w:r>
                      <w:t>专用设备</w:t>
                    </w:r>
                  </w:p>
                </w:tc>
                <w:tc>
                  <w:tcPr>
                    <w:tcW w:w="1984"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218,480,275.21</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192,970,097.39</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11,656,146.32</w:t>
                    </w:r>
                  </w:p>
                </w:tc>
                <w:tc>
                  <w:tcPr>
                    <w:tcW w:w="1843"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13,854,031.50</w:t>
                    </w:r>
                  </w:p>
                </w:tc>
                <w:tc>
                  <w:tcPr>
                    <w:tcW w:w="653" w:type="dxa"/>
                    <w:tcBorders>
                      <w:top w:val="single" w:sz="4" w:space="0" w:color="auto"/>
                      <w:left w:val="single" w:sz="4" w:space="0" w:color="auto"/>
                      <w:bottom w:val="single" w:sz="4" w:space="0" w:color="auto"/>
                      <w:right w:val="single" w:sz="4" w:space="0" w:color="auto"/>
                    </w:tcBorders>
                  </w:tcPr>
                  <w:p w:rsidR="008A0C15" w:rsidRDefault="008A0C15" w:rsidP="00502FCE"/>
                </w:tc>
              </w:tr>
            </w:sdtContent>
          </w:sdt>
          <w:sdt>
            <w:sdtPr>
              <w:rPr>
                <w:rFonts w:hint="eastAsia"/>
              </w:rPr>
              <w:alias w:val="暂时闲置的固定资产明细"/>
              <w:tag w:val="_GBC_62ededd5d71043b28231a5afe44f6376"/>
              <w:id w:val="1824309066"/>
              <w:lock w:val="sdtLocked"/>
            </w:sdtPr>
            <w:sdtContent>
              <w:tr w:rsidR="008A0C15" w:rsidTr="008A0C15">
                <w:tc>
                  <w:tcPr>
                    <w:tcW w:w="1702" w:type="dxa"/>
                    <w:tcBorders>
                      <w:top w:val="single" w:sz="4" w:space="0" w:color="auto"/>
                      <w:left w:val="single" w:sz="4" w:space="0" w:color="auto"/>
                      <w:bottom w:val="single" w:sz="4" w:space="0" w:color="auto"/>
                      <w:right w:val="single" w:sz="4" w:space="0" w:color="auto"/>
                    </w:tcBorders>
                  </w:tcPr>
                  <w:p w:rsidR="008A0C15" w:rsidRDefault="008A0C15" w:rsidP="00502FCE">
                    <w:r>
                      <w:t>运输设备</w:t>
                    </w:r>
                  </w:p>
                </w:tc>
                <w:tc>
                  <w:tcPr>
                    <w:tcW w:w="1984"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25,744,309.59</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24,119,975.12</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379,957.64</w:t>
                    </w:r>
                  </w:p>
                </w:tc>
                <w:tc>
                  <w:tcPr>
                    <w:tcW w:w="1843"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1,244,376.83</w:t>
                    </w:r>
                  </w:p>
                </w:tc>
                <w:tc>
                  <w:tcPr>
                    <w:tcW w:w="653" w:type="dxa"/>
                    <w:tcBorders>
                      <w:top w:val="single" w:sz="4" w:space="0" w:color="auto"/>
                      <w:left w:val="single" w:sz="4" w:space="0" w:color="auto"/>
                      <w:bottom w:val="single" w:sz="4" w:space="0" w:color="auto"/>
                      <w:right w:val="single" w:sz="4" w:space="0" w:color="auto"/>
                    </w:tcBorders>
                  </w:tcPr>
                  <w:p w:rsidR="008A0C15" w:rsidRDefault="008A0C15" w:rsidP="00502FCE"/>
                </w:tc>
              </w:tr>
            </w:sdtContent>
          </w:sdt>
          <w:sdt>
            <w:sdtPr>
              <w:rPr>
                <w:rFonts w:hint="eastAsia"/>
              </w:rPr>
              <w:alias w:val="暂时闲置的固定资产明细"/>
              <w:tag w:val="_GBC_62ededd5d71043b28231a5afe44f6376"/>
              <w:id w:val="-273491122"/>
              <w:lock w:val="sdtLocked"/>
            </w:sdtPr>
            <w:sdtContent>
              <w:tr w:rsidR="008A0C15" w:rsidTr="008A0C15">
                <w:tc>
                  <w:tcPr>
                    <w:tcW w:w="1702" w:type="dxa"/>
                    <w:tcBorders>
                      <w:top w:val="single" w:sz="4" w:space="0" w:color="auto"/>
                      <w:left w:val="single" w:sz="4" w:space="0" w:color="auto"/>
                      <w:bottom w:val="single" w:sz="4" w:space="0" w:color="auto"/>
                      <w:right w:val="single" w:sz="4" w:space="0" w:color="auto"/>
                    </w:tcBorders>
                  </w:tcPr>
                  <w:p w:rsidR="008A0C15" w:rsidRDefault="008A0C15" w:rsidP="00502FCE">
                    <w:r>
                      <w:t>井巷建筑物</w:t>
                    </w:r>
                  </w:p>
                </w:tc>
                <w:tc>
                  <w:tcPr>
                    <w:tcW w:w="1984"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383,878,422.96</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103,651,742.41</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241,373,086.39</w:t>
                    </w:r>
                  </w:p>
                </w:tc>
                <w:tc>
                  <w:tcPr>
                    <w:tcW w:w="1843"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rPr>
                        <w:sz w:val="24"/>
                        <w:szCs w:val="24"/>
                      </w:rPr>
                    </w:pPr>
                    <w:r>
                      <w:t>38,853,594.16</w:t>
                    </w:r>
                  </w:p>
                </w:tc>
                <w:tc>
                  <w:tcPr>
                    <w:tcW w:w="653" w:type="dxa"/>
                    <w:tcBorders>
                      <w:top w:val="single" w:sz="4" w:space="0" w:color="auto"/>
                      <w:left w:val="single" w:sz="4" w:space="0" w:color="auto"/>
                      <w:bottom w:val="single" w:sz="4" w:space="0" w:color="auto"/>
                      <w:right w:val="single" w:sz="4" w:space="0" w:color="auto"/>
                    </w:tcBorders>
                  </w:tcPr>
                  <w:p w:rsidR="008A0C15" w:rsidRDefault="008A0C15" w:rsidP="00502FCE"/>
                </w:tc>
              </w:tr>
            </w:sdtContent>
          </w:sdt>
          <w:sdt>
            <w:sdtPr>
              <w:rPr>
                <w:rFonts w:hint="eastAsia"/>
              </w:rPr>
              <w:alias w:val="暂时闲置的固定资产明细"/>
              <w:tag w:val="_GBC_62ededd5d71043b28231a5afe44f6376"/>
              <w:id w:val="-1796286608"/>
              <w:lock w:val="sdtLocked"/>
            </w:sdtPr>
            <w:sdtContent>
              <w:tr w:rsidR="008A0C15" w:rsidTr="008A0C15">
                <w:tc>
                  <w:tcPr>
                    <w:tcW w:w="1702" w:type="dxa"/>
                    <w:tcBorders>
                      <w:top w:val="single" w:sz="4" w:space="0" w:color="auto"/>
                      <w:left w:val="single" w:sz="4" w:space="0" w:color="auto"/>
                      <w:bottom w:val="single" w:sz="4" w:space="0" w:color="auto"/>
                      <w:right w:val="single" w:sz="4" w:space="0" w:color="auto"/>
                    </w:tcBorders>
                  </w:tcPr>
                  <w:p w:rsidR="008A0C15" w:rsidRDefault="008A0C15" w:rsidP="00502FCE">
                    <w:r>
                      <w:t>合计</w:t>
                    </w:r>
                  </w:p>
                </w:tc>
                <w:tc>
                  <w:tcPr>
                    <w:tcW w:w="1984"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pPr>
                    <w:r>
                      <w:t>1,137,646,777.88</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pPr>
                    <w:r>
                      <w:t>594,990,171.80</w:t>
                    </w:r>
                  </w:p>
                </w:tc>
                <w:tc>
                  <w:tcPr>
                    <w:tcW w:w="1701"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pPr>
                    <w:r>
                      <w:t>360,151,079.71</w:t>
                    </w:r>
                  </w:p>
                </w:tc>
                <w:tc>
                  <w:tcPr>
                    <w:tcW w:w="1843" w:type="dxa"/>
                    <w:tcBorders>
                      <w:top w:val="single" w:sz="4" w:space="0" w:color="auto"/>
                      <w:left w:val="single" w:sz="4" w:space="0" w:color="auto"/>
                      <w:bottom w:val="single" w:sz="4" w:space="0" w:color="auto"/>
                      <w:right w:val="single" w:sz="4" w:space="0" w:color="auto"/>
                    </w:tcBorders>
                    <w:vAlign w:val="center"/>
                  </w:tcPr>
                  <w:p w:rsidR="008A0C15" w:rsidRDefault="008A0C15" w:rsidP="00502FCE">
                    <w:pPr>
                      <w:jc w:val="right"/>
                    </w:pPr>
                    <w:r>
                      <w:t>182,505,526.37</w:t>
                    </w:r>
                  </w:p>
                </w:tc>
                <w:tc>
                  <w:tcPr>
                    <w:tcW w:w="653" w:type="dxa"/>
                    <w:tcBorders>
                      <w:top w:val="single" w:sz="4" w:space="0" w:color="auto"/>
                      <w:left w:val="single" w:sz="4" w:space="0" w:color="auto"/>
                      <w:bottom w:val="single" w:sz="4" w:space="0" w:color="auto"/>
                      <w:right w:val="single" w:sz="4" w:space="0" w:color="auto"/>
                    </w:tcBorders>
                  </w:tcPr>
                  <w:p w:rsidR="008A0C15" w:rsidRDefault="008A0C15" w:rsidP="00502FCE"/>
                </w:tc>
              </w:tr>
            </w:sdtContent>
          </w:sdt>
        </w:tbl>
        <w:p w:rsidR="009E20FD" w:rsidRDefault="004D04BD"/>
      </w:sdtContent>
    </w:sdt>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rPr>
      </w:sdtEndPr>
      <w:sdtContent>
        <w:p w:rsidR="009E20FD" w:rsidRDefault="0092596A">
          <w:pPr>
            <w:pStyle w:val="4"/>
            <w:numPr>
              <w:ilvl w:val="0"/>
              <w:numId w:val="46"/>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Content>
            <w:p w:rsidR="009E20FD" w:rsidRDefault="0092596A" w:rsidP="0067319C">
              <w:r>
                <w:fldChar w:fldCharType="begin"/>
              </w:r>
              <w:r w:rsidR="0067319C">
                <w:instrText xml:space="preserve"> MACROBUTTON  SnrToggleCheckbox □适用 </w:instrText>
              </w:r>
              <w:r>
                <w:fldChar w:fldCharType="end"/>
              </w:r>
              <w:r>
                <w:fldChar w:fldCharType="begin"/>
              </w:r>
              <w:r w:rsidR="0067319C">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9E20FD" w:rsidRDefault="0092596A">
          <w:pPr>
            <w:pStyle w:val="4"/>
            <w:numPr>
              <w:ilvl w:val="0"/>
              <w:numId w:val="46"/>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Content>
            <w:p w:rsidR="009E20FD" w:rsidRDefault="0092596A" w:rsidP="0067319C">
              <w:pPr>
                <w:rPr>
                  <w:color w:val="FF0000"/>
                </w:rPr>
              </w:pPr>
              <w:r>
                <w:fldChar w:fldCharType="begin"/>
              </w:r>
              <w:r w:rsidR="0067319C">
                <w:instrText xml:space="preserve"> MACROBUTTON  SnrToggleCheckbox □适用 </w:instrText>
              </w:r>
              <w:r>
                <w:fldChar w:fldCharType="end"/>
              </w:r>
              <w:r>
                <w:fldChar w:fldCharType="begin"/>
              </w:r>
              <w:r w:rsidR="0067319C">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rFonts w:hint="default"/>
        </w:rPr>
      </w:sdtEndPr>
      <w:sdtContent>
        <w:p w:rsidR="009E20FD" w:rsidRDefault="0092596A">
          <w:pPr>
            <w:pStyle w:val="4"/>
            <w:numPr>
              <w:ilvl w:val="0"/>
              <w:numId w:val="46"/>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Content>
            <w:p w:rsidR="009E20FD" w:rsidRDefault="0092596A">
              <w:r>
                <w:fldChar w:fldCharType="begin"/>
              </w:r>
              <w:r w:rsidR="0067319C">
                <w:instrText xml:space="preserve"> MACROBUTTON  SnrToggleCheckbox √适用 </w:instrText>
              </w:r>
              <w:r>
                <w:fldChar w:fldCharType="end"/>
              </w:r>
              <w:r>
                <w:fldChar w:fldCharType="begin"/>
              </w:r>
              <w:r w:rsidR="0067319C">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67319C" w:rsidTr="00DB0DD5">
            <w:sdt>
              <w:sdtPr>
                <w:tag w:val="_PLD_1347e8d2222c4d13aa7c3569cd05e439"/>
                <w:id w:val="552278818"/>
                <w:lock w:val="sdtLocked"/>
              </w:sdtPr>
              <w:sdtContent>
                <w:tc>
                  <w:tcPr>
                    <w:tcW w:w="1629" w:type="pct"/>
                    <w:vAlign w:val="center"/>
                  </w:tcPr>
                  <w:p w:rsidR="0067319C" w:rsidRDefault="0067319C" w:rsidP="00DB0DD5">
                    <w:pPr>
                      <w:jc w:val="center"/>
                    </w:pPr>
                    <w:r>
                      <w:rPr>
                        <w:rFonts w:hint="eastAsia"/>
                      </w:rPr>
                      <w:t>项目</w:t>
                    </w:r>
                  </w:p>
                </w:tc>
              </w:sdtContent>
            </w:sdt>
            <w:sdt>
              <w:sdtPr>
                <w:tag w:val="_PLD_e14c4b6f9d874d4c86e835843a896497"/>
                <w:id w:val="770985195"/>
                <w:lock w:val="sdtLocked"/>
              </w:sdtPr>
              <w:sdtContent>
                <w:tc>
                  <w:tcPr>
                    <w:tcW w:w="1681" w:type="pct"/>
                    <w:vAlign w:val="center"/>
                  </w:tcPr>
                  <w:p w:rsidR="0067319C" w:rsidRDefault="0067319C" w:rsidP="00DB0DD5">
                    <w:pPr>
                      <w:jc w:val="center"/>
                    </w:pPr>
                    <w:r>
                      <w:rPr>
                        <w:rFonts w:hint="eastAsia"/>
                      </w:rPr>
                      <w:t>账面价值</w:t>
                    </w:r>
                  </w:p>
                </w:tc>
              </w:sdtContent>
            </w:sdt>
            <w:sdt>
              <w:sdtPr>
                <w:tag w:val="_PLD_0735ea1c6b5c4a2395fde5f63b614530"/>
                <w:id w:val="377130953"/>
                <w:lock w:val="sdtLocked"/>
              </w:sdtPr>
              <w:sdtContent>
                <w:tc>
                  <w:tcPr>
                    <w:tcW w:w="1690" w:type="pct"/>
                    <w:vAlign w:val="center"/>
                  </w:tcPr>
                  <w:p w:rsidR="0067319C" w:rsidRDefault="0067319C" w:rsidP="00DB0DD5">
                    <w:pPr>
                      <w:jc w:val="center"/>
                    </w:pPr>
                    <w:r>
                      <w:rPr>
                        <w:rFonts w:hint="eastAsia"/>
                      </w:rPr>
                      <w:t>未办妥产权证书的原因</w:t>
                    </w:r>
                  </w:p>
                </w:tc>
              </w:sdtContent>
            </w:sdt>
          </w:tr>
          <w:sdt>
            <w:sdtPr>
              <w:rPr>
                <w:rFonts w:hint="eastAsia"/>
              </w:rPr>
              <w:alias w:val="未办妥产权证书的固定资产情况明细"/>
              <w:tag w:val="_GBC_197aee8b2edc4ea19721e86529111007"/>
              <w:id w:val="1703049999"/>
              <w:lock w:val="sdtLocked"/>
            </w:sdtPr>
            <w:sdtContent>
              <w:tr w:rsidR="0067319C" w:rsidTr="00DB0DD5">
                <w:tc>
                  <w:tcPr>
                    <w:tcW w:w="1629" w:type="pct"/>
                  </w:tcPr>
                  <w:p w:rsidR="0067319C" w:rsidRDefault="0067319C" w:rsidP="00DB0DD5">
                    <w:r>
                      <w:t>房屋及建筑物</w:t>
                    </w:r>
                  </w:p>
                </w:tc>
                <w:tc>
                  <w:tcPr>
                    <w:tcW w:w="1681" w:type="pct"/>
                  </w:tcPr>
                  <w:p w:rsidR="0067319C" w:rsidRDefault="0067319C" w:rsidP="00DB0DD5">
                    <w:pPr>
                      <w:jc w:val="right"/>
                    </w:pPr>
                    <w:r>
                      <w:t>109,607,684.81</w:t>
                    </w:r>
                  </w:p>
                </w:tc>
                <w:tc>
                  <w:tcPr>
                    <w:tcW w:w="1690" w:type="pct"/>
                  </w:tcPr>
                  <w:p w:rsidR="0067319C" w:rsidRDefault="0067319C" w:rsidP="00DB0DD5">
                    <w:r>
                      <w:t>未及时办理</w:t>
                    </w:r>
                  </w:p>
                </w:tc>
              </w:tr>
            </w:sdtContent>
          </w:sdt>
        </w:tbl>
        <w:p w:rsidR="009E20FD" w:rsidRDefault="004D04BD"/>
      </w:sdtContent>
    </w:sdt>
    <w:sdt>
      <w:sdtPr>
        <w:rPr>
          <w:rFonts w:hint="eastAsia"/>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9E20FD" w:rsidRDefault="0092596A">
          <w:r>
            <w:rPr>
              <w:rFonts w:hint="eastAsia"/>
            </w:rPr>
            <w:t>其他说明：</w:t>
          </w:r>
        </w:p>
        <w:sdt>
          <w:sdtPr>
            <w:alias w:val="是否适用：固定资产的说明[双击切换]"/>
            <w:tag w:val="_GBC_e2fd7087594d4949ada40807334de5fb"/>
            <w:id w:val="689578921"/>
            <w:lock w:val="sdtLocked"/>
            <w:placeholder>
              <w:docPart w:val="GBC22222222222222222222222222222"/>
            </w:placeholder>
          </w:sdtPr>
          <w:sdtContent>
            <w:p w:rsidR="009E20FD" w:rsidRDefault="0092596A" w:rsidP="0067319C">
              <w:r>
                <w:fldChar w:fldCharType="begin"/>
              </w:r>
              <w:r w:rsidR="0067319C">
                <w:instrText xml:space="preserve"> MACROBUTTON  SnrToggleCheckbox □适用 </w:instrText>
              </w:r>
              <w:r>
                <w:fldChar w:fldCharType="end"/>
              </w:r>
              <w:r>
                <w:fldChar w:fldCharType="begin"/>
              </w:r>
              <w:r w:rsidR="0067319C">
                <w:instrText xml:space="preserve"> MACROBUTTON  SnrToggleCheckbox √不适用 </w:instrText>
              </w:r>
              <w:r>
                <w:fldChar w:fldCharType="end"/>
              </w:r>
            </w:p>
          </w:sdtContent>
        </w:sdt>
      </w:sdtContent>
    </w:sdt>
    <w:p w:rsidR="009E20FD" w:rsidRDefault="009E20FD">
      <w:pPr>
        <w:rPr>
          <w:color w:val="FF0000"/>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9E20FD" w:rsidRDefault="0092596A">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Content>
            <w:p w:rsidR="0067319C" w:rsidRDefault="0092596A" w:rsidP="0067319C">
              <w:r>
                <w:fldChar w:fldCharType="begin"/>
              </w:r>
              <w:r w:rsidR="0067319C">
                <w:instrText xml:space="preserve"> MACROBUTTON  SnrToggleCheckbox □适用 </w:instrText>
              </w:r>
              <w:r>
                <w:fldChar w:fldCharType="end"/>
              </w:r>
              <w:r>
                <w:fldChar w:fldCharType="begin"/>
              </w:r>
              <w:r w:rsidR="0067319C">
                <w:instrText xml:space="preserve"> MACROBUTTON  SnrToggleCheckbox √不适用 </w:instrText>
              </w:r>
              <w:r>
                <w:fldChar w:fldCharType="end"/>
              </w:r>
            </w:p>
          </w:sdtContent>
        </w:sdt>
        <w:p w:rsidR="009E20FD" w:rsidRDefault="004D04BD"/>
      </w:sdtContent>
    </w:sdt>
    <w:p w:rsidR="009E20FD" w:rsidRDefault="0092596A">
      <w:pPr>
        <w:pStyle w:val="30"/>
        <w:numPr>
          <w:ilvl w:val="0"/>
          <w:numId w:val="17"/>
        </w:numPr>
        <w:tabs>
          <w:tab w:val="left" w:pos="504"/>
        </w:tabs>
        <w:rPr>
          <w:rFonts w:ascii="宋体" w:hAnsi="宋体"/>
          <w:szCs w:val="21"/>
        </w:rPr>
      </w:pPr>
      <w:r>
        <w:rPr>
          <w:rFonts w:ascii="宋体" w:hAnsi="宋体" w:hint="eastAsia"/>
          <w:szCs w:val="21"/>
        </w:rPr>
        <w:t>在建工程</w:t>
      </w:r>
    </w:p>
    <w:bookmarkStart w:id="174"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rsidR="009E20FD" w:rsidRDefault="0092596A">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Content>
            <w:p w:rsidR="009E20FD" w:rsidRDefault="0092596A">
              <w:r>
                <w:fldChar w:fldCharType="begin"/>
              </w:r>
              <w:r w:rsidR="0067319C">
                <w:instrText xml:space="preserve"> MACROBUTTON  SnrToggleCheckbox √适用 </w:instrText>
              </w:r>
              <w:r>
                <w:fldChar w:fldCharType="end"/>
              </w:r>
              <w:r>
                <w:fldChar w:fldCharType="begin"/>
              </w:r>
              <w:r w:rsidR="0067319C">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9E20FD" w:rsidTr="00510B81">
            <w:trPr>
              <w:cantSplit/>
            </w:trPr>
            <w:sdt>
              <w:sdtPr>
                <w:tag w:val="_PLD_3a34a6496ee4454093b17b19ba9b805d"/>
                <w:id w:val="-47385758"/>
                <w:lock w:val="sdtLocked"/>
              </w:sdtPr>
              <w:sdtContent>
                <w:tc>
                  <w:tcPr>
                    <w:tcW w:w="1764" w:type="pct"/>
                    <w:vAlign w:val="center"/>
                  </w:tcPr>
                  <w:p w:rsidR="009E20FD" w:rsidRDefault="0092596A">
                    <w:pPr>
                      <w:jc w:val="center"/>
                    </w:pPr>
                    <w:r>
                      <w:rPr>
                        <w:rFonts w:hint="eastAsia"/>
                      </w:rPr>
                      <w:t>项目</w:t>
                    </w:r>
                  </w:p>
                </w:tc>
              </w:sdtContent>
            </w:sdt>
            <w:sdt>
              <w:sdtPr>
                <w:tag w:val="_PLD_88973d2835334cdbb31181ad26b55912"/>
                <w:id w:val="1501311801"/>
                <w:lock w:val="sdtLocked"/>
              </w:sdtPr>
              <w:sdtContent>
                <w:tc>
                  <w:tcPr>
                    <w:tcW w:w="1622" w:type="pct"/>
                    <w:vAlign w:val="center"/>
                  </w:tcPr>
                  <w:p w:rsidR="009E20FD" w:rsidRDefault="0092596A">
                    <w:pPr>
                      <w:jc w:val="center"/>
                    </w:pPr>
                    <w:r>
                      <w:rPr>
                        <w:rFonts w:hint="eastAsia"/>
                      </w:rPr>
                      <w:t>期末余额</w:t>
                    </w:r>
                  </w:p>
                </w:tc>
              </w:sdtContent>
            </w:sdt>
            <w:sdt>
              <w:sdtPr>
                <w:tag w:val="_PLD_55f5bd8851c54b7897a165bee2df0273"/>
                <w:id w:val="1563752728"/>
                <w:lock w:val="sdtLocked"/>
              </w:sdtPr>
              <w:sdtContent>
                <w:tc>
                  <w:tcPr>
                    <w:tcW w:w="1614" w:type="pct"/>
                    <w:vAlign w:val="center"/>
                  </w:tcPr>
                  <w:p w:rsidR="009E20FD" w:rsidRDefault="0092596A">
                    <w:pPr>
                      <w:jc w:val="center"/>
                    </w:pPr>
                    <w:r>
                      <w:rPr>
                        <w:rFonts w:hint="eastAsia"/>
                      </w:rPr>
                      <w:t>期初余额</w:t>
                    </w:r>
                  </w:p>
                </w:tc>
              </w:sdtContent>
            </w:sdt>
          </w:tr>
          <w:tr w:rsidR="0067319C" w:rsidTr="00DB0DD5">
            <w:trPr>
              <w:cantSplit/>
            </w:trPr>
            <w:sdt>
              <w:sdtPr>
                <w:tag w:val="_PLD_65bb35f19246484caedfd539dfade78d"/>
                <w:id w:val="1501316557"/>
                <w:lock w:val="sdtLocked"/>
              </w:sdtPr>
              <w:sdtContent>
                <w:tc>
                  <w:tcPr>
                    <w:tcW w:w="1764" w:type="pct"/>
                  </w:tcPr>
                  <w:p w:rsidR="0067319C" w:rsidRDefault="0067319C">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vAlign w:val="center"/>
              </w:tcPr>
              <w:p w:rsidR="0067319C" w:rsidRDefault="0067319C" w:rsidP="0067319C">
                <w:pPr>
                  <w:jc w:val="right"/>
                  <w:rPr>
                    <w:sz w:val="24"/>
                    <w:szCs w:val="24"/>
                  </w:rPr>
                </w:pPr>
                <w:r>
                  <w:t>1,667,079,481.04</w:t>
                </w:r>
              </w:p>
            </w:tc>
            <w:tc>
              <w:tcPr>
                <w:tcW w:w="1614" w:type="pct"/>
                <w:vAlign w:val="center"/>
              </w:tcPr>
              <w:p w:rsidR="0067319C" w:rsidRDefault="0067319C" w:rsidP="0067319C">
                <w:pPr>
                  <w:jc w:val="right"/>
                  <w:rPr>
                    <w:sz w:val="24"/>
                    <w:szCs w:val="24"/>
                  </w:rPr>
                </w:pPr>
                <w:r>
                  <w:t>1,560,462,587.45</w:t>
                </w:r>
              </w:p>
            </w:tc>
          </w:tr>
          <w:tr w:rsidR="0067319C" w:rsidTr="00DB0DD5">
            <w:trPr>
              <w:cantSplit/>
            </w:trPr>
            <w:sdt>
              <w:sdtPr>
                <w:tag w:val="_PLD_6651d8420b62461b941e53c23e48454e"/>
                <w:id w:val="423614184"/>
                <w:lock w:val="sdtLocked"/>
              </w:sdtPr>
              <w:sdtContent>
                <w:tc>
                  <w:tcPr>
                    <w:tcW w:w="1764" w:type="pct"/>
                  </w:tcPr>
                  <w:p w:rsidR="0067319C" w:rsidRDefault="0067319C">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vAlign w:val="center"/>
              </w:tcPr>
              <w:p w:rsidR="0067319C" w:rsidRDefault="0067319C" w:rsidP="0067319C">
                <w:pPr>
                  <w:jc w:val="right"/>
                  <w:rPr>
                    <w:sz w:val="24"/>
                    <w:szCs w:val="24"/>
                  </w:rPr>
                </w:pPr>
              </w:p>
            </w:tc>
            <w:tc>
              <w:tcPr>
                <w:tcW w:w="1614" w:type="pct"/>
                <w:vAlign w:val="center"/>
              </w:tcPr>
              <w:p w:rsidR="0067319C" w:rsidRDefault="0067319C" w:rsidP="0067319C">
                <w:pPr>
                  <w:jc w:val="right"/>
                  <w:rPr>
                    <w:sz w:val="24"/>
                    <w:szCs w:val="24"/>
                  </w:rPr>
                </w:pPr>
              </w:p>
            </w:tc>
          </w:tr>
          <w:tr w:rsidR="0067319C" w:rsidTr="00DB0DD5">
            <w:trPr>
              <w:cantSplit/>
            </w:trPr>
            <w:sdt>
              <w:sdtPr>
                <w:tag w:val="_PLD_e1778e13b3024450b5ac627563f1ed3a"/>
                <w:id w:val="-221212853"/>
                <w:lock w:val="sdtLocked"/>
              </w:sdtPr>
              <w:sdtContent>
                <w:tc>
                  <w:tcPr>
                    <w:tcW w:w="1764" w:type="pct"/>
                    <w:vAlign w:val="center"/>
                  </w:tcPr>
                  <w:p w:rsidR="0067319C" w:rsidRDefault="0067319C">
                    <w:pPr>
                      <w:autoSpaceDE w:val="0"/>
                      <w:autoSpaceDN w:val="0"/>
                      <w:adjustRightInd w:val="0"/>
                      <w:jc w:val="center"/>
                    </w:pPr>
                    <w:r>
                      <w:rPr>
                        <w:rFonts w:hint="eastAsia"/>
                      </w:rPr>
                      <w:t>合计</w:t>
                    </w:r>
                  </w:p>
                </w:tc>
              </w:sdtContent>
            </w:sdt>
            <w:tc>
              <w:tcPr>
                <w:tcW w:w="1622" w:type="pct"/>
                <w:vAlign w:val="center"/>
              </w:tcPr>
              <w:p w:rsidR="0067319C" w:rsidRDefault="0067319C" w:rsidP="0067319C">
                <w:pPr>
                  <w:jc w:val="right"/>
                  <w:rPr>
                    <w:sz w:val="24"/>
                    <w:szCs w:val="24"/>
                  </w:rPr>
                </w:pPr>
                <w:r>
                  <w:t>1,667,079,481.04</w:t>
                </w:r>
              </w:p>
            </w:tc>
            <w:tc>
              <w:tcPr>
                <w:tcW w:w="1614" w:type="pct"/>
                <w:vAlign w:val="center"/>
              </w:tcPr>
              <w:p w:rsidR="0067319C" w:rsidRDefault="0067319C" w:rsidP="0067319C">
                <w:pPr>
                  <w:jc w:val="right"/>
                  <w:rPr>
                    <w:sz w:val="24"/>
                    <w:szCs w:val="24"/>
                  </w:rPr>
                </w:pPr>
                <w:r>
                  <w:t>1,560,462,587.45</w:t>
                </w:r>
              </w:p>
            </w:tc>
          </w:tr>
        </w:tbl>
        <w:p w:rsidR="009E20FD" w:rsidRDefault="0092596A">
          <w:bookmarkStart w:id="175" w:name="_Hlk10472837"/>
          <w:bookmarkStart w:id="176" w:name="_Hlk10472848"/>
          <w:bookmarkEnd w:id="174"/>
          <w:r>
            <w:rPr>
              <w:rFonts w:hint="eastAsia"/>
            </w:rPr>
            <w:t>其他说明：</w:t>
          </w:r>
          <w:bookmarkEnd w:id="175"/>
        </w:p>
        <w:p w:rsidR="009E20FD" w:rsidRDefault="004D04BD">
          <w:sdt>
            <w:sdtPr>
              <w:alias w:val="在建工程分类列示其他说明"/>
              <w:tag w:val="_GBC_ebe1a06b82914095a2c469c32c78af71"/>
              <w:id w:val="-5366000"/>
              <w:lock w:val="sdtLocked"/>
              <w:placeholder>
                <w:docPart w:val="GBC22222222222222222222222222222"/>
              </w:placeholder>
            </w:sdtPr>
            <w:sdtContent>
              <w:r w:rsidR="00DB0DD5">
                <w:rPr>
                  <w:rFonts w:hint="eastAsia"/>
                </w:rPr>
                <w:t>无</w:t>
              </w:r>
            </w:sdtContent>
          </w:sdt>
        </w:p>
      </w:sdtContent>
    </w:sdt>
    <w:bookmarkEnd w:id="176"/>
    <w:p w:rsidR="009E20FD" w:rsidRDefault="009E20FD"/>
    <w:p w:rsidR="009E20FD" w:rsidRDefault="0092596A">
      <w:pPr>
        <w:pStyle w:val="4"/>
        <w:rPr>
          <w:rFonts w:ascii="宋体" w:hAnsi="宋体"/>
        </w:rPr>
      </w:pPr>
      <w:r>
        <w:rPr>
          <w:rFonts w:ascii="宋体" w:hAnsi="宋体"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rFonts w:hint="default"/>
        </w:rPr>
      </w:sdtEndPr>
      <w:sdtContent>
        <w:p w:rsidR="009E20FD" w:rsidRDefault="0092596A">
          <w:pPr>
            <w:pStyle w:val="4"/>
            <w:numPr>
              <w:ilvl w:val="0"/>
              <w:numId w:val="47"/>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Content>
            <w:p w:rsidR="009E20FD" w:rsidRDefault="0092596A">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976"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844"/>
            <w:gridCol w:w="2124"/>
            <w:gridCol w:w="568"/>
            <w:gridCol w:w="1843"/>
            <w:gridCol w:w="1843"/>
            <w:gridCol w:w="568"/>
            <w:gridCol w:w="1841"/>
          </w:tblGrid>
          <w:tr w:rsidR="008D2913" w:rsidTr="008D2913">
            <w:trPr>
              <w:cantSplit/>
            </w:trPr>
            <w:sdt>
              <w:sdtPr>
                <w:tag w:val="_PLD_27b31695edfd49cb9cafa333777d18c3"/>
                <w:id w:val="674392033"/>
                <w:lock w:val="sdtLocked"/>
              </w:sdtPr>
              <w:sdtContent>
                <w:tc>
                  <w:tcPr>
                    <w:tcW w:w="867" w:type="pct"/>
                    <w:vMerge w:val="restart"/>
                    <w:vAlign w:val="center"/>
                  </w:tcPr>
                  <w:p w:rsidR="008D2913" w:rsidRDefault="008D2913" w:rsidP="00170A07">
                    <w:pPr>
                      <w:jc w:val="center"/>
                    </w:pPr>
                    <w:r>
                      <w:rPr>
                        <w:rFonts w:hint="eastAsia"/>
                      </w:rPr>
                      <w:t>项目</w:t>
                    </w:r>
                  </w:p>
                </w:tc>
              </w:sdtContent>
            </w:sdt>
            <w:sdt>
              <w:sdtPr>
                <w:tag w:val="_PLD_a5273bde7b2f4c6c8fbe3ea2d7a7eb84"/>
                <w:id w:val="1777218643"/>
                <w:lock w:val="sdtLocked"/>
              </w:sdtPr>
              <w:sdtContent>
                <w:tc>
                  <w:tcPr>
                    <w:tcW w:w="2133" w:type="pct"/>
                    <w:gridSpan w:val="3"/>
                    <w:vAlign w:val="center"/>
                  </w:tcPr>
                  <w:p w:rsidR="008D2913" w:rsidRDefault="008D2913" w:rsidP="00170A07">
                    <w:pPr>
                      <w:jc w:val="center"/>
                    </w:pPr>
                    <w:r>
                      <w:rPr>
                        <w:rFonts w:hint="eastAsia"/>
                      </w:rPr>
                      <w:t>期末余额</w:t>
                    </w:r>
                  </w:p>
                </w:tc>
              </w:sdtContent>
            </w:sdt>
            <w:sdt>
              <w:sdtPr>
                <w:tag w:val="_PLD_ac57490b080449c8b91be5a872e19f79"/>
                <w:id w:val="-1562088958"/>
                <w:lock w:val="sdtLocked"/>
              </w:sdtPr>
              <w:sdtContent>
                <w:tc>
                  <w:tcPr>
                    <w:tcW w:w="2000" w:type="pct"/>
                    <w:gridSpan w:val="3"/>
                    <w:vAlign w:val="center"/>
                  </w:tcPr>
                  <w:p w:rsidR="008D2913" w:rsidRDefault="008D2913" w:rsidP="00170A07">
                    <w:pPr>
                      <w:jc w:val="center"/>
                    </w:pPr>
                    <w:r>
                      <w:rPr>
                        <w:rFonts w:hint="eastAsia"/>
                      </w:rPr>
                      <w:t>期初余额</w:t>
                    </w:r>
                  </w:p>
                </w:tc>
              </w:sdtContent>
            </w:sdt>
          </w:tr>
          <w:tr w:rsidR="008D2913" w:rsidTr="008D2913">
            <w:trPr>
              <w:cantSplit/>
            </w:trPr>
            <w:tc>
              <w:tcPr>
                <w:tcW w:w="867" w:type="pct"/>
                <w:vMerge/>
                <w:vAlign w:val="center"/>
              </w:tcPr>
              <w:p w:rsidR="008D2913" w:rsidRDefault="008D2913" w:rsidP="00170A07">
                <w:pPr>
                  <w:tabs>
                    <w:tab w:val="left" w:pos="420"/>
                  </w:tabs>
                  <w:ind w:left="420" w:hanging="420"/>
                  <w:jc w:val="center"/>
                </w:pPr>
              </w:p>
            </w:tc>
            <w:sdt>
              <w:sdtPr>
                <w:tag w:val="_PLD_1d60491359e245e7bc54655c8c8c15fd"/>
                <w:id w:val="406185325"/>
                <w:lock w:val="sdtLocked"/>
              </w:sdtPr>
              <w:sdtContent>
                <w:tc>
                  <w:tcPr>
                    <w:tcW w:w="999" w:type="pct"/>
                    <w:vAlign w:val="center"/>
                  </w:tcPr>
                  <w:p w:rsidR="008D2913" w:rsidRDefault="008D2913" w:rsidP="00170A07">
                    <w:pPr>
                      <w:tabs>
                        <w:tab w:val="left" w:pos="420"/>
                      </w:tabs>
                      <w:ind w:left="420" w:hanging="420"/>
                      <w:jc w:val="center"/>
                    </w:pPr>
                    <w:r>
                      <w:rPr>
                        <w:rFonts w:hint="eastAsia"/>
                      </w:rPr>
                      <w:t>账面余额</w:t>
                    </w:r>
                  </w:p>
                </w:tc>
              </w:sdtContent>
            </w:sdt>
            <w:sdt>
              <w:sdtPr>
                <w:tag w:val="_PLD_d5d8fa5186d44c82b146ad7151830389"/>
                <w:id w:val="-459960938"/>
                <w:lock w:val="sdtLocked"/>
              </w:sdtPr>
              <w:sdtContent>
                <w:tc>
                  <w:tcPr>
                    <w:tcW w:w="267" w:type="pct"/>
                    <w:vAlign w:val="center"/>
                  </w:tcPr>
                  <w:p w:rsidR="008D2913" w:rsidRDefault="008D2913" w:rsidP="00170A07">
                    <w:pPr>
                      <w:pStyle w:val="12"/>
                    </w:pPr>
                    <w:r>
                      <w:rPr>
                        <w:rFonts w:hint="eastAsia"/>
                      </w:rPr>
                      <w:t>减值准备</w:t>
                    </w:r>
                  </w:p>
                </w:tc>
              </w:sdtContent>
            </w:sdt>
            <w:sdt>
              <w:sdtPr>
                <w:tag w:val="_PLD_49aa1c2d25814b789479d76afb6fc844"/>
                <w:id w:val="224500199"/>
                <w:lock w:val="sdtLocked"/>
              </w:sdtPr>
              <w:sdtContent>
                <w:tc>
                  <w:tcPr>
                    <w:tcW w:w="867" w:type="pct"/>
                    <w:vAlign w:val="center"/>
                  </w:tcPr>
                  <w:p w:rsidR="008D2913" w:rsidRDefault="008D2913" w:rsidP="00170A07">
                    <w:pPr>
                      <w:pStyle w:val="12"/>
                    </w:pPr>
                    <w:r>
                      <w:rPr>
                        <w:rFonts w:hint="eastAsia"/>
                      </w:rPr>
                      <w:t>账面价值</w:t>
                    </w:r>
                  </w:p>
                </w:tc>
              </w:sdtContent>
            </w:sdt>
            <w:sdt>
              <w:sdtPr>
                <w:tag w:val="_PLD_4bba2db5e5a549ecafbf4e94a7af2e35"/>
                <w:id w:val="-1649737721"/>
                <w:lock w:val="sdtLocked"/>
              </w:sdtPr>
              <w:sdtContent>
                <w:tc>
                  <w:tcPr>
                    <w:tcW w:w="867" w:type="pct"/>
                    <w:vAlign w:val="center"/>
                  </w:tcPr>
                  <w:p w:rsidR="008D2913" w:rsidRDefault="008D2913" w:rsidP="00170A07">
                    <w:pPr>
                      <w:tabs>
                        <w:tab w:val="left" w:pos="420"/>
                      </w:tabs>
                      <w:ind w:left="420" w:hanging="420"/>
                      <w:jc w:val="center"/>
                    </w:pPr>
                    <w:r>
                      <w:rPr>
                        <w:rFonts w:hint="eastAsia"/>
                      </w:rPr>
                      <w:t>账面余额</w:t>
                    </w:r>
                  </w:p>
                </w:tc>
              </w:sdtContent>
            </w:sdt>
            <w:sdt>
              <w:sdtPr>
                <w:tag w:val="_PLD_e054d8cd1e1b4672ae08a495b587bdce"/>
                <w:id w:val="1623198301"/>
                <w:lock w:val="sdtLocked"/>
              </w:sdtPr>
              <w:sdtContent>
                <w:tc>
                  <w:tcPr>
                    <w:tcW w:w="267" w:type="pct"/>
                    <w:vAlign w:val="center"/>
                  </w:tcPr>
                  <w:p w:rsidR="008D2913" w:rsidRDefault="008D2913" w:rsidP="00170A07">
                    <w:pPr>
                      <w:pStyle w:val="12"/>
                    </w:pPr>
                    <w:r>
                      <w:rPr>
                        <w:rFonts w:hint="eastAsia"/>
                      </w:rPr>
                      <w:t>减值准备</w:t>
                    </w:r>
                  </w:p>
                </w:tc>
              </w:sdtContent>
            </w:sdt>
            <w:sdt>
              <w:sdtPr>
                <w:tag w:val="_PLD_bd3055c2713a44fa9cbd3fd973d34c6a"/>
                <w:id w:val="-692228939"/>
                <w:lock w:val="sdtLocked"/>
              </w:sdtPr>
              <w:sdtContent>
                <w:tc>
                  <w:tcPr>
                    <w:tcW w:w="866" w:type="pct"/>
                    <w:vAlign w:val="center"/>
                  </w:tcPr>
                  <w:p w:rsidR="008D2913" w:rsidRDefault="008D2913" w:rsidP="00170A07">
                    <w:pPr>
                      <w:pStyle w:val="12"/>
                    </w:pPr>
                    <w:r>
                      <w:rPr>
                        <w:rFonts w:hint="eastAsia"/>
                      </w:rPr>
                      <w:t>账面价值</w:t>
                    </w:r>
                  </w:p>
                </w:tc>
              </w:sdtContent>
            </w:sdt>
          </w:tr>
          <w:sdt>
            <w:sdtPr>
              <w:alias w:val="在建工程情况明细"/>
              <w:tag w:val="_GBC_5f073fecf2ff4f9ba33e687f80450c77"/>
              <w:id w:val="-1101872991"/>
              <w:lock w:val="sdtLocked"/>
            </w:sdtPr>
            <w:sdtContent>
              <w:tr w:rsidR="008D2913" w:rsidTr="008D2913">
                <w:trPr>
                  <w:cantSplit/>
                </w:trPr>
                <w:tc>
                  <w:tcPr>
                    <w:tcW w:w="867" w:type="pct"/>
                  </w:tcPr>
                  <w:p w:rsidR="008D2913" w:rsidRDefault="008D2913" w:rsidP="00170A07">
                    <w:r>
                      <w:t>恒源煤矿改建工程</w:t>
                    </w:r>
                  </w:p>
                </w:tc>
                <w:tc>
                  <w:tcPr>
                    <w:tcW w:w="999" w:type="pct"/>
                  </w:tcPr>
                  <w:p w:rsidR="008D2913" w:rsidRDefault="008D2913" w:rsidP="00170A07">
                    <w:pPr>
                      <w:ind w:right="105"/>
                      <w:jc w:val="right"/>
                    </w:pPr>
                    <w:r>
                      <w:t>1,235,752,794.12</w:t>
                    </w:r>
                  </w:p>
                </w:tc>
                <w:tc>
                  <w:tcPr>
                    <w:tcW w:w="267" w:type="pct"/>
                  </w:tcPr>
                  <w:p w:rsidR="008D2913" w:rsidRDefault="008D2913" w:rsidP="00170A07">
                    <w:pPr>
                      <w:ind w:right="73"/>
                      <w:jc w:val="right"/>
                    </w:pPr>
                  </w:p>
                </w:tc>
                <w:tc>
                  <w:tcPr>
                    <w:tcW w:w="867" w:type="pct"/>
                  </w:tcPr>
                  <w:p w:rsidR="008D2913" w:rsidRDefault="008D2913" w:rsidP="00170A07">
                    <w:pPr>
                      <w:ind w:right="73"/>
                      <w:jc w:val="right"/>
                    </w:pPr>
                    <w:r>
                      <w:t>1,235,752,794.12</w:t>
                    </w:r>
                  </w:p>
                </w:tc>
                <w:tc>
                  <w:tcPr>
                    <w:tcW w:w="867" w:type="pct"/>
                  </w:tcPr>
                  <w:p w:rsidR="008D2913" w:rsidRDefault="008D2913" w:rsidP="00170A07">
                    <w:pPr>
                      <w:jc w:val="right"/>
                    </w:pPr>
                    <w:r>
                      <w:t>1,175,830,476.63</w:t>
                    </w:r>
                  </w:p>
                </w:tc>
                <w:tc>
                  <w:tcPr>
                    <w:tcW w:w="267" w:type="pct"/>
                  </w:tcPr>
                  <w:p w:rsidR="008D2913" w:rsidRDefault="008D2913" w:rsidP="00170A07">
                    <w:pPr>
                      <w:jc w:val="right"/>
                    </w:pPr>
                  </w:p>
                </w:tc>
                <w:tc>
                  <w:tcPr>
                    <w:tcW w:w="866" w:type="pct"/>
                  </w:tcPr>
                  <w:p w:rsidR="008D2913" w:rsidRDefault="008D2913" w:rsidP="00170A07">
                    <w:pPr>
                      <w:jc w:val="right"/>
                    </w:pPr>
                    <w:r>
                      <w:t>1,175,830,476.63</w:t>
                    </w:r>
                  </w:p>
                </w:tc>
              </w:tr>
            </w:sdtContent>
          </w:sdt>
          <w:sdt>
            <w:sdtPr>
              <w:alias w:val="在建工程情况明细"/>
              <w:tag w:val="_GBC_5f073fecf2ff4f9ba33e687f80450c77"/>
              <w:id w:val="1073002019"/>
              <w:lock w:val="sdtLocked"/>
            </w:sdtPr>
            <w:sdtContent>
              <w:tr w:rsidR="008D2913" w:rsidTr="008D2913">
                <w:trPr>
                  <w:cantSplit/>
                </w:trPr>
                <w:tc>
                  <w:tcPr>
                    <w:tcW w:w="867" w:type="pct"/>
                  </w:tcPr>
                  <w:p w:rsidR="008D2913" w:rsidRDefault="008D2913" w:rsidP="00170A07">
                    <w:r>
                      <w:t>安全工程</w:t>
                    </w:r>
                  </w:p>
                </w:tc>
                <w:tc>
                  <w:tcPr>
                    <w:tcW w:w="999" w:type="pct"/>
                  </w:tcPr>
                  <w:p w:rsidR="008D2913" w:rsidRDefault="008D2913" w:rsidP="00170A07">
                    <w:pPr>
                      <w:ind w:right="105"/>
                      <w:jc w:val="right"/>
                    </w:pPr>
                    <w:r>
                      <w:t>53,573,252.44</w:t>
                    </w:r>
                  </w:p>
                </w:tc>
                <w:tc>
                  <w:tcPr>
                    <w:tcW w:w="267" w:type="pct"/>
                  </w:tcPr>
                  <w:p w:rsidR="008D2913" w:rsidRDefault="008D2913" w:rsidP="00170A07">
                    <w:pPr>
                      <w:ind w:right="73"/>
                      <w:jc w:val="right"/>
                    </w:pPr>
                  </w:p>
                </w:tc>
                <w:tc>
                  <w:tcPr>
                    <w:tcW w:w="867" w:type="pct"/>
                  </w:tcPr>
                  <w:p w:rsidR="008D2913" w:rsidRDefault="008D2913" w:rsidP="00170A07">
                    <w:pPr>
                      <w:ind w:right="73"/>
                      <w:jc w:val="right"/>
                    </w:pPr>
                    <w:r>
                      <w:t>53,573,252.44</w:t>
                    </w:r>
                  </w:p>
                </w:tc>
                <w:tc>
                  <w:tcPr>
                    <w:tcW w:w="867" w:type="pct"/>
                  </w:tcPr>
                  <w:p w:rsidR="008D2913" w:rsidRDefault="008D2913" w:rsidP="00170A07">
                    <w:pPr>
                      <w:jc w:val="right"/>
                    </w:pPr>
                    <w:r>
                      <w:t>29,970,310.65</w:t>
                    </w:r>
                  </w:p>
                </w:tc>
                <w:tc>
                  <w:tcPr>
                    <w:tcW w:w="267" w:type="pct"/>
                  </w:tcPr>
                  <w:p w:rsidR="008D2913" w:rsidRDefault="008D2913" w:rsidP="00170A07">
                    <w:pPr>
                      <w:jc w:val="right"/>
                    </w:pPr>
                  </w:p>
                </w:tc>
                <w:tc>
                  <w:tcPr>
                    <w:tcW w:w="866" w:type="pct"/>
                  </w:tcPr>
                  <w:p w:rsidR="008D2913" w:rsidRDefault="008D2913" w:rsidP="00170A07">
                    <w:pPr>
                      <w:jc w:val="right"/>
                    </w:pPr>
                    <w:r>
                      <w:t>29,970,310.65</w:t>
                    </w:r>
                  </w:p>
                </w:tc>
              </w:tr>
            </w:sdtContent>
          </w:sdt>
          <w:sdt>
            <w:sdtPr>
              <w:alias w:val="在建工程情况明细"/>
              <w:tag w:val="_GBC_5f073fecf2ff4f9ba33e687f80450c77"/>
              <w:id w:val="-1121536307"/>
              <w:lock w:val="sdtLocked"/>
            </w:sdtPr>
            <w:sdtContent>
              <w:tr w:rsidR="008D2913" w:rsidTr="008D2913">
                <w:trPr>
                  <w:cantSplit/>
                </w:trPr>
                <w:tc>
                  <w:tcPr>
                    <w:tcW w:w="867" w:type="pct"/>
                  </w:tcPr>
                  <w:p w:rsidR="008D2913" w:rsidRDefault="008D2913" w:rsidP="00170A07">
                    <w:r>
                      <w:t>维</w:t>
                    </w:r>
                    <w:proofErr w:type="gramStart"/>
                    <w:r>
                      <w:t>简工程</w:t>
                    </w:r>
                    <w:proofErr w:type="gramEnd"/>
                  </w:p>
                </w:tc>
                <w:tc>
                  <w:tcPr>
                    <w:tcW w:w="999" w:type="pct"/>
                  </w:tcPr>
                  <w:p w:rsidR="008D2913" w:rsidRDefault="008D2913" w:rsidP="00170A07">
                    <w:pPr>
                      <w:ind w:right="105"/>
                      <w:jc w:val="right"/>
                    </w:pPr>
                    <w:r>
                      <w:t>376,988,473.43</w:t>
                    </w:r>
                  </w:p>
                </w:tc>
                <w:tc>
                  <w:tcPr>
                    <w:tcW w:w="267" w:type="pct"/>
                  </w:tcPr>
                  <w:p w:rsidR="008D2913" w:rsidRDefault="008D2913" w:rsidP="00170A07">
                    <w:pPr>
                      <w:ind w:right="73"/>
                      <w:jc w:val="right"/>
                    </w:pPr>
                  </w:p>
                </w:tc>
                <w:tc>
                  <w:tcPr>
                    <w:tcW w:w="867" w:type="pct"/>
                  </w:tcPr>
                  <w:p w:rsidR="008D2913" w:rsidRDefault="008D2913" w:rsidP="00170A07">
                    <w:pPr>
                      <w:ind w:right="73"/>
                      <w:jc w:val="right"/>
                    </w:pPr>
                    <w:r>
                      <w:t>376,988,473.43</w:t>
                    </w:r>
                  </w:p>
                </w:tc>
                <w:tc>
                  <w:tcPr>
                    <w:tcW w:w="867" w:type="pct"/>
                  </w:tcPr>
                  <w:p w:rsidR="008D2913" w:rsidRDefault="008D2913" w:rsidP="00170A07">
                    <w:pPr>
                      <w:jc w:val="right"/>
                    </w:pPr>
                    <w:r>
                      <w:t>354,468,810.80</w:t>
                    </w:r>
                  </w:p>
                </w:tc>
                <w:tc>
                  <w:tcPr>
                    <w:tcW w:w="267" w:type="pct"/>
                  </w:tcPr>
                  <w:p w:rsidR="008D2913" w:rsidRDefault="008D2913" w:rsidP="00170A07">
                    <w:pPr>
                      <w:jc w:val="right"/>
                    </w:pPr>
                  </w:p>
                </w:tc>
                <w:tc>
                  <w:tcPr>
                    <w:tcW w:w="866" w:type="pct"/>
                  </w:tcPr>
                  <w:p w:rsidR="008D2913" w:rsidRDefault="008D2913" w:rsidP="00170A07">
                    <w:pPr>
                      <w:jc w:val="right"/>
                    </w:pPr>
                    <w:r>
                      <w:t>354,468,810.80</w:t>
                    </w:r>
                  </w:p>
                </w:tc>
              </w:tr>
            </w:sdtContent>
          </w:sdt>
          <w:sdt>
            <w:sdtPr>
              <w:alias w:val="在建工程情况明细"/>
              <w:tag w:val="_GBC_5f073fecf2ff4f9ba33e687f80450c77"/>
              <w:id w:val="1118100760"/>
              <w:lock w:val="sdtLocked"/>
            </w:sdtPr>
            <w:sdtContent>
              <w:tr w:rsidR="008D2913" w:rsidTr="008D2913">
                <w:trPr>
                  <w:cantSplit/>
                </w:trPr>
                <w:tc>
                  <w:tcPr>
                    <w:tcW w:w="867" w:type="pct"/>
                  </w:tcPr>
                  <w:p w:rsidR="008D2913" w:rsidRDefault="008D2913" w:rsidP="00170A07">
                    <w:r>
                      <w:t>零星工程</w:t>
                    </w:r>
                  </w:p>
                </w:tc>
                <w:tc>
                  <w:tcPr>
                    <w:tcW w:w="999" w:type="pct"/>
                  </w:tcPr>
                  <w:p w:rsidR="008D2913" w:rsidRDefault="008D2913" w:rsidP="00170A07">
                    <w:pPr>
                      <w:ind w:right="105"/>
                      <w:jc w:val="right"/>
                    </w:pPr>
                    <w:r>
                      <w:t>764,961.05</w:t>
                    </w:r>
                  </w:p>
                </w:tc>
                <w:tc>
                  <w:tcPr>
                    <w:tcW w:w="267" w:type="pct"/>
                  </w:tcPr>
                  <w:p w:rsidR="008D2913" w:rsidRDefault="008D2913" w:rsidP="00170A07">
                    <w:pPr>
                      <w:ind w:right="73"/>
                      <w:jc w:val="right"/>
                    </w:pPr>
                  </w:p>
                </w:tc>
                <w:tc>
                  <w:tcPr>
                    <w:tcW w:w="867" w:type="pct"/>
                  </w:tcPr>
                  <w:p w:rsidR="008D2913" w:rsidRDefault="008D2913" w:rsidP="00170A07">
                    <w:pPr>
                      <w:ind w:right="73"/>
                      <w:jc w:val="right"/>
                    </w:pPr>
                    <w:r>
                      <w:t>764,961.05</w:t>
                    </w:r>
                  </w:p>
                </w:tc>
                <w:tc>
                  <w:tcPr>
                    <w:tcW w:w="867" w:type="pct"/>
                  </w:tcPr>
                  <w:p w:rsidR="008D2913" w:rsidRDefault="008D2913" w:rsidP="00170A07">
                    <w:pPr>
                      <w:jc w:val="right"/>
                    </w:pPr>
                    <w:r>
                      <w:t>192,989.37</w:t>
                    </w:r>
                  </w:p>
                </w:tc>
                <w:tc>
                  <w:tcPr>
                    <w:tcW w:w="267" w:type="pct"/>
                  </w:tcPr>
                  <w:p w:rsidR="008D2913" w:rsidRDefault="008D2913" w:rsidP="00170A07">
                    <w:pPr>
                      <w:jc w:val="right"/>
                    </w:pPr>
                  </w:p>
                </w:tc>
                <w:tc>
                  <w:tcPr>
                    <w:tcW w:w="866" w:type="pct"/>
                  </w:tcPr>
                  <w:p w:rsidR="008D2913" w:rsidRDefault="008D2913" w:rsidP="00170A07">
                    <w:pPr>
                      <w:jc w:val="right"/>
                    </w:pPr>
                    <w:r>
                      <w:t>192,989.37</w:t>
                    </w:r>
                  </w:p>
                </w:tc>
              </w:tr>
            </w:sdtContent>
          </w:sdt>
          <w:tr w:rsidR="008D2913" w:rsidTr="008D2913">
            <w:trPr>
              <w:cantSplit/>
            </w:trPr>
            <w:sdt>
              <w:sdtPr>
                <w:tag w:val="_PLD_fb8a9351bc5144ab907a84376899a536"/>
                <w:id w:val="1417201117"/>
                <w:lock w:val="sdtLocked"/>
              </w:sdtPr>
              <w:sdtContent>
                <w:tc>
                  <w:tcPr>
                    <w:tcW w:w="867" w:type="pct"/>
                    <w:vAlign w:val="center"/>
                  </w:tcPr>
                  <w:p w:rsidR="008D2913" w:rsidRDefault="008D2913" w:rsidP="00170A07">
                    <w:pPr>
                      <w:jc w:val="center"/>
                    </w:pPr>
                    <w:r>
                      <w:rPr>
                        <w:rFonts w:hint="eastAsia"/>
                      </w:rPr>
                      <w:t>合计</w:t>
                    </w:r>
                  </w:p>
                </w:tc>
              </w:sdtContent>
            </w:sdt>
            <w:tc>
              <w:tcPr>
                <w:tcW w:w="999" w:type="pct"/>
              </w:tcPr>
              <w:p w:rsidR="008D2913" w:rsidRDefault="008D2913" w:rsidP="00170A07">
                <w:pPr>
                  <w:ind w:right="105"/>
                  <w:jc w:val="right"/>
                </w:pPr>
                <w:r>
                  <w:t>1,667,079,481.04</w:t>
                </w:r>
              </w:p>
            </w:tc>
            <w:tc>
              <w:tcPr>
                <w:tcW w:w="267" w:type="pct"/>
              </w:tcPr>
              <w:p w:rsidR="008D2913" w:rsidRDefault="008D2913" w:rsidP="00170A07">
                <w:pPr>
                  <w:ind w:right="73"/>
                  <w:jc w:val="right"/>
                </w:pPr>
              </w:p>
            </w:tc>
            <w:tc>
              <w:tcPr>
                <w:tcW w:w="867" w:type="pct"/>
              </w:tcPr>
              <w:p w:rsidR="008D2913" w:rsidRDefault="008D2913" w:rsidP="00170A07">
                <w:pPr>
                  <w:ind w:right="73"/>
                  <w:jc w:val="right"/>
                </w:pPr>
                <w:r>
                  <w:t>1,667,079,481.04</w:t>
                </w:r>
              </w:p>
            </w:tc>
            <w:tc>
              <w:tcPr>
                <w:tcW w:w="867" w:type="pct"/>
              </w:tcPr>
              <w:p w:rsidR="008D2913" w:rsidRDefault="008D2913" w:rsidP="00170A07">
                <w:pPr>
                  <w:jc w:val="right"/>
                </w:pPr>
                <w:r>
                  <w:t>1,560,462,587.45</w:t>
                </w:r>
              </w:p>
            </w:tc>
            <w:tc>
              <w:tcPr>
                <w:tcW w:w="267" w:type="pct"/>
              </w:tcPr>
              <w:p w:rsidR="008D2913" w:rsidRDefault="008D2913" w:rsidP="00170A07">
                <w:pPr>
                  <w:jc w:val="right"/>
                </w:pPr>
              </w:p>
            </w:tc>
            <w:tc>
              <w:tcPr>
                <w:tcW w:w="866" w:type="pct"/>
              </w:tcPr>
              <w:p w:rsidR="008D2913" w:rsidRDefault="008D2913" w:rsidP="00170A07">
                <w:pPr>
                  <w:jc w:val="right"/>
                </w:pPr>
                <w:r>
                  <w:t>1,560,462,587.45</w:t>
                </w:r>
              </w:p>
            </w:tc>
          </w:tr>
        </w:tbl>
        <w:p w:rsidR="00F416DD" w:rsidRDefault="00F416DD">
          <w:pPr>
            <w:sectPr w:rsidR="00F416DD" w:rsidSect="00564997">
              <w:pgSz w:w="11906" w:h="16838"/>
              <w:pgMar w:top="1525" w:right="1276" w:bottom="1440" w:left="1797" w:header="856" w:footer="992" w:gutter="0"/>
              <w:cols w:space="425"/>
              <w:docGrid w:linePitch="312"/>
            </w:sectPr>
          </w:pPr>
        </w:p>
        <w:p w:rsidR="009E20FD" w:rsidRDefault="004D04BD"/>
      </w:sdtContent>
    </w:sdt>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9E20FD" w:rsidRDefault="0092596A">
          <w:pPr>
            <w:pStyle w:val="4"/>
            <w:numPr>
              <w:ilvl w:val="0"/>
              <w:numId w:val="47"/>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Content>
            <w:p w:rsidR="009E20FD" w:rsidRDefault="0092596A">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CF37EC">
                <w:rPr>
                  <w:rFonts w:hint="eastAsia"/>
                </w:rPr>
                <w:t>万元</w:t>
              </w:r>
            </w:sdtContent>
          </w:sdt>
          <w:r>
            <w:rPr>
              <w:rFonts w:hint="eastAsia"/>
            </w:rPr>
            <w:t xml:space="preserve">  币种：</w:t>
          </w:r>
          <w:sdt>
            <w:sdtPr>
              <w:rPr>
                <w:rFonts w:hint="eastAsia"/>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273" w:type="pct"/>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851"/>
            <w:gridCol w:w="1280"/>
            <w:gridCol w:w="1261"/>
            <w:gridCol w:w="1428"/>
            <w:gridCol w:w="1417"/>
            <w:gridCol w:w="1136"/>
            <w:gridCol w:w="1395"/>
            <w:gridCol w:w="587"/>
            <w:gridCol w:w="341"/>
            <w:gridCol w:w="272"/>
            <w:gridCol w:w="482"/>
            <w:gridCol w:w="377"/>
            <w:gridCol w:w="333"/>
          </w:tblGrid>
          <w:tr w:rsidR="008D2913" w:rsidTr="00F416DD">
            <w:trPr>
              <w:cantSplit/>
            </w:trPr>
            <w:sdt>
              <w:sdtPr>
                <w:tag w:val="_PLD_911d5911af294d4f9d2b6b16b5f6c08b"/>
                <w:id w:val="-1687586851"/>
                <w:lock w:val="sdtLocked"/>
              </w:sdtPr>
              <w:sdtContent>
                <w:tc>
                  <w:tcPr>
                    <w:tcW w:w="381" w:type="pct"/>
                    <w:shd w:val="clear" w:color="auto" w:fill="auto"/>
                    <w:vAlign w:val="center"/>
                  </w:tcPr>
                  <w:p w:rsidR="008D2913" w:rsidRDefault="008D2913" w:rsidP="00170A07">
                    <w:pPr>
                      <w:ind w:right="105"/>
                      <w:jc w:val="center"/>
                    </w:pPr>
                    <w:r>
                      <w:rPr>
                        <w:rFonts w:hint="eastAsia"/>
                      </w:rPr>
                      <w:t>项目名称</w:t>
                    </w:r>
                  </w:p>
                </w:tc>
              </w:sdtContent>
            </w:sdt>
            <w:sdt>
              <w:sdtPr>
                <w:tag w:val="_PLD_667404be40294d63b853abf58a9d185f"/>
                <w:id w:val="-1106580462"/>
                <w:lock w:val="sdtLocked"/>
              </w:sdtPr>
              <w:sdtContent>
                <w:tc>
                  <w:tcPr>
                    <w:tcW w:w="573" w:type="pct"/>
                    <w:shd w:val="clear" w:color="auto" w:fill="auto"/>
                    <w:vAlign w:val="center"/>
                  </w:tcPr>
                  <w:p w:rsidR="008D2913" w:rsidRDefault="008D2913" w:rsidP="00170A07">
                    <w:pPr>
                      <w:ind w:right="105"/>
                      <w:jc w:val="center"/>
                    </w:pPr>
                    <w:r>
                      <w:rPr>
                        <w:rFonts w:hint="eastAsia"/>
                      </w:rPr>
                      <w:t>预算数</w:t>
                    </w:r>
                  </w:p>
                </w:tc>
              </w:sdtContent>
            </w:sdt>
            <w:sdt>
              <w:sdtPr>
                <w:tag w:val="_PLD_25c75ebdcb434964b5f5e8b512151b0b"/>
                <w:id w:val="-413705474"/>
                <w:lock w:val="sdtLocked"/>
              </w:sdtPr>
              <w:sdtContent>
                <w:tc>
                  <w:tcPr>
                    <w:tcW w:w="565" w:type="pct"/>
                    <w:shd w:val="clear" w:color="auto" w:fill="auto"/>
                    <w:vAlign w:val="center"/>
                  </w:tcPr>
                  <w:p w:rsidR="008D2913" w:rsidRDefault="008D2913" w:rsidP="00170A07">
                    <w:pPr>
                      <w:ind w:right="105"/>
                      <w:jc w:val="center"/>
                    </w:pPr>
                    <w:r>
                      <w:rPr>
                        <w:rFonts w:hint="eastAsia"/>
                      </w:rPr>
                      <w:t>期初</w:t>
                    </w:r>
                  </w:p>
                  <w:p w:rsidR="008D2913" w:rsidRDefault="008D2913" w:rsidP="00170A07">
                    <w:pPr>
                      <w:ind w:right="105"/>
                      <w:jc w:val="center"/>
                    </w:pPr>
                    <w:r>
                      <w:rPr>
                        <w:rFonts w:hint="eastAsia"/>
                      </w:rPr>
                      <w:t>余额</w:t>
                    </w:r>
                  </w:p>
                </w:tc>
              </w:sdtContent>
            </w:sdt>
            <w:sdt>
              <w:sdtPr>
                <w:tag w:val="_PLD_0117182ae7e24536a0996423ddcfa5f0"/>
                <w:id w:val="150955523"/>
                <w:lock w:val="sdtLocked"/>
              </w:sdtPr>
              <w:sdtContent>
                <w:tc>
                  <w:tcPr>
                    <w:tcW w:w="640" w:type="pct"/>
                    <w:shd w:val="clear" w:color="auto" w:fill="auto"/>
                    <w:vAlign w:val="center"/>
                  </w:tcPr>
                  <w:p w:rsidR="008D2913" w:rsidRDefault="008D2913" w:rsidP="00170A07">
                    <w:pPr>
                      <w:ind w:right="105"/>
                      <w:jc w:val="center"/>
                    </w:pPr>
                    <w:r>
                      <w:rPr>
                        <w:rFonts w:hint="eastAsia"/>
                      </w:rPr>
                      <w:t>本期增加金额</w:t>
                    </w:r>
                  </w:p>
                </w:tc>
              </w:sdtContent>
            </w:sdt>
            <w:sdt>
              <w:sdtPr>
                <w:tag w:val="_PLD_6db4feaec90f4eeeb4ed5fb04d298657"/>
                <w:id w:val="-360204096"/>
                <w:lock w:val="sdtLocked"/>
              </w:sdtPr>
              <w:sdtContent>
                <w:tc>
                  <w:tcPr>
                    <w:tcW w:w="635" w:type="pct"/>
                    <w:shd w:val="clear" w:color="auto" w:fill="auto"/>
                    <w:vAlign w:val="center"/>
                  </w:tcPr>
                  <w:p w:rsidR="008D2913" w:rsidRDefault="008D2913" w:rsidP="00170A07">
                    <w:pPr>
                      <w:ind w:right="73"/>
                      <w:jc w:val="center"/>
                    </w:pPr>
                    <w:r>
                      <w:rPr>
                        <w:rFonts w:hint="eastAsia"/>
                      </w:rPr>
                      <w:t>本期转入固定资产金额</w:t>
                    </w:r>
                  </w:p>
                </w:tc>
              </w:sdtContent>
            </w:sdt>
            <w:sdt>
              <w:sdtPr>
                <w:tag w:val="_PLD_1fe85c3ed6f84f6f85209149a9931055"/>
                <w:id w:val="265587591"/>
                <w:lock w:val="sdtLocked"/>
              </w:sdtPr>
              <w:sdtContent>
                <w:tc>
                  <w:tcPr>
                    <w:tcW w:w="509" w:type="pct"/>
                    <w:shd w:val="clear" w:color="auto" w:fill="auto"/>
                    <w:vAlign w:val="center"/>
                  </w:tcPr>
                  <w:p w:rsidR="008D2913" w:rsidRDefault="008D2913" w:rsidP="00170A07">
                    <w:pPr>
                      <w:ind w:right="73"/>
                      <w:jc w:val="center"/>
                    </w:pPr>
                    <w:r>
                      <w:rPr>
                        <w:rFonts w:hint="eastAsia"/>
                      </w:rPr>
                      <w:t>本期其他减少金额</w:t>
                    </w:r>
                  </w:p>
                </w:tc>
              </w:sdtContent>
            </w:sdt>
            <w:sdt>
              <w:sdtPr>
                <w:tag w:val="_PLD_7954fe4b89f644d29865af249dfe8c3f"/>
                <w:id w:val="358484802"/>
                <w:lock w:val="sdtLocked"/>
              </w:sdtPr>
              <w:sdtContent>
                <w:tc>
                  <w:tcPr>
                    <w:tcW w:w="625" w:type="pct"/>
                    <w:vAlign w:val="center"/>
                  </w:tcPr>
                  <w:p w:rsidR="008D2913" w:rsidRDefault="008D2913" w:rsidP="00170A07">
                    <w:pPr>
                      <w:jc w:val="center"/>
                    </w:pPr>
                    <w:r>
                      <w:rPr>
                        <w:rFonts w:hint="eastAsia"/>
                      </w:rPr>
                      <w:t>期末</w:t>
                    </w:r>
                  </w:p>
                  <w:p w:rsidR="008D2913" w:rsidRDefault="008D2913" w:rsidP="00170A07">
                    <w:pPr>
                      <w:jc w:val="center"/>
                    </w:pPr>
                    <w:r>
                      <w:rPr>
                        <w:rFonts w:hint="eastAsia"/>
                      </w:rPr>
                      <w:t>余额</w:t>
                    </w:r>
                  </w:p>
                </w:tc>
              </w:sdtContent>
            </w:sdt>
            <w:sdt>
              <w:sdtPr>
                <w:tag w:val="_PLD_d9aa12b28eda4362b90372032218ea1a"/>
                <w:id w:val="656497814"/>
                <w:lock w:val="sdtLocked"/>
              </w:sdtPr>
              <w:sdtContent>
                <w:tc>
                  <w:tcPr>
                    <w:tcW w:w="263" w:type="pct"/>
                    <w:shd w:val="clear" w:color="auto" w:fill="auto"/>
                    <w:vAlign w:val="center"/>
                  </w:tcPr>
                  <w:p w:rsidR="008D2913" w:rsidRDefault="008D2913" w:rsidP="00170A07">
                    <w:pPr>
                      <w:jc w:val="center"/>
                    </w:pPr>
                    <w:r>
                      <w:rPr>
                        <w:rFonts w:hint="eastAsia"/>
                      </w:rPr>
                      <w:t>工程累计投入占预算比例(%)</w:t>
                    </w:r>
                  </w:p>
                </w:tc>
              </w:sdtContent>
            </w:sdt>
            <w:sdt>
              <w:sdtPr>
                <w:tag w:val="_PLD_9e610c25eba14177abc9b359511cb935"/>
                <w:id w:val="732826349"/>
                <w:lock w:val="sdtLocked"/>
              </w:sdtPr>
              <w:sdtContent>
                <w:tc>
                  <w:tcPr>
                    <w:tcW w:w="153" w:type="pct"/>
                    <w:shd w:val="clear" w:color="auto" w:fill="auto"/>
                    <w:vAlign w:val="center"/>
                  </w:tcPr>
                  <w:p w:rsidR="008D2913" w:rsidRDefault="008D2913" w:rsidP="00170A07">
                    <w:pPr>
                      <w:jc w:val="center"/>
                    </w:pPr>
                    <w:r>
                      <w:rPr>
                        <w:rFonts w:hint="eastAsia"/>
                      </w:rPr>
                      <w:t>工程进度</w:t>
                    </w:r>
                  </w:p>
                </w:tc>
              </w:sdtContent>
            </w:sdt>
            <w:sdt>
              <w:sdtPr>
                <w:tag w:val="_PLD_e89a95ddf6ab4a6abe2d40f64c95699a"/>
                <w:id w:val="1787854260"/>
                <w:lock w:val="sdtLocked"/>
              </w:sdtPr>
              <w:sdtContent>
                <w:tc>
                  <w:tcPr>
                    <w:tcW w:w="122" w:type="pct"/>
                    <w:shd w:val="clear" w:color="auto" w:fill="auto"/>
                    <w:vAlign w:val="center"/>
                  </w:tcPr>
                  <w:p w:rsidR="008D2913" w:rsidRDefault="008D2913" w:rsidP="00170A07">
                    <w:pPr>
                      <w:jc w:val="center"/>
                    </w:pPr>
                    <w:r>
                      <w:rPr>
                        <w:rFonts w:hint="eastAsia"/>
                      </w:rPr>
                      <w:t>利息资本化累计金额</w:t>
                    </w:r>
                  </w:p>
                </w:tc>
              </w:sdtContent>
            </w:sdt>
            <w:sdt>
              <w:sdtPr>
                <w:tag w:val="_PLD_211048c05b944d8f9bfd1d37edfd2f6d"/>
                <w:id w:val="-1399746115"/>
                <w:lock w:val="sdtLocked"/>
              </w:sdtPr>
              <w:sdtContent>
                <w:tc>
                  <w:tcPr>
                    <w:tcW w:w="216" w:type="pct"/>
                    <w:shd w:val="clear" w:color="auto" w:fill="auto"/>
                    <w:vAlign w:val="center"/>
                  </w:tcPr>
                  <w:p w:rsidR="008D2913" w:rsidRDefault="008D2913" w:rsidP="00170A07">
                    <w:pPr>
                      <w:jc w:val="center"/>
                    </w:pPr>
                    <w:r>
                      <w:rPr>
                        <w:rFonts w:hint="eastAsia"/>
                      </w:rPr>
                      <w:t>其中：本期利息资本</w:t>
                    </w:r>
                    <w:proofErr w:type="gramStart"/>
                    <w:r>
                      <w:rPr>
                        <w:rFonts w:hint="eastAsia"/>
                      </w:rPr>
                      <w:t>化金额</w:t>
                    </w:r>
                    <w:proofErr w:type="gramEnd"/>
                  </w:p>
                </w:tc>
              </w:sdtContent>
            </w:sdt>
            <w:sdt>
              <w:sdtPr>
                <w:tag w:val="_PLD_2cbfddfcd5e6493ba68633d99551c05f"/>
                <w:id w:val="1656794176"/>
                <w:lock w:val="sdtLocked"/>
              </w:sdtPr>
              <w:sdtContent>
                <w:tc>
                  <w:tcPr>
                    <w:tcW w:w="169" w:type="pct"/>
                    <w:shd w:val="clear" w:color="auto" w:fill="auto"/>
                    <w:vAlign w:val="center"/>
                  </w:tcPr>
                  <w:p w:rsidR="008D2913" w:rsidRDefault="008D2913" w:rsidP="00170A07">
                    <w:pPr>
                      <w:jc w:val="center"/>
                    </w:pPr>
                    <w:r>
                      <w:rPr>
                        <w:rFonts w:hint="eastAsia"/>
                      </w:rPr>
                      <w:t>本期利息资本化率(%)</w:t>
                    </w:r>
                  </w:p>
                </w:tc>
              </w:sdtContent>
            </w:sdt>
            <w:sdt>
              <w:sdtPr>
                <w:tag w:val="_PLD_39440674746d4382a4f99328187752a9"/>
                <w:id w:val="1829090766"/>
                <w:lock w:val="sdtLocked"/>
              </w:sdtPr>
              <w:sdtContent>
                <w:tc>
                  <w:tcPr>
                    <w:tcW w:w="149" w:type="pct"/>
                    <w:shd w:val="clear" w:color="auto" w:fill="auto"/>
                    <w:vAlign w:val="center"/>
                  </w:tcPr>
                  <w:p w:rsidR="008D2913" w:rsidRDefault="008D2913" w:rsidP="00170A07">
                    <w:pPr>
                      <w:jc w:val="center"/>
                    </w:pPr>
                    <w:r>
                      <w:rPr>
                        <w:rFonts w:hint="eastAsia"/>
                      </w:rPr>
                      <w:t>资金来源</w:t>
                    </w:r>
                  </w:p>
                </w:tc>
              </w:sdtContent>
            </w:sdt>
          </w:tr>
          <w:sdt>
            <w:sdtPr>
              <w:rPr>
                <w:rFonts w:hint="eastAsia"/>
              </w:rPr>
              <w:alias w:val="在建工程明细"/>
              <w:tag w:val="_GBC_b84d9018f52b45beabeca7c2371cdc18"/>
              <w:id w:val="2052809362"/>
              <w:lock w:val="sdtLocked"/>
            </w:sdtPr>
            <w:sdtContent>
              <w:tr w:rsidR="00F416DD" w:rsidTr="00CF37EC">
                <w:trPr>
                  <w:cantSplit/>
                </w:trPr>
                <w:tc>
                  <w:tcPr>
                    <w:tcW w:w="381" w:type="pct"/>
                    <w:shd w:val="clear" w:color="auto" w:fill="auto"/>
                  </w:tcPr>
                  <w:p w:rsidR="00F416DD" w:rsidRDefault="00F416DD" w:rsidP="00170A07">
                    <w:pPr>
                      <w:ind w:right="105"/>
                    </w:pPr>
                    <w:r>
                      <w:t>恒源煤矿改建工程</w:t>
                    </w:r>
                  </w:p>
                </w:tc>
                <w:tc>
                  <w:tcPr>
                    <w:tcW w:w="573" w:type="pct"/>
                    <w:shd w:val="clear" w:color="auto" w:fill="auto"/>
                    <w:vAlign w:val="center"/>
                  </w:tcPr>
                  <w:p w:rsidR="00F416DD" w:rsidRDefault="00F416DD" w:rsidP="00CF37EC">
                    <w:pPr>
                      <w:jc w:val="center"/>
                      <w:rPr>
                        <w:sz w:val="24"/>
                        <w:szCs w:val="24"/>
                      </w:rPr>
                    </w:pPr>
                    <w:r>
                      <w:t>126,400.00</w:t>
                    </w:r>
                  </w:p>
                </w:tc>
                <w:tc>
                  <w:tcPr>
                    <w:tcW w:w="565" w:type="pct"/>
                    <w:shd w:val="clear" w:color="auto" w:fill="auto"/>
                    <w:vAlign w:val="center"/>
                  </w:tcPr>
                  <w:p w:rsidR="00F416DD" w:rsidRDefault="00F416DD" w:rsidP="00CF37EC">
                    <w:pPr>
                      <w:jc w:val="center"/>
                      <w:rPr>
                        <w:sz w:val="24"/>
                        <w:szCs w:val="24"/>
                      </w:rPr>
                    </w:pPr>
                    <w:r>
                      <w:t>117583.05</w:t>
                    </w:r>
                  </w:p>
                </w:tc>
                <w:tc>
                  <w:tcPr>
                    <w:tcW w:w="640" w:type="pct"/>
                    <w:shd w:val="clear" w:color="auto" w:fill="auto"/>
                    <w:vAlign w:val="center"/>
                  </w:tcPr>
                  <w:p w:rsidR="00F416DD" w:rsidRDefault="00F416DD" w:rsidP="00CF37EC">
                    <w:pPr>
                      <w:jc w:val="center"/>
                      <w:rPr>
                        <w:sz w:val="24"/>
                        <w:szCs w:val="24"/>
                      </w:rPr>
                    </w:pPr>
                    <w:r>
                      <w:t>5992.23</w:t>
                    </w:r>
                  </w:p>
                </w:tc>
                <w:tc>
                  <w:tcPr>
                    <w:tcW w:w="635" w:type="pct"/>
                    <w:shd w:val="clear" w:color="auto" w:fill="auto"/>
                    <w:vAlign w:val="center"/>
                  </w:tcPr>
                  <w:p w:rsidR="00F416DD" w:rsidRDefault="00F416DD" w:rsidP="00CF37EC">
                    <w:pPr>
                      <w:jc w:val="center"/>
                      <w:rPr>
                        <w:sz w:val="24"/>
                        <w:szCs w:val="24"/>
                      </w:rPr>
                    </w:pPr>
                  </w:p>
                </w:tc>
                <w:tc>
                  <w:tcPr>
                    <w:tcW w:w="509" w:type="pct"/>
                    <w:shd w:val="clear" w:color="auto" w:fill="auto"/>
                    <w:vAlign w:val="center"/>
                  </w:tcPr>
                  <w:p w:rsidR="00F416DD" w:rsidRDefault="00F416DD" w:rsidP="00CF37EC">
                    <w:pPr>
                      <w:jc w:val="center"/>
                      <w:rPr>
                        <w:sz w:val="24"/>
                        <w:szCs w:val="24"/>
                      </w:rPr>
                    </w:pPr>
                  </w:p>
                </w:tc>
                <w:tc>
                  <w:tcPr>
                    <w:tcW w:w="625" w:type="pct"/>
                    <w:vAlign w:val="center"/>
                  </w:tcPr>
                  <w:p w:rsidR="00F416DD" w:rsidRDefault="00F416DD" w:rsidP="00CF37EC">
                    <w:pPr>
                      <w:jc w:val="center"/>
                      <w:rPr>
                        <w:sz w:val="24"/>
                        <w:szCs w:val="24"/>
                      </w:rPr>
                    </w:pPr>
                    <w:r>
                      <w:t>123575.28</w:t>
                    </w:r>
                  </w:p>
                </w:tc>
                <w:tc>
                  <w:tcPr>
                    <w:tcW w:w="263" w:type="pct"/>
                    <w:shd w:val="clear" w:color="auto" w:fill="auto"/>
                    <w:vAlign w:val="center"/>
                  </w:tcPr>
                  <w:p w:rsidR="00F416DD" w:rsidRPr="00F416DD" w:rsidRDefault="00F416DD" w:rsidP="00CF37EC">
                    <w:pPr>
                      <w:jc w:val="center"/>
                    </w:pPr>
                    <w:r w:rsidRPr="00F416DD">
                      <w:t>97.77</w:t>
                    </w:r>
                  </w:p>
                </w:tc>
                <w:tc>
                  <w:tcPr>
                    <w:tcW w:w="153" w:type="pct"/>
                    <w:shd w:val="clear" w:color="auto" w:fill="auto"/>
                  </w:tcPr>
                  <w:p w:rsidR="00F416DD" w:rsidRDefault="00F416DD" w:rsidP="00170A07"/>
                </w:tc>
                <w:tc>
                  <w:tcPr>
                    <w:tcW w:w="122" w:type="pct"/>
                    <w:shd w:val="clear" w:color="auto" w:fill="auto"/>
                  </w:tcPr>
                  <w:p w:rsidR="00F416DD" w:rsidRDefault="00F416DD" w:rsidP="00170A07">
                    <w:pPr>
                      <w:jc w:val="right"/>
                    </w:pPr>
                  </w:p>
                </w:tc>
                <w:tc>
                  <w:tcPr>
                    <w:tcW w:w="216" w:type="pct"/>
                    <w:shd w:val="clear" w:color="auto" w:fill="auto"/>
                  </w:tcPr>
                  <w:p w:rsidR="00F416DD" w:rsidRDefault="00F416DD" w:rsidP="00170A07">
                    <w:pPr>
                      <w:jc w:val="right"/>
                    </w:pPr>
                  </w:p>
                </w:tc>
                <w:tc>
                  <w:tcPr>
                    <w:tcW w:w="169" w:type="pct"/>
                    <w:shd w:val="clear" w:color="auto" w:fill="auto"/>
                  </w:tcPr>
                  <w:p w:rsidR="00F416DD" w:rsidRDefault="00F416DD" w:rsidP="00170A07">
                    <w:pPr>
                      <w:jc w:val="right"/>
                    </w:pPr>
                  </w:p>
                </w:tc>
                <w:tc>
                  <w:tcPr>
                    <w:tcW w:w="149" w:type="pct"/>
                    <w:shd w:val="clear" w:color="auto" w:fill="auto"/>
                  </w:tcPr>
                  <w:p w:rsidR="00F416DD" w:rsidRDefault="00F416DD" w:rsidP="00170A07"/>
                </w:tc>
              </w:tr>
            </w:sdtContent>
          </w:sdt>
          <w:sdt>
            <w:sdtPr>
              <w:rPr>
                <w:rFonts w:hint="eastAsia"/>
              </w:rPr>
              <w:alias w:val="在建工程明细"/>
              <w:tag w:val="_GBC_b84d9018f52b45beabeca7c2371cdc18"/>
              <w:id w:val="-1201320748"/>
              <w:lock w:val="sdtLocked"/>
            </w:sdtPr>
            <w:sdtContent>
              <w:tr w:rsidR="00F416DD" w:rsidTr="00CF37EC">
                <w:trPr>
                  <w:cantSplit/>
                </w:trPr>
                <w:tc>
                  <w:tcPr>
                    <w:tcW w:w="381" w:type="pct"/>
                    <w:shd w:val="clear" w:color="auto" w:fill="auto"/>
                  </w:tcPr>
                  <w:p w:rsidR="00F416DD" w:rsidRDefault="00F416DD" w:rsidP="00170A07">
                    <w:pPr>
                      <w:ind w:right="105"/>
                    </w:pPr>
                    <w:r>
                      <w:t>安全工程</w:t>
                    </w:r>
                  </w:p>
                </w:tc>
                <w:tc>
                  <w:tcPr>
                    <w:tcW w:w="573" w:type="pct"/>
                    <w:shd w:val="clear" w:color="auto" w:fill="auto"/>
                    <w:vAlign w:val="center"/>
                  </w:tcPr>
                  <w:p w:rsidR="00F416DD" w:rsidRDefault="00F416DD" w:rsidP="00CF37EC">
                    <w:pPr>
                      <w:jc w:val="center"/>
                      <w:rPr>
                        <w:sz w:val="24"/>
                        <w:szCs w:val="24"/>
                      </w:rPr>
                    </w:pPr>
                  </w:p>
                </w:tc>
                <w:tc>
                  <w:tcPr>
                    <w:tcW w:w="565" w:type="pct"/>
                    <w:shd w:val="clear" w:color="auto" w:fill="auto"/>
                    <w:vAlign w:val="center"/>
                  </w:tcPr>
                  <w:p w:rsidR="00F416DD" w:rsidRDefault="00EA74A9" w:rsidP="00CF37EC">
                    <w:pPr>
                      <w:jc w:val="center"/>
                      <w:rPr>
                        <w:sz w:val="24"/>
                        <w:szCs w:val="24"/>
                      </w:rPr>
                    </w:pPr>
                    <w:r>
                      <w:t>2,997.03</w:t>
                    </w:r>
                  </w:p>
                </w:tc>
                <w:tc>
                  <w:tcPr>
                    <w:tcW w:w="640" w:type="pct"/>
                    <w:shd w:val="clear" w:color="auto" w:fill="auto"/>
                    <w:vAlign w:val="center"/>
                  </w:tcPr>
                  <w:p w:rsidR="00F416DD" w:rsidRDefault="00F416DD" w:rsidP="00CF37EC">
                    <w:pPr>
                      <w:jc w:val="center"/>
                      <w:rPr>
                        <w:sz w:val="24"/>
                        <w:szCs w:val="24"/>
                      </w:rPr>
                    </w:pPr>
                    <w:r>
                      <w:t>10721.69</w:t>
                    </w:r>
                  </w:p>
                </w:tc>
                <w:tc>
                  <w:tcPr>
                    <w:tcW w:w="635" w:type="pct"/>
                    <w:shd w:val="clear" w:color="auto" w:fill="auto"/>
                    <w:vAlign w:val="center"/>
                  </w:tcPr>
                  <w:p w:rsidR="00F416DD" w:rsidRDefault="00F416DD" w:rsidP="00CF37EC">
                    <w:pPr>
                      <w:jc w:val="center"/>
                      <w:rPr>
                        <w:sz w:val="24"/>
                        <w:szCs w:val="24"/>
                      </w:rPr>
                    </w:pPr>
                    <w:r>
                      <w:t>3855.16</w:t>
                    </w:r>
                  </w:p>
                </w:tc>
                <w:tc>
                  <w:tcPr>
                    <w:tcW w:w="509" w:type="pct"/>
                    <w:shd w:val="clear" w:color="auto" w:fill="auto"/>
                    <w:vAlign w:val="center"/>
                  </w:tcPr>
                  <w:p w:rsidR="00F416DD" w:rsidRDefault="00F416DD" w:rsidP="00CF37EC">
                    <w:pPr>
                      <w:jc w:val="center"/>
                      <w:rPr>
                        <w:sz w:val="24"/>
                        <w:szCs w:val="24"/>
                      </w:rPr>
                    </w:pPr>
                    <w:r>
                      <w:t>4506.24</w:t>
                    </w:r>
                  </w:p>
                </w:tc>
                <w:tc>
                  <w:tcPr>
                    <w:tcW w:w="625" w:type="pct"/>
                    <w:vAlign w:val="center"/>
                  </w:tcPr>
                  <w:p w:rsidR="00F416DD" w:rsidRDefault="00452B10" w:rsidP="00CF37EC">
                    <w:pPr>
                      <w:jc w:val="center"/>
                      <w:rPr>
                        <w:sz w:val="24"/>
                        <w:szCs w:val="24"/>
                      </w:rPr>
                    </w:pPr>
                    <w:r>
                      <w:t>5,357.32</w:t>
                    </w:r>
                  </w:p>
                </w:tc>
                <w:tc>
                  <w:tcPr>
                    <w:tcW w:w="263" w:type="pct"/>
                    <w:shd w:val="clear" w:color="auto" w:fill="auto"/>
                    <w:vAlign w:val="center"/>
                  </w:tcPr>
                  <w:p w:rsidR="00F416DD" w:rsidRDefault="00F416DD" w:rsidP="00CF37EC">
                    <w:pPr>
                      <w:jc w:val="center"/>
                    </w:pPr>
                  </w:p>
                </w:tc>
                <w:tc>
                  <w:tcPr>
                    <w:tcW w:w="153" w:type="pct"/>
                    <w:shd w:val="clear" w:color="auto" w:fill="auto"/>
                  </w:tcPr>
                  <w:p w:rsidR="00F416DD" w:rsidRDefault="00F416DD" w:rsidP="00170A07"/>
                </w:tc>
                <w:tc>
                  <w:tcPr>
                    <w:tcW w:w="122" w:type="pct"/>
                    <w:shd w:val="clear" w:color="auto" w:fill="auto"/>
                  </w:tcPr>
                  <w:p w:rsidR="00F416DD" w:rsidRDefault="00F416DD" w:rsidP="00170A07">
                    <w:pPr>
                      <w:jc w:val="right"/>
                    </w:pPr>
                  </w:p>
                </w:tc>
                <w:tc>
                  <w:tcPr>
                    <w:tcW w:w="216" w:type="pct"/>
                    <w:shd w:val="clear" w:color="auto" w:fill="auto"/>
                  </w:tcPr>
                  <w:p w:rsidR="00F416DD" w:rsidRDefault="00F416DD" w:rsidP="00170A07">
                    <w:pPr>
                      <w:jc w:val="right"/>
                    </w:pPr>
                  </w:p>
                </w:tc>
                <w:tc>
                  <w:tcPr>
                    <w:tcW w:w="169" w:type="pct"/>
                    <w:shd w:val="clear" w:color="auto" w:fill="auto"/>
                  </w:tcPr>
                  <w:p w:rsidR="00F416DD" w:rsidRDefault="00F416DD" w:rsidP="00170A07">
                    <w:pPr>
                      <w:jc w:val="right"/>
                    </w:pPr>
                  </w:p>
                </w:tc>
                <w:tc>
                  <w:tcPr>
                    <w:tcW w:w="149" w:type="pct"/>
                    <w:shd w:val="clear" w:color="auto" w:fill="auto"/>
                  </w:tcPr>
                  <w:p w:rsidR="00F416DD" w:rsidRDefault="00F416DD" w:rsidP="00170A07"/>
                </w:tc>
              </w:tr>
            </w:sdtContent>
          </w:sdt>
          <w:sdt>
            <w:sdtPr>
              <w:rPr>
                <w:rFonts w:hint="eastAsia"/>
              </w:rPr>
              <w:alias w:val="在建工程明细"/>
              <w:tag w:val="_GBC_b84d9018f52b45beabeca7c2371cdc18"/>
              <w:id w:val="-961574776"/>
              <w:lock w:val="sdtLocked"/>
            </w:sdtPr>
            <w:sdtContent>
              <w:tr w:rsidR="00F416DD" w:rsidTr="00CF37EC">
                <w:trPr>
                  <w:cantSplit/>
                </w:trPr>
                <w:tc>
                  <w:tcPr>
                    <w:tcW w:w="381" w:type="pct"/>
                    <w:shd w:val="clear" w:color="auto" w:fill="auto"/>
                  </w:tcPr>
                  <w:p w:rsidR="00F416DD" w:rsidRDefault="00F416DD" w:rsidP="00170A07">
                    <w:pPr>
                      <w:ind w:right="105"/>
                    </w:pPr>
                    <w:r>
                      <w:t>维</w:t>
                    </w:r>
                    <w:proofErr w:type="gramStart"/>
                    <w:r>
                      <w:t>简工程</w:t>
                    </w:r>
                    <w:proofErr w:type="gramEnd"/>
                  </w:p>
                </w:tc>
                <w:tc>
                  <w:tcPr>
                    <w:tcW w:w="573" w:type="pct"/>
                    <w:shd w:val="clear" w:color="auto" w:fill="auto"/>
                    <w:vAlign w:val="center"/>
                  </w:tcPr>
                  <w:p w:rsidR="00F416DD" w:rsidRDefault="00F416DD" w:rsidP="00CF37EC">
                    <w:pPr>
                      <w:jc w:val="center"/>
                      <w:rPr>
                        <w:sz w:val="24"/>
                        <w:szCs w:val="24"/>
                      </w:rPr>
                    </w:pPr>
                  </w:p>
                </w:tc>
                <w:tc>
                  <w:tcPr>
                    <w:tcW w:w="565" w:type="pct"/>
                    <w:shd w:val="clear" w:color="auto" w:fill="auto"/>
                    <w:vAlign w:val="center"/>
                  </w:tcPr>
                  <w:p w:rsidR="00F416DD" w:rsidRDefault="00F416DD" w:rsidP="00CF37EC">
                    <w:pPr>
                      <w:jc w:val="center"/>
                      <w:rPr>
                        <w:sz w:val="24"/>
                        <w:szCs w:val="24"/>
                      </w:rPr>
                    </w:pPr>
                    <w:r>
                      <w:t>35446.88</w:t>
                    </w:r>
                  </w:p>
                </w:tc>
                <w:tc>
                  <w:tcPr>
                    <w:tcW w:w="640" w:type="pct"/>
                    <w:shd w:val="clear" w:color="auto" w:fill="auto"/>
                    <w:vAlign w:val="center"/>
                  </w:tcPr>
                  <w:p w:rsidR="00F416DD" w:rsidRDefault="00F416DD" w:rsidP="00CF37EC">
                    <w:pPr>
                      <w:jc w:val="center"/>
                      <w:rPr>
                        <w:sz w:val="24"/>
                        <w:szCs w:val="24"/>
                      </w:rPr>
                    </w:pPr>
                    <w:r>
                      <w:t>22300.46</w:t>
                    </w:r>
                  </w:p>
                </w:tc>
                <w:tc>
                  <w:tcPr>
                    <w:tcW w:w="635" w:type="pct"/>
                    <w:shd w:val="clear" w:color="auto" w:fill="auto"/>
                    <w:vAlign w:val="center"/>
                  </w:tcPr>
                  <w:p w:rsidR="00F416DD" w:rsidRDefault="00F416DD" w:rsidP="00CF37EC">
                    <w:pPr>
                      <w:jc w:val="center"/>
                      <w:rPr>
                        <w:sz w:val="24"/>
                        <w:szCs w:val="24"/>
                      </w:rPr>
                    </w:pPr>
                    <w:r>
                      <w:t>16202.85</w:t>
                    </w:r>
                  </w:p>
                </w:tc>
                <w:tc>
                  <w:tcPr>
                    <w:tcW w:w="509" w:type="pct"/>
                    <w:shd w:val="clear" w:color="auto" w:fill="auto"/>
                    <w:vAlign w:val="center"/>
                  </w:tcPr>
                  <w:p w:rsidR="00F416DD" w:rsidRDefault="00F416DD" w:rsidP="00CF37EC">
                    <w:pPr>
                      <w:jc w:val="center"/>
                      <w:rPr>
                        <w:sz w:val="24"/>
                        <w:szCs w:val="24"/>
                      </w:rPr>
                    </w:pPr>
                    <w:r>
                      <w:t>3845.64</w:t>
                    </w:r>
                  </w:p>
                </w:tc>
                <w:tc>
                  <w:tcPr>
                    <w:tcW w:w="625" w:type="pct"/>
                    <w:vAlign w:val="center"/>
                  </w:tcPr>
                  <w:p w:rsidR="00F416DD" w:rsidRDefault="00F416DD" w:rsidP="00CF37EC">
                    <w:pPr>
                      <w:jc w:val="center"/>
                      <w:rPr>
                        <w:sz w:val="24"/>
                        <w:szCs w:val="24"/>
                      </w:rPr>
                    </w:pPr>
                    <w:r>
                      <w:t>37698.85</w:t>
                    </w:r>
                  </w:p>
                </w:tc>
                <w:tc>
                  <w:tcPr>
                    <w:tcW w:w="263" w:type="pct"/>
                    <w:shd w:val="clear" w:color="auto" w:fill="auto"/>
                    <w:vAlign w:val="center"/>
                  </w:tcPr>
                  <w:p w:rsidR="00F416DD" w:rsidRDefault="00F416DD" w:rsidP="00CF37EC">
                    <w:pPr>
                      <w:jc w:val="center"/>
                    </w:pPr>
                  </w:p>
                </w:tc>
                <w:tc>
                  <w:tcPr>
                    <w:tcW w:w="153" w:type="pct"/>
                    <w:shd w:val="clear" w:color="auto" w:fill="auto"/>
                  </w:tcPr>
                  <w:p w:rsidR="00F416DD" w:rsidRDefault="00F416DD" w:rsidP="00170A07"/>
                </w:tc>
                <w:tc>
                  <w:tcPr>
                    <w:tcW w:w="122" w:type="pct"/>
                    <w:shd w:val="clear" w:color="auto" w:fill="auto"/>
                  </w:tcPr>
                  <w:p w:rsidR="00F416DD" w:rsidRDefault="00F416DD" w:rsidP="00170A07">
                    <w:pPr>
                      <w:jc w:val="right"/>
                    </w:pPr>
                  </w:p>
                </w:tc>
                <w:tc>
                  <w:tcPr>
                    <w:tcW w:w="216" w:type="pct"/>
                    <w:shd w:val="clear" w:color="auto" w:fill="auto"/>
                  </w:tcPr>
                  <w:p w:rsidR="00F416DD" w:rsidRDefault="00F416DD" w:rsidP="00170A07">
                    <w:pPr>
                      <w:jc w:val="right"/>
                    </w:pPr>
                  </w:p>
                </w:tc>
                <w:tc>
                  <w:tcPr>
                    <w:tcW w:w="169" w:type="pct"/>
                    <w:shd w:val="clear" w:color="auto" w:fill="auto"/>
                  </w:tcPr>
                  <w:p w:rsidR="00F416DD" w:rsidRDefault="00F416DD" w:rsidP="00170A07">
                    <w:pPr>
                      <w:jc w:val="right"/>
                    </w:pPr>
                  </w:p>
                </w:tc>
                <w:tc>
                  <w:tcPr>
                    <w:tcW w:w="149" w:type="pct"/>
                    <w:shd w:val="clear" w:color="auto" w:fill="auto"/>
                  </w:tcPr>
                  <w:p w:rsidR="00F416DD" w:rsidRDefault="00F416DD" w:rsidP="00170A07"/>
                </w:tc>
              </w:tr>
            </w:sdtContent>
          </w:sdt>
          <w:sdt>
            <w:sdtPr>
              <w:rPr>
                <w:rFonts w:hint="eastAsia"/>
              </w:rPr>
              <w:alias w:val="在建工程明细"/>
              <w:tag w:val="_GBC_b84d9018f52b45beabeca7c2371cdc18"/>
              <w:id w:val="379599204"/>
              <w:lock w:val="sdtLocked"/>
            </w:sdtPr>
            <w:sdtContent>
              <w:tr w:rsidR="00F416DD" w:rsidTr="00CF37EC">
                <w:trPr>
                  <w:cantSplit/>
                </w:trPr>
                <w:tc>
                  <w:tcPr>
                    <w:tcW w:w="381" w:type="pct"/>
                    <w:shd w:val="clear" w:color="auto" w:fill="auto"/>
                  </w:tcPr>
                  <w:p w:rsidR="00F416DD" w:rsidRDefault="00F416DD" w:rsidP="00170A07">
                    <w:pPr>
                      <w:ind w:right="105"/>
                    </w:pPr>
                    <w:r>
                      <w:t>零星工程</w:t>
                    </w:r>
                  </w:p>
                </w:tc>
                <w:tc>
                  <w:tcPr>
                    <w:tcW w:w="573" w:type="pct"/>
                    <w:shd w:val="clear" w:color="auto" w:fill="auto"/>
                    <w:vAlign w:val="center"/>
                  </w:tcPr>
                  <w:p w:rsidR="00F416DD" w:rsidRDefault="00F416DD" w:rsidP="00CF37EC">
                    <w:pPr>
                      <w:jc w:val="center"/>
                      <w:rPr>
                        <w:sz w:val="24"/>
                        <w:szCs w:val="24"/>
                      </w:rPr>
                    </w:pPr>
                  </w:p>
                </w:tc>
                <w:tc>
                  <w:tcPr>
                    <w:tcW w:w="565" w:type="pct"/>
                    <w:shd w:val="clear" w:color="auto" w:fill="auto"/>
                    <w:vAlign w:val="center"/>
                  </w:tcPr>
                  <w:p w:rsidR="00F416DD" w:rsidRDefault="00F416DD" w:rsidP="00CF37EC">
                    <w:pPr>
                      <w:jc w:val="center"/>
                      <w:rPr>
                        <w:sz w:val="24"/>
                        <w:szCs w:val="24"/>
                      </w:rPr>
                    </w:pPr>
                    <w:r>
                      <w:t>19.30</w:t>
                    </w:r>
                  </w:p>
                </w:tc>
                <w:tc>
                  <w:tcPr>
                    <w:tcW w:w="640" w:type="pct"/>
                    <w:shd w:val="clear" w:color="auto" w:fill="auto"/>
                    <w:vAlign w:val="center"/>
                  </w:tcPr>
                  <w:p w:rsidR="00F416DD" w:rsidRDefault="00F416DD" w:rsidP="00CF37EC">
                    <w:pPr>
                      <w:jc w:val="center"/>
                      <w:rPr>
                        <w:sz w:val="24"/>
                        <w:szCs w:val="24"/>
                      </w:rPr>
                    </w:pPr>
                    <w:r>
                      <w:t>74.50</w:t>
                    </w:r>
                  </w:p>
                </w:tc>
                <w:tc>
                  <w:tcPr>
                    <w:tcW w:w="635" w:type="pct"/>
                    <w:shd w:val="clear" w:color="auto" w:fill="auto"/>
                    <w:vAlign w:val="center"/>
                  </w:tcPr>
                  <w:p w:rsidR="00F416DD" w:rsidRDefault="00F416DD" w:rsidP="00CF37EC">
                    <w:pPr>
                      <w:jc w:val="center"/>
                      <w:rPr>
                        <w:sz w:val="24"/>
                        <w:szCs w:val="24"/>
                      </w:rPr>
                    </w:pPr>
                  </w:p>
                </w:tc>
                <w:tc>
                  <w:tcPr>
                    <w:tcW w:w="509" w:type="pct"/>
                    <w:shd w:val="clear" w:color="auto" w:fill="auto"/>
                    <w:vAlign w:val="center"/>
                  </w:tcPr>
                  <w:p w:rsidR="00F416DD" w:rsidRDefault="00F416DD" w:rsidP="00CF37EC">
                    <w:pPr>
                      <w:jc w:val="center"/>
                      <w:rPr>
                        <w:sz w:val="24"/>
                        <w:szCs w:val="24"/>
                      </w:rPr>
                    </w:pPr>
                    <w:r>
                      <w:t>17.30</w:t>
                    </w:r>
                  </w:p>
                </w:tc>
                <w:tc>
                  <w:tcPr>
                    <w:tcW w:w="625" w:type="pct"/>
                    <w:vAlign w:val="center"/>
                  </w:tcPr>
                  <w:p w:rsidR="00F416DD" w:rsidRDefault="00F416DD" w:rsidP="00CF37EC">
                    <w:pPr>
                      <w:jc w:val="center"/>
                      <w:rPr>
                        <w:sz w:val="24"/>
                        <w:szCs w:val="24"/>
                      </w:rPr>
                    </w:pPr>
                    <w:r>
                      <w:t>76.50</w:t>
                    </w:r>
                  </w:p>
                </w:tc>
                <w:tc>
                  <w:tcPr>
                    <w:tcW w:w="263" w:type="pct"/>
                    <w:shd w:val="clear" w:color="auto" w:fill="auto"/>
                    <w:vAlign w:val="center"/>
                  </w:tcPr>
                  <w:p w:rsidR="00F416DD" w:rsidRDefault="00F416DD" w:rsidP="00CF37EC">
                    <w:pPr>
                      <w:jc w:val="center"/>
                    </w:pPr>
                  </w:p>
                </w:tc>
                <w:tc>
                  <w:tcPr>
                    <w:tcW w:w="153" w:type="pct"/>
                    <w:shd w:val="clear" w:color="auto" w:fill="auto"/>
                  </w:tcPr>
                  <w:p w:rsidR="00F416DD" w:rsidRDefault="00F416DD" w:rsidP="00170A07"/>
                </w:tc>
                <w:tc>
                  <w:tcPr>
                    <w:tcW w:w="122" w:type="pct"/>
                    <w:shd w:val="clear" w:color="auto" w:fill="auto"/>
                  </w:tcPr>
                  <w:p w:rsidR="00F416DD" w:rsidRDefault="00F416DD" w:rsidP="00170A07">
                    <w:pPr>
                      <w:jc w:val="right"/>
                    </w:pPr>
                  </w:p>
                </w:tc>
                <w:tc>
                  <w:tcPr>
                    <w:tcW w:w="216" w:type="pct"/>
                    <w:shd w:val="clear" w:color="auto" w:fill="auto"/>
                  </w:tcPr>
                  <w:p w:rsidR="00F416DD" w:rsidRDefault="00F416DD" w:rsidP="00170A07">
                    <w:pPr>
                      <w:jc w:val="right"/>
                    </w:pPr>
                  </w:p>
                </w:tc>
                <w:tc>
                  <w:tcPr>
                    <w:tcW w:w="169" w:type="pct"/>
                    <w:shd w:val="clear" w:color="auto" w:fill="auto"/>
                  </w:tcPr>
                  <w:p w:rsidR="00F416DD" w:rsidRDefault="00F416DD" w:rsidP="00170A07">
                    <w:pPr>
                      <w:jc w:val="right"/>
                    </w:pPr>
                  </w:p>
                </w:tc>
                <w:tc>
                  <w:tcPr>
                    <w:tcW w:w="149" w:type="pct"/>
                    <w:shd w:val="clear" w:color="auto" w:fill="auto"/>
                  </w:tcPr>
                  <w:p w:rsidR="00F416DD" w:rsidRDefault="00F416DD" w:rsidP="00170A07"/>
                </w:tc>
              </w:tr>
            </w:sdtContent>
          </w:sdt>
          <w:tr w:rsidR="00F416DD" w:rsidTr="00CF37EC">
            <w:trPr>
              <w:cantSplit/>
            </w:trPr>
            <w:sdt>
              <w:sdtPr>
                <w:tag w:val="_PLD_942a3001646f41f087960bab251b2bbb"/>
                <w:id w:val="-69189687"/>
                <w:lock w:val="sdtLocked"/>
              </w:sdtPr>
              <w:sdtContent>
                <w:tc>
                  <w:tcPr>
                    <w:tcW w:w="381" w:type="pct"/>
                    <w:shd w:val="clear" w:color="auto" w:fill="auto"/>
                    <w:vAlign w:val="center"/>
                  </w:tcPr>
                  <w:p w:rsidR="00F416DD" w:rsidRDefault="00F416DD" w:rsidP="00170A07">
                    <w:pPr>
                      <w:ind w:right="105"/>
                      <w:jc w:val="center"/>
                    </w:pPr>
                    <w:r>
                      <w:rPr>
                        <w:rFonts w:hint="eastAsia"/>
                      </w:rPr>
                      <w:t>合计</w:t>
                    </w:r>
                  </w:p>
                </w:tc>
              </w:sdtContent>
            </w:sdt>
            <w:tc>
              <w:tcPr>
                <w:tcW w:w="573" w:type="pct"/>
                <w:shd w:val="clear" w:color="auto" w:fill="auto"/>
                <w:vAlign w:val="center"/>
              </w:tcPr>
              <w:p w:rsidR="00F416DD" w:rsidRDefault="00F416DD" w:rsidP="00CF37EC">
                <w:pPr>
                  <w:jc w:val="center"/>
                  <w:rPr>
                    <w:sz w:val="24"/>
                    <w:szCs w:val="24"/>
                  </w:rPr>
                </w:pPr>
                <w:r>
                  <w:t>126400.00</w:t>
                </w:r>
              </w:p>
            </w:tc>
            <w:tc>
              <w:tcPr>
                <w:tcW w:w="565" w:type="pct"/>
                <w:shd w:val="clear" w:color="auto" w:fill="auto"/>
                <w:vAlign w:val="center"/>
              </w:tcPr>
              <w:p w:rsidR="00F416DD" w:rsidRDefault="00F416DD" w:rsidP="00CF37EC">
                <w:pPr>
                  <w:jc w:val="center"/>
                  <w:rPr>
                    <w:sz w:val="24"/>
                    <w:szCs w:val="24"/>
                  </w:rPr>
                </w:pPr>
                <w:r>
                  <w:t>156046.26</w:t>
                </w:r>
              </w:p>
            </w:tc>
            <w:tc>
              <w:tcPr>
                <w:tcW w:w="640" w:type="pct"/>
                <w:shd w:val="clear" w:color="auto" w:fill="auto"/>
                <w:vAlign w:val="center"/>
              </w:tcPr>
              <w:p w:rsidR="00F416DD" w:rsidRDefault="00F416DD" w:rsidP="00CF37EC">
                <w:pPr>
                  <w:jc w:val="center"/>
                  <w:rPr>
                    <w:sz w:val="24"/>
                    <w:szCs w:val="24"/>
                  </w:rPr>
                </w:pPr>
                <w:r>
                  <w:t>39088.88</w:t>
                </w:r>
              </w:p>
            </w:tc>
            <w:tc>
              <w:tcPr>
                <w:tcW w:w="635" w:type="pct"/>
                <w:shd w:val="clear" w:color="auto" w:fill="auto"/>
                <w:vAlign w:val="center"/>
              </w:tcPr>
              <w:p w:rsidR="00F416DD" w:rsidRDefault="00F416DD" w:rsidP="00CF37EC">
                <w:pPr>
                  <w:jc w:val="center"/>
                  <w:rPr>
                    <w:sz w:val="24"/>
                    <w:szCs w:val="24"/>
                  </w:rPr>
                </w:pPr>
                <w:r>
                  <w:t>20058.01</w:t>
                </w:r>
              </w:p>
            </w:tc>
            <w:tc>
              <w:tcPr>
                <w:tcW w:w="509" w:type="pct"/>
                <w:shd w:val="clear" w:color="auto" w:fill="auto"/>
                <w:vAlign w:val="center"/>
              </w:tcPr>
              <w:p w:rsidR="00F416DD" w:rsidRDefault="00F416DD" w:rsidP="00CF37EC">
                <w:pPr>
                  <w:jc w:val="center"/>
                  <w:rPr>
                    <w:sz w:val="24"/>
                    <w:szCs w:val="24"/>
                  </w:rPr>
                </w:pPr>
                <w:r>
                  <w:t>8369.18</w:t>
                </w:r>
              </w:p>
            </w:tc>
            <w:tc>
              <w:tcPr>
                <w:tcW w:w="625" w:type="pct"/>
                <w:vAlign w:val="center"/>
              </w:tcPr>
              <w:p w:rsidR="00F416DD" w:rsidRDefault="00452B10" w:rsidP="00CF37EC">
                <w:pPr>
                  <w:jc w:val="center"/>
                  <w:rPr>
                    <w:sz w:val="24"/>
                    <w:szCs w:val="24"/>
                  </w:rPr>
                </w:pPr>
                <w:r>
                  <w:t>166,707.95</w:t>
                </w:r>
              </w:p>
            </w:tc>
            <w:tc>
              <w:tcPr>
                <w:tcW w:w="263" w:type="pct"/>
                <w:shd w:val="clear" w:color="auto" w:fill="auto"/>
                <w:vAlign w:val="center"/>
              </w:tcPr>
              <w:p w:rsidR="00F416DD" w:rsidRDefault="00F416DD" w:rsidP="00CF37EC">
                <w:pPr>
                  <w:ind w:right="174"/>
                  <w:jc w:val="center"/>
                </w:pPr>
                <w:r>
                  <w:t>/</w:t>
                </w:r>
              </w:p>
            </w:tc>
            <w:tc>
              <w:tcPr>
                <w:tcW w:w="153" w:type="pct"/>
                <w:shd w:val="clear" w:color="auto" w:fill="auto"/>
              </w:tcPr>
              <w:p w:rsidR="00F416DD" w:rsidRDefault="00F416DD" w:rsidP="00170A07">
                <w:pPr>
                  <w:ind w:right="174"/>
                  <w:jc w:val="center"/>
                </w:pPr>
                <w:r>
                  <w:t>/</w:t>
                </w:r>
              </w:p>
            </w:tc>
            <w:tc>
              <w:tcPr>
                <w:tcW w:w="122" w:type="pct"/>
                <w:shd w:val="clear" w:color="auto" w:fill="auto"/>
              </w:tcPr>
              <w:p w:rsidR="00F416DD" w:rsidRDefault="00F416DD" w:rsidP="00170A07">
                <w:pPr>
                  <w:jc w:val="right"/>
                </w:pPr>
              </w:p>
            </w:tc>
            <w:tc>
              <w:tcPr>
                <w:tcW w:w="216" w:type="pct"/>
                <w:shd w:val="clear" w:color="auto" w:fill="auto"/>
              </w:tcPr>
              <w:p w:rsidR="00F416DD" w:rsidRDefault="00F416DD" w:rsidP="00170A07">
                <w:pPr>
                  <w:jc w:val="right"/>
                </w:pPr>
              </w:p>
            </w:tc>
            <w:tc>
              <w:tcPr>
                <w:tcW w:w="169" w:type="pct"/>
                <w:shd w:val="clear" w:color="auto" w:fill="auto"/>
              </w:tcPr>
              <w:p w:rsidR="00F416DD" w:rsidRDefault="00F416DD" w:rsidP="00170A07">
                <w:pPr>
                  <w:ind w:right="174"/>
                  <w:jc w:val="center"/>
                </w:pPr>
                <w:r>
                  <w:t>/</w:t>
                </w:r>
              </w:p>
            </w:tc>
            <w:tc>
              <w:tcPr>
                <w:tcW w:w="149" w:type="pct"/>
                <w:shd w:val="clear" w:color="auto" w:fill="auto"/>
              </w:tcPr>
              <w:p w:rsidR="00F416DD" w:rsidRDefault="00F416DD" w:rsidP="00170A07">
                <w:pPr>
                  <w:ind w:right="174"/>
                  <w:jc w:val="center"/>
                </w:pPr>
                <w:r>
                  <w:t>/</w:t>
                </w:r>
              </w:p>
            </w:tc>
          </w:tr>
        </w:tbl>
        <w:p w:rsidR="009E20FD" w:rsidRDefault="004D04BD">
          <w:pPr>
            <w:snapToGrid w:val="0"/>
            <w:spacing w:line="240" w:lineRule="atLeast"/>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szCs w:val="22"/>
        </w:rPr>
      </w:sdtEndPr>
      <w:sdtContent>
        <w:p w:rsidR="009E20FD" w:rsidRDefault="0092596A">
          <w:pPr>
            <w:pStyle w:val="4"/>
            <w:numPr>
              <w:ilvl w:val="0"/>
              <w:numId w:val="47"/>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Content>
            <w:p w:rsidR="009E20FD" w:rsidRDefault="0092596A" w:rsidP="008D2913">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9E20FD" w:rsidRDefault="0092596A">
          <w:r>
            <w:rPr>
              <w:rFonts w:hint="eastAsia"/>
            </w:rPr>
            <w:t>其他说明</w:t>
          </w:r>
        </w:p>
        <w:sdt>
          <w:sdtPr>
            <w:alias w:val="是否适用：在建工程的说明[双击切换]"/>
            <w:tag w:val="_GBC_c0ffdfbb304348758da855627ba6d858"/>
            <w:id w:val="1202515353"/>
            <w:lock w:val="sdtLocked"/>
            <w:placeholder>
              <w:docPart w:val="GBC22222222222222222222222222222"/>
            </w:placeholder>
          </w:sdtPr>
          <w:sdtContent>
            <w:p w:rsidR="009E20FD" w:rsidRDefault="0092596A" w:rsidP="008D2913">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sdtContent>
    </w:sdt>
    <w:p w:rsidR="009E20FD" w:rsidRDefault="009E20FD"/>
    <w:bookmarkStart w:id="177"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9E20FD" w:rsidRDefault="0092596A">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Content>
            <w:p w:rsidR="008D2913" w:rsidRDefault="0092596A" w:rsidP="008D2913">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p w:rsidR="009E20FD" w:rsidRDefault="004D04BD"/>
      </w:sdtContent>
    </w:sdt>
    <w:bookmarkEnd w:id="177" w:displacedByCustomXml="prev"/>
    <w:p w:rsidR="009E20FD" w:rsidRDefault="0092596A">
      <w:pPr>
        <w:pStyle w:val="30"/>
        <w:numPr>
          <w:ilvl w:val="0"/>
          <w:numId w:val="17"/>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9E20FD" w:rsidRDefault="0092596A">
          <w:pPr>
            <w:pStyle w:val="4"/>
            <w:numPr>
              <w:ilvl w:val="0"/>
              <w:numId w:val="48"/>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466585514"/>
            <w:lock w:val="sdtLocked"/>
            <w:placeholder>
              <w:docPart w:val="GBC22222222222222222222222222222"/>
            </w:placeholder>
          </w:sdtPr>
          <w:sdtContent>
            <w:p w:rsidR="009E20FD" w:rsidRDefault="0092596A" w:rsidP="008D2913">
              <w:r>
                <w:fldChar w:fldCharType="begin"/>
              </w:r>
              <w:r w:rsidR="008D2913">
                <w:instrText>MACROBUTTON  SnrToggleCheckbox □适用</w:instrText>
              </w:r>
              <w:r>
                <w:fldChar w:fldCharType="end"/>
              </w:r>
              <w:r>
                <w:fldChar w:fldCharType="begin"/>
              </w:r>
              <w:r w:rsidR="008D2913">
                <w:instrText xml:space="preserve"> MACROBUTTON  SnrToggleCheckbox √不适用 </w:instrText>
              </w:r>
              <w: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szCs w:val="22"/>
        </w:rPr>
      </w:sdtEndPr>
      <w:sdtContent>
        <w:p w:rsidR="009E20FD" w:rsidRDefault="0092596A">
          <w:pPr>
            <w:pStyle w:val="4"/>
            <w:numPr>
              <w:ilvl w:val="0"/>
              <w:numId w:val="48"/>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1130904163"/>
            <w:lock w:val="sdtLocked"/>
            <w:placeholder>
              <w:docPart w:val="GBC22222222222222222222222222222"/>
            </w:placeholder>
          </w:sdtPr>
          <w:sdtContent>
            <w:p w:rsidR="009E20FD" w:rsidRDefault="0092596A" w:rsidP="008D2913">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9E20FD" w:rsidRDefault="0092596A">
          <w:pPr>
            <w:autoSpaceDE w:val="0"/>
            <w:autoSpaceDN w:val="0"/>
            <w:adjustRightInd w:val="0"/>
          </w:pPr>
          <w:r>
            <w:rPr>
              <w:rFonts w:hint="eastAsia"/>
            </w:rPr>
            <w:t>其他说明</w:t>
          </w:r>
        </w:p>
        <w:sdt>
          <w:sdtPr>
            <w:alias w:val="是否适用：生产性生物资产的说明[双击切换]"/>
            <w:tag w:val="_GBC_48247874e2c54937aabce9db1308bea7"/>
            <w:id w:val="-1050603137"/>
            <w:lock w:val="sdtLocked"/>
            <w:placeholder>
              <w:docPart w:val="GBC22222222222222222222222222222"/>
            </w:placeholder>
          </w:sdtPr>
          <w:sdtContent>
            <w:p w:rsidR="009E20FD" w:rsidRDefault="0092596A" w:rsidP="008D2913">
              <w:pPr>
                <w:autoSpaceDE w:val="0"/>
                <w:autoSpaceDN w:val="0"/>
                <w:adjustRightInd w:val="0"/>
              </w:pPr>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Content>
            <w:p w:rsidR="008D2913" w:rsidRDefault="0092596A" w:rsidP="008D2913">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p w:rsidR="009E20FD" w:rsidRDefault="004D04BD" w:rsidP="00DD4A9B">
          <w:pPr>
            <w:autoSpaceDE w:val="0"/>
            <w:autoSpaceDN w:val="0"/>
            <w:adjustRightInd w:val="0"/>
          </w:pPr>
        </w:p>
      </w:sdtContent>
    </w:sdt>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使用权资产</w:t>
          </w:r>
        </w:p>
        <w:bookmarkStart w:id="178" w:name="_Hlk11679747" w:displacedByCustomXml="next"/>
        <w:sdt>
          <w:sdtPr>
            <w:alias w:val="是否适用：使用权资产[双击切换]"/>
            <w:tag w:val="_GBC_3ac132175b304712af4889ae3914ef7d"/>
            <w:id w:val="-818801923"/>
            <w:lock w:val="sdtLocked"/>
            <w:placeholder>
              <w:docPart w:val="GBC22222222222222222222222222222"/>
            </w:placeholder>
          </w:sdtPr>
          <w:sdtContent>
            <w:p w:rsidR="008D2913" w:rsidRDefault="0092596A" w:rsidP="008D2913">
              <w:r>
                <w:fldChar w:fldCharType="begin"/>
              </w:r>
              <w:r w:rsidR="008D2913">
                <w:instrText xml:space="preserve"> MACROBUTTON  SnrToggleCheckbox □适用 </w:instrText>
              </w:r>
              <w:r>
                <w:fldChar w:fldCharType="end"/>
              </w:r>
              <w:r>
                <w:fldChar w:fldCharType="begin"/>
              </w:r>
              <w:r w:rsidR="008D2913">
                <w:instrText xml:space="preserve"> MACROBUTTON  SnrToggleCheckbox √不适用 </w:instrText>
              </w:r>
              <w:r>
                <w:fldChar w:fldCharType="end"/>
              </w:r>
            </w:p>
          </w:sdtContent>
        </w:sdt>
        <w:p w:rsidR="009E20FD" w:rsidRDefault="004D04BD"/>
      </w:sdtContent>
    </w:sdt>
    <w:bookmarkEnd w:id="178" w:displacedByCustomXml="prev"/>
    <w:p w:rsidR="009E20FD" w:rsidRDefault="0092596A">
      <w:pPr>
        <w:pStyle w:val="30"/>
        <w:numPr>
          <w:ilvl w:val="0"/>
          <w:numId w:val="17"/>
        </w:numPr>
        <w:tabs>
          <w:tab w:val="left" w:pos="504"/>
        </w:tabs>
        <w:rPr>
          <w:rFonts w:ascii="宋体" w:hAnsi="宋体"/>
          <w:szCs w:val="21"/>
        </w:rPr>
      </w:pPr>
      <w:r>
        <w:rPr>
          <w:rFonts w:ascii="宋体" w:hAnsi="宋体" w:hint="eastAsia"/>
          <w:szCs w:val="21"/>
        </w:rPr>
        <w:lastRenderedPageBreak/>
        <w:t>无形资产</w:t>
      </w:r>
    </w:p>
    <w:p w:rsidR="0054210F" w:rsidRDefault="0092596A">
      <w:pPr>
        <w:pStyle w:val="4"/>
        <w:numPr>
          <w:ilvl w:val="0"/>
          <w:numId w:val="49"/>
        </w:numPr>
        <w:tabs>
          <w:tab w:val="left" w:pos="602"/>
        </w:tabs>
        <w:rPr>
          <w:rFonts w:ascii="宋体" w:hAnsi="宋体"/>
          <w:szCs w:val="21"/>
        </w:rPr>
      </w:pPr>
      <w:proofErr w:type="gramStart"/>
      <w:r>
        <w:rPr>
          <w:rFonts w:ascii="宋体" w:hAnsi="宋体" w:hint="eastAsia"/>
          <w:szCs w:val="21"/>
        </w:rPr>
        <w:t>无形资产</w:t>
      </w:r>
      <w:r w:rsidR="0054210F">
        <w:rPr>
          <w:rFonts w:ascii="宋体" w:hAnsi="宋体" w:hint="eastAsia"/>
          <w:szCs w:val="21"/>
        </w:rPr>
        <w:t>无形资产</w:t>
      </w:r>
      <w:proofErr w:type="gramEnd"/>
      <w:r w:rsidR="0054210F">
        <w:rPr>
          <w:rFonts w:ascii="宋体" w:hAnsi="宋体" w:hint="eastAsia"/>
          <w:szCs w:val="21"/>
        </w:rPr>
        <w:t>情况</w:t>
      </w:r>
    </w:p>
    <w:p w:rsidR="0054210F" w:rsidRDefault="004D04BD">
      <w:sdt>
        <w:sdtPr>
          <w:rPr>
            <w:rFonts w:hint="eastAsia"/>
          </w:rPr>
          <w:alias w:val="是否适用：无形资产情况[双击切换]"/>
          <w:tag w:val="_GBC_0882d05501f84259b91efc5f2eae98cf"/>
          <w:id w:val="652348276"/>
          <w:lock w:val="sdtLocked"/>
        </w:sdtPr>
        <w:sdtContent>
          <w:r w:rsidR="0054210F">
            <w:fldChar w:fldCharType="begin"/>
          </w:r>
          <w:r w:rsidR="0054210F">
            <w:instrText xml:space="preserve"> </w:instrText>
          </w:r>
          <w:r w:rsidR="0054210F">
            <w:rPr>
              <w:rFonts w:hint="eastAsia"/>
            </w:rPr>
            <w:instrText>MACROBUTTON  SnrToggleCheckbox □适用</w:instrText>
          </w:r>
          <w:r w:rsidR="0054210F">
            <w:instrText xml:space="preserve"> </w:instrText>
          </w:r>
          <w:r w:rsidR="0054210F">
            <w:fldChar w:fldCharType="end"/>
          </w:r>
          <w:r w:rsidR="0054210F">
            <w:fldChar w:fldCharType="begin"/>
          </w:r>
          <w:r w:rsidR="0054210F">
            <w:instrText xml:space="preserve"> MACROBUTTON  SnrToggleCheckbox □不适用 </w:instrText>
          </w:r>
          <w:r w:rsidR="0054210F">
            <w:fldChar w:fldCharType="end"/>
          </w:r>
        </w:sdtContent>
      </w:sdt>
    </w:p>
    <w:sdt>
      <w:sdtPr>
        <w:rPr>
          <w:rFonts w:hint="eastAsia"/>
          <w:b/>
          <w:bCs/>
        </w:rPr>
        <w:alias w:val="模块:无形资产情况"/>
        <w:tag w:val="_GBC_799ffdb131784d33a2db94a85018c927"/>
        <w:id w:val="1005404203"/>
        <w:lock w:val="sdtLocked"/>
      </w:sdtPr>
      <w:sdtEndPr>
        <w:rPr>
          <w:rFonts w:hint="default"/>
          <w:b w:val="0"/>
          <w:bCs w:val="0"/>
        </w:rPr>
      </w:sdtEndPr>
      <w:sdtContent>
        <w:p w:rsidR="0054210F" w:rsidRDefault="0054210F">
          <w:pPr>
            <w:snapToGrid w:val="0"/>
            <w:spacing w:line="240" w:lineRule="atLeast"/>
            <w:jc w:val="right"/>
          </w:pPr>
          <w:r>
            <w:rPr>
              <w:rFonts w:hint="eastAsia"/>
            </w:rPr>
            <w:t>单位：</w:t>
          </w:r>
          <w:sdt>
            <w:sdtPr>
              <w:rPr>
                <w:rFonts w:hint="eastAsia"/>
              </w:rPr>
              <w:alias w:val="单位：财务附注：无形资产情况"/>
              <w:tag w:val="_GBC_e04514c8858e489490302ba7c2e1448a"/>
              <w:id w:val="-4414456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9795785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110"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1843"/>
            <w:gridCol w:w="1843"/>
            <w:gridCol w:w="1842"/>
            <w:gridCol w:w="1557"/>
            <w:gridCol w:w="1844"/>
          </w:tblGrid>
          <w:tr w:rsidR="00EA74A9" w:rsidRPr="00B57F54" w:rsidTr="00D87FB8">
            <w:trPr>
              <w:trHeight w:val="284"/>
            </w:trPr>
            <w:sdt>
              <w:sdtPr>
                <w:rPr>
                  <w:sz w:val="18"/>
                  <w:szCs w:val="18"/>
                </w:rPr>
                <w:tag w:val="_PLD_16e062da10ef4301a1526b8633f88a31"/>
                <w:id w:val="530302492"/>
                <w:lock w:val="sdtLocked"/>
              </w:sdtPr>
              <w:sdtContent>
                <w:tc>
                  <w:tcPr>
                    <w:tcW w:w="961" w:type="pct"/>
                    <w:shd w:val="clear" w:color="auto" w:fill="auto"/>
                    <w:vAlign w:val="center"/>
                  </w:tcPr>
                  <w:p w:rsidR="00EA74A9" w:rsidRPr="00B57F54" w:rsidRDefault="00EA74A9" w:rsidP="00D87FB8">
                    <w:pPr>
                      <w:jc w:val="center"/>
                      <w:rPr>
                        <w:sz w:val="18"/>
                        <w:szCs w:val="18"/>
                      </w:rPr>
                    </w:pPr>
                    <w:r w:rsidRPr="00B57F54">
                      <w:rPr>
                        <w:rFonts w:hint="eastAsia"/>
                        <w:sz w:val="18"/>
                        <w:szCs w:val="18"/>
                      </w:rPr>
                      <w:t>项目</w:t>
                    </w:r>
                  </w:p>
                </w:tc>
              </w:sdtContent>
            </w:sdt>
            <w:sdt>
              <w:sdtPr>
                <w:rPr>
                  <w:sz w:val="18"/>
                  <w:szCs w:val="18"/>
                </w:rPr>
                <w:tag w:val="_PLD_8b465b50cb10415c8931fdb66ee29ca3"/>
                <w:id w:val="2031676631"/>
                <w:lock w:val="sdtLocked"/>
              </w:sdtPr>
              <w:sdtContent>
                <w:tc>
                  <w:tcPr>
                    <w:tcW w:w="832" w:type="pct"/>
                    <w:shd w:val="clear" w:color="auto" w:fill="auto"/>
                    <w:vAlign w:val="center"/>
                  </w:tcPr>
                  <w:p w:rsidR="00EA74A9" w:rsidRPr="00B57F54" w:rsidRDefault="00EA74A9" w:rsidP="00D87FB8">
                    <w:pPr>
                      <w:jc w:val="center"/>
                      <w:rPr>
                        <w:sz w:val="18"/>
                        <w:szCs w:val="18"/>
                      </w:rPr>
                    </w:pPr>
                    <w:r w:rsidRPr="00B57F54">
                      <w:rPr>
                        <w:rFonts w:hint="eastAsia"/>
                        <w:sz w:val="18"/>
                        <w:szCs w:val="18"/>
                      </w:rPr>
                      <w:t>土地使用权</w:t>
                    </w:r>
                  </w:p>
                </w:tc>
              </w:sdtContent>
            </w:sdt>
            <w:sdt>
              <w:sdtPr>
                <w:rPr>
                  <w:sz w:val="18"/>
                  <w:szCs w:val="18"/>
                </w:rPr>
                <w:alias w:val="无形资产明细－项目"/>
                <w:tag w:val="_GBC_ee2531f58c0a420e83919cd1efe46139"/>
                <w:id w:val="1344050374"/>
                <w:lock w:val="sdtLocked"/>
              </w:sdtPr>
              <w:sdtEndPr>
                <w:rPr>
                  <w:rFonts w:hint="eastAsia"/>
                </w:rPr>
              </w:sdtEndPr>
              <w:sdtContent>
                <w:tc>
                  <w:tcPr>
                    <w:tcW w:w="832" w:type="pct"/>
                    <w:shd w:val="clear" w:color="auto" w:fill="auto"/>
                    <w:vAlign w:val="center"/>
                  </w:tcPr>
                  <w:p w:rsidR="00EA74A9" w:rsidRPr="00B57F54" w:rsidRDefault="00EA74A9" w:rsidP="00D87FB8">
                    <w:pPr>
                      <w:jc w:val="center"/>
                      <w:rPr>
                        <w:sz w:val="18"/>
                        <w:szCs w:val="18"/>
                      </w:rPr>
                    </w:pPr>
                    <w:r w:rsidRPr="00B57F54">
                      <w:rPr>
                        <w:sz w:val="18"/>
                        <w:szCs w:val="18"/>
                      </w:rPr>
                      <w:t>采矿权</w:t>
                    </w:r>
                  </w:p>
                </w:tc>
              </w:sdtContent>
            </w:sdt>
            <w:sdt>
              <w:sdtPr>
                <w:rPr>
                  <w:sz w:val="18"/>
                  <w:szCs w:val="18"/>
                </w:rPr>
                <w:alias w:val="无形资产明细－项目"/>
                <w:tag w:val="_GBC_ee2531f58c0a420e83919cd1efe46139"/>
                <w:id w:val="-631402040"/>
                <w:lock w:val="sdtLocked"/>
              </w:sdtPr>
              <w:sdtEndPr>
                <w:rPr>
                  <w:rFonts w:hint="eastAsia"/>
                </w:rPr>
              </w:sdtEndPr>
              <w:sdtContent>
                <w:tc>
                  <w:tcPr>
                    <w:tcW w:w="832" w:type="pct"/>
                    <w:shd w:val="clear" w:color="auto" w:fill="auto"/>
                    <w:vAlign w:val="center"/>
                  </w:tcPr>
                  <w:p w:rsidR="00EA74A9" w:rsidRPr="00B57F54" w:rsidRDefault="00EA74A9" w:rsidP="00D87FB8">
                    <w:pPr>
                      <w:jc w:val="center"/>
                      <w:rPr>
                        <w:sz w:val="18"/>
                        <w:szCs w:val="18"/>
                      </w:rPr>
                    </w:pPr>
                    <w:r w:rsidRPr="00B57F54">
                      <w:rPr>
                        <w:sz w:val="18"/>
                        <w:szCs w:val="18"/>
                      </w:rPr>
                      <w:t>探矿权</w:t>
                    </w:r>
                  </w:p>
                </w:tc>
              </w:sdtContent>
            </w:sdt>
            <w:sdt>
              <w:sdtPr>
                <w:rPr>
                  <w:sz w:val="18"/>
                  <w:szCs w:val="18"/>
                </w:rPr>
                <w:alias w:val="无形资产明细－项目"/>
                <w:tag w:val="_GBC_ee2531f58c0a420e83919cd1efe46139"/>
                <w:id w:val="171770456"/>
                <w:lock w:val="sdtLocked"/>
              </w:sdtPr>
              <w:sdtEndPr>
                <w:rPr>
                  <w:rFonts w:hint="eastAsia"/>
                </w:rPr>
              </w:sdtEndPr>
              <w:sdtContent>
                <w:tc>
                  <w:tcPr>
                    <w:tcW w:w="703" w:type="pct"/>
                    <w:shd w:val="clear" w:color="auto" w:fill="auto"/>
                    <w:vAlign w:val="center"/>
                  </w:tcPr>
                  <w:p w:rsidR="00EA74A9" w:rsidRPr="00B57F54" w:rsidRDefault="00EA74A9" w:rsidP="00D87FB8">
                    <w:pPr>
                      <w:jc w:val="center"/>
                      <w:rPr>
                        <w:sz w:val="18"/>
                        <w:szCs w:val="18"/>
                      </w:rPr>
                    </w:pPr>
                    <w:r w:rsidRPr="00B57F54">
                      <w:rPr>
                        <w:sz w:val="18"/>
                        <w:szCs w:val="18"/>
                      </w:rPr>
                      <w:t>办公软件</w:t>
                    </w:r>
                  </w:p>
                </w:tc>
              </w:sdtContent>
            </w:sdt>
            <w:sdt>
              <w:sdtPr>
                <w:rPr>
                  <w:sz w:val="18"/>
                  <w:szCs w:val="18"/>
                </w:rPr>
                <w:tag w:val="_PLD_57620ddc57e34012a99d49f2280a99e2"/>
                <w:id w:val="752932764"/>
                <w:lock w:val="sdtLocked"/>
              </w:sdtPr>
              <w:sdtContent>
                <w:tc>
                  <w:tcPr>
                    <w:tcW w:w="833" w:type="pct"/>
                    <w:shd w:val="clear" w:color="auto" w:fill="auto"/>
                    <w:vAlign w:val="center"/>
                  </w:tcPr>
                  <w:p w:rsidR="00EA74A9" w:rsidRPr="00B57F54" w:rsidRDefault="00EA74A9" w:rsidP="00D87FB8">
                    <w:pPr>
                      <w:jc w:val="center"/>
                      <w:rPr>
                        <w:sz w:val="18"/>
                        <w:szCs w:val="18"/>
                      </w:rPr>
                    </w:pPr>
                    <w:r w:rsidRPr="00B57F54">
                      <w:rPr>
                        <w:sz w:val="18"/>
                        <w:szCs w:val="18"/>
                      </w:rPr>
                      <w:t>合计</w:t>
                    </w:r>
                  </w:p>
                </w:tc>
              </w:sdtContent>
            </w:sdt>
          </w:tr>
          <w:tr w:rsidR="00EA74A9" w:rsidRPr="00B57F54" w:rsidTr="00D87FB8">
            <w:trPr>
              <w:trHeight w:val="284"/>
            </w:trPr>
            <w:sdt>
              <w:sdtPr>
                <w:rPr>
                  <w:sz w:val="18"/>
                  <w:szCs w:val="18"/>
                </w:rPr>
                <w:tag w:val="_PLD_97ce5956782c457c89e9607c943b01d4"/>
                <w:id w:val="914513553"/>
                <w:lock w:val="sdtLocked"/>
              </w:sdtPr>
              <w:sdtContent>
                <w:tc>
                  <w:tcPr>
                    <w:tcW w:w="4993" w:type="pct"/>
                    <w:gridSpan w:val="6"/>
                    <w:shd w:val="clear" w:color="auto" w:fill="auto"/>
                    <w:vAlign w:val="center"/>
                  </w:tcPr>
                  <w:p w:rsidR="00EA74A9" w:rsidRPr="00B57F54" w:rsidRDefault="00EA74A9" w:rsidP="00D87FB8">
                    <w:pPr>
                      <w:rPr>
                        <w:sz w:val="18"/>
                        <w:szCs w:val="18"/>
                      </w:rPr>
                    </w:pPr>
                    <w:r w:rsidRPr="00B57F54">
                      <w:rPr>
                        <w:sz w:val="18"/>
                        <w:szCs w:val="18"/>
                      </w:rPr>
                      <w:t>一、</w:t>
                    </w:r>
                    <w:r w:rsidRPr="00B57F54">
                      <w:rPr>
                        <w:rFonts w:hint="eastAsia"/>
                        <w:sz w:val="18"/>
                        <w:szCs w:val="18"/>
                      </w:rPr>
                      <w:t>账面原值</w:t>
                    </w:r>
                  </w:p>
                </w:tc>
              </w:sdtContent>
            </w:sdt>
          </w:tr>
          <w:tr w:rsidR="00EA74A9" w:rsidRPr="00B57F54" w:rsidTr="00D87FB8">
            <w:trPr>
              <w:trHeight w:val="284"/>
            </w:trPr>
            <w:sdt>
              <w:sdtPr>
                <w:rPr>
                  <w:sz w:val="18"/>
                  <w:szCs w:val="18"/>
                </w:rPr>
                <w:tag w:val="_PLD_3ece69191bc64684a4f52dc219040125"/>
                <w:id w:val="675536573"/>
                <w:lock w:val="sdtLocked"/>
              </w:sdtPr>
              <w:sdtContent>
                <w:tc>
                  <w:tcPr>
                    <w:tcW w:w="961" w:type="pct"/>
                    <w:shd w:val="clear" w:color="auto" w:fill="auto"/>
                    <w:vAlign w:val="center"/>
                  </w:tcPr>
                  <w:p w:rsidR="00EA74A9" w:rsidRPr="00B57F54" w:rsidRDefault="00EA74A9" w:rsidP="00D87FB8">
                    <w:pPr>
                      <w:rPr>
                        <w:sz w:val="18"/>
                        <w:szCs w:val="18"/>
                      </w:rPr>
                    </w:pPr>
                    <w:r w:rsidRPr="00B57F54">
                      <w:rPr>
                        <w:sz w:val="18"/>
                        <w:szCs w:val="18"/>
                      </w:rPr>
                      <w:t xml:space="preserve">    1.</w:t>
                    </w:r>
                    <w:r w:rsidRPr="00B57F54">
                      <w:rPr>
                        <w:rFonts w:hint="eastAsia"/>
                        <w:sz w:val="18"/>
                        <w:szCs w:val="18"/>
                      </w:rPr>
                      <w:t>期</w:t>
                    </w:r>
                    <w:r w:rsidRPr="00B57F54">
                      <w:rPr>
                        <w:sz w:val="18"/>
                        <w:szCs w:val="18"/>
                      </w:rPr>
                      <w:t>初余额</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1,146,109,162.40</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2,075,724,400.00</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1,597,372,443.14</w:t>
                </w: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2,735,849.06</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4,821,941,854.60</w:t>
                </w:r>
              </w:p>
            </w:tc>
          </w:tr>
          <w:tr w:rsidR="00EA74A9" w:rsidRPr="00B57F54" w:rsidTr="00D87FB8">
            <w:trPr>
              <w:trHeight w:val="284"/>
            </w:trPr>
            <w:sdt>
              <w:sdtPr>
                <w:rPr>
                  <w:sz w:val="18"/>
                  <w:szCs w:val="18"/>
                </w:rPr>
                <w:tag w:val="_PLD_619b832ec5e340dc899fb93538a5459d"/>
                <w:id w:val="1535852333"/>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sz w:val="18"/>
                        <w:szCs w:val="18"/>
                      </w:rPr>
                      <w:t>2.本期增加</w:t>
                    </w:r>
                    <w:r w:rsidRPr="00B57F54">
                      <w:rPr>
                        <w:rFonts w:hint="eastAsia"/>
                        <w:sz w:val="18"/>
                        <w:szCs w:val="18"/>
                      </w:rPr>
                      <w:t>金额</w:t>
                    </w:r>
                  </w:p>
                </w:tc>
              </w:sdtContent>
            </w:sdt>
            <w:tc>
              <w:tcPr>
                <w:tcW w:w="832" w:type="pct"/>
                <w:shd w:val="clear" w:color="auto" w:fill="auto"/>
                <w:vAlign w:val="center"/>
              </w:tcPr>
              <w:p w:rsidR="00EA74A9" w:rsidRPr="00B57F54" w:rsidRDefault="00EA74A9" w:rsidP="00D87FB8">
                <w:pPr>
                  <w:jc w:val="right"/>
                  <w:rPr>
                    <w:sz w:val="18"/>
                    <w:szCs w:val="18"/>
                  </w:rPr>
                </w:pP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1,050,414,947.03</w:t>
                </w:r>
              </w:p>
            </w:tc>
            <w:tc>
              <w:tcPr>
                <w:tcW w:w="832" w:type="pct"/>
                <w:shd w:val="clear" w:color="auto" w:fill="auto"/>
                <w:vAlign w:val="center"/>
              </w:tcPr>
              <w:p w:rsidR="00EA74A9" w:rsidRPr="00B57F54" w:rsidRDefault="00EA74A9" w:rsidP="00D87FB8">
                <w:pPr>
                  <w:jc w:val="right"/>
                  <w:rPr>
                    <w:sz w:val="18"/>
                    <w:szCs w:val="18"/>
                  </w:rPr>
                </w:pP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0.00</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1,050,414,947.03</w:t>
                </w:r>
              </w:p>
            </w:tc>
          </w:tr>
          <w:tr w:rsidR="00EA74A9" w:rsidRPr="00B57F54" w:rsidTr="00D87FB8">
            <w:trPr>
              <w:trHeight w:val="284"/>
            </w:trPr>
            <w:sdt>
              <w:sdtPr>
                <w:rPr>
                  <w:sz w:val="18"/>
                  <w:szCs w:val="18"/>
                </w:rPr>
                <w:tag w:val="_PLD_90ef4a07fa3c4f969161b700396d9ac5"/>
                <w:id w:val="-213584217"/>
                <w:lock w:val="sdtLocked"/>
              </w:sdtPr>
              <w:sdtContent>
                <w:tc>
                  <w:tcPr>
                    <w:tcW w:w="961" w:type="pct"/>
                    <w:shd w:val="clear" w:color="auto" w:fill="auto"/>
                    <w:vAlign w:val="center"/>
                  </w:tcPr>
                  <w:p w:rsidR="00EA74A9" w:rsidRPr="00B57F54" w:rsidRDefault="00EA74A9" w:rsidP="00D87FB8">
                    <w:pPr>
                      <w:ind w:firstLineChars="300" w:firstLine="540"/>
                      <w:rPr>
                        <w:sz w:val="18"/>
                        <w:szCs w:val="18"/>
                      </w:rPr>
                    </w:pPr>
                    <w:r w:rsidRPr="00B57F54">
                      <w:rPr>
                        <w:sz w:val="18"/>
                        <w:szCs w:val="18"/>
                      </w:rPr>
                      <w:t>(1)</w:t>
                    </w:r>
                    <w:r w:rsidRPr="00B57F54">
                      <w:rPr>
                        <w:rFonts w:hint="eastAsia"/>
                        <w:sz w:val="18"/>
                        <w:szCs w:val="18"/>
                      </w:rPr>
                      <w:t>购置</w:t>
                    </w:r>
                  </w:p>
                </w:tc>
              </w:sdtContent>
            </w:sdt>
            <w:tc>
              <w:tcPr>
                <w:tcW w:w="832" w:type="pct"/>
                <w:shd w:val="clear" w:color="auto" w:fill="auto"/>
                <w:vAlign w:val="center"/>
              </w:tcPr>
              <w:p w:rsidR="00EA74A9" w:rsidRPr="00B57F54" w:rsidRDefault="00EA74A9" w:rsidP="00D87FB8">
                <w:pPr>
                  <w:jc w:val="right"/>
                  <w:rPr>
                    <w:sz w:val="18"/>
                    <w:szCs w:val="18"/>
                  </w:rPr>
                </w:pP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335,248,247.03</w:t>
                </w:r>
              </w:p>
            </w:tc>
            <w:tc>
              <w:tcPr>
                <w:tcW w:w="832" w:type="pct"/>
                <w:shd w:val="clear" w:color="auto" w:fill="auto"/>
                <w:vAlign w:val="center"/>
              </w:tcPr>
              <w:p w:rsidR="00EA74A9" w:rsidRPr="00B57F54" w:rsidRDefault="00EA74A9" w:rsidP="00D87FB8">
                <w:pPr>
                  <w:jc w:val="right"/>
                  <w:rPr>
                    <w:sz w:val="18"/>
                    <w:szCs w:val="18"/>
                  </w:rPr>
                </w:pP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0.00</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335,248,247.03</w:t>
                </w:r>
              </w:p>
            </w:tc>
          </w:tr>
          <w:tr w:rsidR="00EA74A9" w:rsidRPr="00B57F54" w:rsidTr="00D87FB8">
            <w:trPr>
              <w:trHeight w:val="284"/>
            </w:trPr>
            <w:sdt>
              <w:sdtPr>
                <w:rPr>
                  <w:sz w:val="18"/>
                  <w:szCs w:val="18"/>
                </w:rPr>
                <w:tag w:val="_PLD_fdfb103746a24d0281c1e921b5c8be79"/>
                <w:id w:val="-806704640"/>
                <w:lock w:val="sdtLocked"/>
              </w:sdtPr>
              <w:sdtContent>
                <w:tc>
                  <w:tcPr>
                    <w:tcW w:w="961" w:type="pct"/>
                    <w:shd w:val="clear" w:color="auto" w:fill="auto"/>
                    <w:vAlign w:val="center"/>
                  </w:tcPr>
                  <w:p w:rsidR="00EA74A9" w:rsidRPr="00B57F54" w:rsidRDefault="00EA74A9" w:rsidP="00D87FB8">
                    <w:pPr>
                      <w:ind w:firstLineChars="300" w:firstLine="540"/>
                      <w:rPr>
                        <w:sz w:val="18"/>
                        <w:szCs w:val="18"/>
                      </w:rPr>
                    </w:pPr>
                    <w:r w:rsidRPr="00B57F54">
                      <w:rPr>
                        <w:rFonts w:hint="eastAsia"/>
                        <w:sz w:val="18"/>
                        <w:szCs w:val="18"/>
                      </w:rPr>
                      <w:t>(</w:t>
                    </w:r>
                    <w:r w:rsidRPr="00B57F54">
                      <w:rPr>
                        <w:sz w:val="18"/>
                        <w:szCs w:val="18"/>
                      </w:rPr>
                      <w:t>2)</w:t>
                    </w:r>
                    <w:r w:rsidRPr="00B57F54">
                      <w:rPr>
                        <w:rFonts w:hint="eastAsia"/>
                        <w:sz w:val="18"/>
                        <w:szCs w:val="18"/>
                      </w:rPr>
                      <w:t>内部研发</w:t>
                    </w:r>
                  </w:p>
                </w:tc>
              </w:sdtContent>
            </w:sdt>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p>
              <w:p w:rsidR="00EA74A9" w:rsidRPr="00B57F54" w:rsidRDefault="00EA74A9" w:rsidP="00D87FB8">
                <w:pPr>
                  <w:jc w:val="right"/>
                  <w:rPr>
                    <w:sz w:val="18"/>
                    <w:szCs w:val="18"/>
                  </w:rPr>
                </w:pPr>
              </w:p>
            </w:tc>
          </w:tr>
          <w:tr w:rsidR="00EA74A9" w:rsidRPr="00B57F54" w:rsidTr="00D87FB8">
            <w:trPr>
              <w:trHeight w:val="284"/>
            </w:trPr>
            <w:sdt>
              <w:sdtPr>
                <w:rPr>
                  <w:sz w:val="18"/>
                  <w:szCs w:val="18"/>
                </w:rPr>
                <w:tag w:val="_PLD_a843f8687ca145b0abf8bd1ef13c7d8f"/>
                <w:id w:val="771903426"/>
                <w:lock w:val="sdtLocked"/>
              </w:sdtPr>
              <w:sdtContent>
                <w:tc>
                  <w:tcPr>
                    <w:tcW w:w="961" w:type="pct"/>
                    <w:shd w:val="clear" w:color="auto" w:fill="auto"/>
                  </w:tcPr>
                  <w:p w:rsidR="00EA74A9" w:rsidRPr="00B57F54" w:rsidRDefault="00EA74A9" w:rsidP="00D87FB8">
                    <w:pPr>
                      <w:ind w:firstLineChars="300" w:firstLine="540"/>
                      <w:rPr>
                        <w:sz w:val="18"/>
                        <w:szCs w:val="18"/>
                      </w:rPr>
                    </w:pPr>
                    <w:r w:rsidRPr="00B57F54">
                      <w:rPr>
                        <w:rFonts w:hint="eastAsia"/>
                        <w:sz w:val="18"/>
                        <w:szCs w:val="18"/>
                      </w:rPr>
                      <w:t>(</w:t>
                    </w:r>
                    <w:r w:rsidRPr="00B57F54">
                      <w:rPr>
                        <w:sz w:val="18"/>
                        <w:szCs w:val="18"/>
                      </w:rPr>
                      <w:t>3</w:t>
                    </w:r>
                    <w:r w:rsidRPr="00B57F54">
                      <w:rPr>
                        <w:rFonts w:hint="eastAsia"/>
                        <w:sz w:val="18"/>
                        <w:szCs w:val="18"/>
                      </w:rPr>
                      <w:t>)企</w:t>
                    </w:r>
                    <w:r w:rsidRPr="00B57F54">
                      <w:rPr>
                        <w:sz w:val="18"/>
                        <w:szCs w:val="18"/>
                      </w:rPr>
                      <w:t>业合并增加</w:t>
                    </w:r>
                  </w:p>
                </w:tc>
              </w:sdtContent>
            </w:sdt>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p>
            </w:tc>
          </w:tr>
          <w:tr w:rsidR="00EA74A9" w:rsidRPr="00B57F54" w:rsidTr="00D87FB8">
            <w:trPr>
              <w:trHeight w:val="284"/>
            </w:trPr>
            <w:sdt>
              <w:sdtPr>
                <w:rPr>
                  <w:rFonts w:hint="eastAsia"/>
                  <w:sz w:val="18"/>
                  <w:szCs w:val="18"/>
                </w:rPr>
                <w:alias w:val="无形资产账面原值增加项目名称"/>
                <w:tag w:val="_GBC_23146e7638324faaa7da0b428a22d186"/>
                <w:id w:val="703679909"/>
                <w:lock w:val="sdtLocked"/>
              </w:sdtPr>
              <w:sdtContent>
                <w:tc>
                  <w:tcPr>
                    <w:tcW w:w="961" w:type="pct"/>
                    <w:shd w:val="clear" w:color="auto" w:fill="auto"/>
                  </w:tcPr>
                  <w:p w:rsidR="00EA74A9" w:rsidRPr="00B57F54" w:rsidRDefault="00EA74A9" w:rsidP="00D87FB8">
                    <w:pPr>
                      <w:ind w:firstLineChars="300" w:firstLine="540"/>
                      <w:rPr>
                        <w:sz w:val="18"/>
                        <w:szCs w:val="18"/>
                      </w:rPr>
                    </w:pPr>
                    <w:r w:rsidRPr="00B57F54">
                      <w:rPr>
                        <w:sz w:val="18"/>
                        <w:szCs w:val="18"/>
                      </w:rPr>
                      <w:t>(4)探矿权转采矿权</w:t>
                    </w:r>
                  </w:p>
                </w:tc>
              </w:sdtContent>
            </w:sdt>
            <w:sdt>
              <w:sdtPr>
                <w:rPr>
                  <w:rFonts w:hint="eastAsia"/>
                  <w:sz w:val="18"/>
                  <w:szCs w:val="18"/>
                </w:rPr>
                <w:alias w:val="无形资产土地使用权账面原值增加项目金额"/>
                <w:tag w:val="_GBC_68b1c1634d8b430b8d2430ed0a1d6a19"/>
                <w:id w:val="60760591"/>
                <w:lock w:val="sdtLocked"/>
                <w:showingPlcHdr/>
              </w:sdtPr>
              <w:sdtContent>
                <w:tc>
                  <w:tcPr>
                    <w:tcW w:w="832" w:type="pct"/>
                    <w:shd w:val="clear" w:color="auto" w:fill="auto"/>
                  </w:tcPr>
                  <w:p w:rsidR="00EA74A9" w:rsidRPr="00B57F54" w:rsidRDefault="00EA74A9" w:rsidP="00D87FB8">
                    <w:pPr>
                      <w:jc w:val="right"/>
                      <w:rPr>
                        <w:sz w:val="18"/>
                        <w:szCs w:val="18"/>
                      </w:rPr>
                    </w:pPr>
                    <w:r w:rsidRPr="00B57F54">
                      <w:rPr>
                        <w:sz w:val="18"/>
                        <w:szCs w:val="18"/>
                      </w:rPr>
                      <w:t xml:space="preserve">     </w:t>
                    </w:r>
                  </w:p>
                </w:tc>
              </w:sdtContent>
            </w:sdt>
            <w:sdt>
              <w:sdtPr>
                <w:rPr>
                  <w:rFonts w:hint="eastAsia"/>
                  <w:sz w:val="18"/>
                  <w:szCs w:val="18"/>
                </w:rPr>
                <w:alias w:val="无形资产账面原值增加项目金额"/>
                <w:tag w:val="_GBC_0c66eaa614d14da0b0b87a56942737ed"/>
                <w:id w:val="2010795421"/>
                <w:lock w:val="sdtLocked"/>
              </w:sdtPr>
              <w:sdtContent>
                <w:tc>
                  <w:tcPr>
                    <w:tcW w:w="832" w:type="pct"/>
                    <w:shd w:val="clear" w:color="auto" w:fill="auto"/>
                  </w:tcPr>
                  <w:p w:rsidR="00EA74A9" w:rsidRPr="00B57F54" w:rsidRDefault="00EA74A9" w:rsidP="00D87FB8">
                    <w:pPr>
                      <w:jc w:val="right"/>
                      <w:rPr>
                        <w:sz w:val="18"/>
                        <w:szCs w:val="18"/>
                      </w:rPr>
                    </w:pPr>
                    <w:r w:rsidRPr="00B57F54">
                      <w:rPr>
                        <w:rFonts w:hint="eastAsia"/>
                        <w:sz w:val="18"/>
                        <w:szCs w:val="18"/>
                      </w:rPr>
                      <w:t>715,166,700.00</w:t>
                    </w:r>
                  </w:p>
                </w:tc>
              </w:sdtContent>
            </w:sdt>
            <w:sdt>
              <w:sdtPr>
                <w:rPr>
                  <w:rFonts w:hint="eastAsia"/>
                  <w:sz w:val="18"/>
                  <w:szCs w:val="18"/>
                </w:rPr>
                <w:alias w:val="无形资产账面原值增加项目金额"/>
                <w:tag w:val="_GBC_0c66eaa614d14da0b0b87a56942737ed"/>
                <w:id w:val="-947692455"/>
                <w:lock w:val="sdtLocked"/>
                <w:showingPlcHdr/>
              </w:sdtPr>
              <w:sdtContent>
                <w:tc>
                  <w:tcPr>
                    <w:tcW w:w="832" w:type="pct"/>
                    <w:shd w:val="clear" w:color="auto" w:fill="auto"/>
                  </w:tcPr>
                  <w:p w:rsidR="00EA74A9" w:rsidRPr="00B57F54" w:rsidRDefault="00EA74A9" w:rsidP="00D87FB8">
                    <w:pPr>
                      <w:jc w:val="right"/>
                      <w:rPr>
                        <w:sz w:val="18"/>
                        <w:szCs w:val="18"/>
                      </w:rPr>
                    </w:pPr>
                    <w:r>
                      <w:rPr>
                        <w:sz w:val="18"/>
                        <w:szCs w:val="18"/>
                      </w:rPr>
                      <w:t xml:space="preserve">     </w:t>
                    </w:r>
                  </w:p>
                </w:tc>
              </w:sdtContent>
            </w:sdt>
            <w:sdt>
              <w:sdtPr>
                <w:rPr>
                  <w:rFonts w:hint="eastAsia"/>
                  <w:sz w:val="18"/>
                  <w:szCs w:val="18"/>
                </w:rPr>
                <w:alias w:val="无形资产账面原值增加项目金额"/>
                <w:tag w:val="_GBC_0c66eaa614d14da0b0b87a56942737ed"/>
                <w:id w:val="133453072"/>
                <w:lock w:val="sdtLocked"/>
              </w:sdtPr>
              <w:sdtContent>
                <w:tc>
                  <w:tcPr>
                    <w:tcW w:w="703" w:type="pct"/>
                    <w:shd w:val="clear" w:color="auto" w:fill="auto"/>
                  </w:tcPr>
                  <w:p w:rsidR="00EA74A9" w:rsidRPr="00B57F54" w:rsidRDefault="00EA74A9" w:rsidP="00D87FB8">
                    <w:pPr>
                      <w:jc w:val="right"/>
                      <w:rPr>
                        <w:sz w:val="18"/>
                        <w:szCs w:val="18"/>
                      </w:rPr>
                    </w:pPr>
                  </w:p>
                </w:tc>
              </w:sdtContent>
            </w:sdt>
            <w:sdt>
              <w:sdtPr>
                <w:rPr>
                  <w:rFonts w:hint="eastAsia"/>
                  <w:sz w:val="18"/>
                  <w:szCs w:val="18"/>
                </w:rPr>
                <w:alias w:val="无形资产账面原值增加项目合计金额"/>
                <w:tag w:val="_GBC_29ad01d7f03a4139909a42289d945b78"/>
                <w:id w:val="-1428965893"/>
                <w:lock w:val="sdtLocked"/>
              </w:sdtPr>
              <w:sdtContent>
                <w:tc>
                  <w:tcPr>
                    <w:tcW w:w="833" w:type="pct"/>
                    <w:shd w:val="clear" w:color="auto" w:fill="auto"/>
                  </w:tcPr>
                  <w:p w:rsidR="00EA74A9" w:rsidRPr="00B57F54" w:rsidRDefault="00EA74A9" w:rsidP="00D87FB8">
                    <w:pPr>
                      <w:jc w:val="right"/>
                      <w:rPr>
                        <w:sz w:val="18"/>
                        <w:szCs w:val="18"/>
                      </w:rPr>
                    </w:pPr>
                    <w:r w:rsidRPr="00B57F54">
                      <w:rPr>
                        <w:rFonts w:hint="eastAsia"/>
                        <w:sz w:val="18"/>
                        <w:szCs w:val="18"/>
                      </w:rPr>
                      <w:t>715,166,700.00</w:t>
                    </w:r>
                  </w:p>
                </w:tc>
              </w:sdtContent>
            </w:sdt>
          </w:tr>
          <w:tr w:rsidR="00EA74A9" w:rsidRPr="00B57F54" w:rsidTr="00D87FB8">
            <w:trPr>
              <w:trHeight w:val="284"/>
            </w:trPr>
            <w:sdt>
              <w:sdtPr>
                <w:rPr>
                  <w:sz w:val="18"/>
                  <w:szCs w:val="18"/>
                </w:rPr>
                <w:tag w:val="_PLD_e2ff397d9d9a4a48baa098333a2effda"/>
                <w:id w:val="685560173"/>
                <w:lock w:val="sdtLocked"/>
              </w:sdtPr>
              <w:sdtContent>
                <w:tc>
                  <w:tcPr>
                    <w:tcW w:w="961" w:type="pct"/>
                    <w:shd w:val="clear" w:color="auto" w:fill="auto"/>
                    <w:vAlign w:val="center"/>
                  </w:tcPr>
                  <w:p w:rsidR="00EA74A9" w:rsidRPr="00B57F54" w:rsidRDefault="00EA74A9" w:rsidP="00D87FB8">
                    <w:pPr>
                      <w:rPr>
                        <w:sz w:val="18"/>
                        <w:szCs w:val="18"/>
                      </w:rPr>
                    </w:pPr>
                    <w:r w:rsidRPr="00B57F54">
                      <w:rPr>
                        <w:sz w:val="18"/>
                        <w:szCs w:val="18"/>
                      </w:rPr>
                      <w:t xml:space="preserve">    3.本期减少</w:t>
                    </w:r>
                    <w:r w:rsidRPr="00B57F54">
                      <w:rPr>
                        <w:rFonts w:hint="eastAsia"/>
                        <w:sz w:val="18"/>
                        <w:szCs w:val="18"/>
                      </w:rPr>
                      <w:t>金额</w:t>
                    </w:r>
                  </w:p>
                </w:tc>
              </w:sdtContent>
            </w:sdt>
            <w:tc>
              <w:tcPr>
                <w:tcW w:w="832" w:type="pct"/>
                <w:shd w:val="clear" w:color="auto" w:fill="auto"/>
              </w:tcPr>
              <w:p w:rsidR="00EA74A9" w:rsidRPr="00B57F54" w:rsidRDefault="00EA74A9" w:rsidP="00D87FB8">
                <w:pPr>
                  <w:jc w:val="right"/>
                  <w:rPr>
                    <w:sz w:val="18"/>
                    <w:szCs w:val="18"/>
                  </w:rPr>
                </w:pPr>
                <w:r w:rsidRPr="00B57F54">
                  <w:rPr>
                    <w:sz w:val="18"/>
                    <w:szCs w:val="18"/>
                  </w:rPr>
                  <w:t>8,872,076.62</w:t>
                </w: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r w:rsidRPr="00B57F54">
                  <w:rPr>
                    <w:sz w:val="18"/>
                    <w:szCs w:val="18"/>
                  </w:rPr>
                  <w:t>715,166,700.00</w:t>
                </w: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r w:rsidRPr="00B57F54">
                  <w:rPr>
                    <w:sz w:val="18"/>
                    <w:szCs w:val="18"/>
                  </w:rPr>
                  <w:t>724,038,776.62</w:t>
                </w:r>
              </w:p>
            </w:tc>
          </w:tr>
          <w:tr w:rsidR="00EA74A9" w:rsidRPr="00B57F54" w:rsidTr="00D87FB8">
            <w:trPr>
              <w:trHeight w:val="284"/>
            </w:trPr>
            <w:sdt>
              <w:sdtPr>
                <w:rPr>
                  <w:sz w:val="18"/>
                  <w:szCs w:val="18"/>
                </w:rPr>
                <w:tag w:val="_PLD_01039cac859c46279f030f4ef8891ef8"/>
                <w:id w:val="-1666785481"/>
                <w:lock w:val="sdtLocked"/>
              </w:sdtPr>
              <w:sdtContent>
                <w:tc>
                  <w:tcPr>
                    <w:tcW w:w="961" w:type="pct"/>
                    <w:shd w:val="clear" w:color="auto" w:fill="auto"/>
                    <w:vAlign w:val="center"/>
                  </w:tcPr>
                  <w:p w:rsidR="00EA74A9" w:rsidRPr="00B57F54" w:rsidRDefault="00EA74A9" w:rsidP="00D87FB8">
                    <w:pPr>
                      <w:ind w:firstLineChars="300" w:firstLine="540"/>
                      <w:rPr>
                        <w:sz w:val="18"/>
                        <w:szCs w:val="18"/>
                      </w:rPr>
                    </w:pPr>
                    <w:r w:rsidRPr="00B57F54">
                      <w:rPr>
                        <w:sz w:val="18"/>
                        <w:szCs w:val="18"/>
                      </w:rPr>
                      <w:t>(</w:t>
                    </w:r>
                    <w:r w:rsidRPr="00B57F54">
                      <w:rPr>
                        <w:rFonts w:hint="eastAsia"/>
                        <w:sz w:val="18"/>
                        <w:szCs w:val="18"/>
                      </w:rPr>
                      <w:t>1</w:t>
                    </w:r>
                    <w:r w:rsidRPr="00B57F54">
                      <w:rPr>
                        <w:sz w:val="18"/>
                        <w:szCs w:val="18"/>
                      </w:rPr>
                      <w:t>)</w:t>
                    </w:r>
                    <w:r w:rsidRPr="00B57F54">
                      <w:rPr>
                        <w:rFonts w:hint="eastAsia"/>
                        <w:sz w:val="18"/>
                        <w:szCs w:val="18"/>
                      </w:rPr>
                      <w:t>处置</w:t>
                    </w:r>
                  </w:p>
                </w:tc>
              </w:sdtContent>
            </w:sdt>
            <w:tc>
              <w:tcPr>
                <w:tcW w:w="832" w:type="pct"/>
                <w:shd w:val="clear" w:color="auto" w:fill="auto"/>
              </w:tcPr>
              <w:p w:rsidR="00EA74A9" w:rsidRPr="00B57F54" w:rsidRDefault="00EA74A9" w:rsidP="00D87FB8">
                <w:pPr>
                  <w:jc w:val="right"/>
                  <w:rPr>
                    <w:sz w:val="18"/>
                    <w:szCs w:val="18"/>
                  </w:rPr>
                </w:pPr>
                <w:r w:rsidRPr="00B57F54">
                  <w:rPr>
                    <w:sz w:val="18"/>
                    <w:szCs w:val="18"/>
                  </w:rPr>
                  <w:t>8,872,076.62</w:t>
                </w: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r w:rsidRPr="00B57F54">
                  <w:rPr>
                    <w:sz w:val="18"/>
                    <w:szCs w:val="18"/>
                  </w:rPr>
                  <w:t>8,872,076.62</w:t>
                </w:r>
              </w:p>
            </w:tc>
          </w:tr>
          <w:tr w:rsidR="00EA74A9" w:rsidRPr="00B57F54" w:rsidTr="00D87FB8">
            <w:trPr>
              <w:trHeight w:val="284"/>
            </w:trPr>
            <w:sdt>
              <w:sdtPr>
                <w:rPr>
                  <w:rFonts w:hint="eastAsia"/>
                  <w:sz w:val="18"/>
                  <w:szCs w:val="18"/>
                </w:rPr>
                <w:alias w:val="无形资产账面原值减少项目名称"/>
                <w:tag w:val="_GBC_75be63f1efb54632be12885a949e8472"/>
                <w:id w:val="-1110039618"/>
                <w:lock w:val="sdtLocked"/>
              </w:sdtPr>
              <w:sdtContent>
                <w:tc>
                  <w:tcPr>
                    <w:tcW w:w="961" w:type="pct"/>
                    <w:shd w:val="clear" w:color="auto" w:fill="auto"/>
                  </w:tcPr>
                  <w:p w:rsidR="00EA74A9" w:rsidRPr="00B57F54" w:rsidRDefault="00EA74A9" w:rsidP="00D87FB8">
                    <w:pPr>
                      <w:ind w:firstLineChars="300" w:firstLine="540"/>
                      <w:rPr>
                        <w:sz w:val="18"/>
                        <w:szCs w:val="18"/>
                      </w:rPr>
                    </w:pPr>
                    <w:r w:rsidRPr="00B57F54">
                      <w:rPr>
                        <w:sz w:val="18"/>
                        <w:szCs w:val="18"/>
                      </w:rPr>
                      <w:t>(2)探矿权转采矿权</w:t>
                    </w:r>
                  </w:p>
                </w:tc>
              </w:sdtContent>
            </w:sdt>
            <w:sdt>
              <w:sdtPr>
                <w:rPr>
                  <w:rFonts w:hint="eastAsia"/>
                  <w:sz w:val="18"/>
                  <w:szCs w:val="18"/>
                </w:rPr>
                <w:alias w:val="无形资产土地使用权账面原值减少项目金额"/>
                <w:tag w:val="_GBC_5791b9cc56d34ed3a6b1bb5619046fd4"/>
                <w:id w:val="-2110182791"/>
                <w:lock w:val="sdtLocked"/>
                <w:showingPlcHdr/>
              </w:sdtPr>
              <w:sdtContent>
                <w:tc>
                  <w:tcPr>
                    <w:tcW w:w="832" w:type="pct"/>
                    <w:shd w:val="clear" w:color="auto" w:fill="auto"/>
                  </w:tcPr>
                  <w:p w:rsidR="00EA74A9" w:rsidRPr="00B57F54" w:rsidRDefault="00EA74A9" w:rsidP="00D87FB8">
                    <w:pPr>
                      <w:jc w:val="right"/>
                      <w:rPr>
                        <w:sz w:val="18"/>
                        <w:szCs w:val="18"/>
                      </w:rPr>
                    </w:pPr>
                    <w:r>
                      <w:rPr>
                        <w:sz w:val="18"/>
                        <w:szCs w:val="18"/>
                      </w:rPr>
                      <w:t xml:space="preserve">     </w:t>
                    </w:r>
                  </w:p>
                </w:tc>
              </w:sdtContent>
            </w:sdt>
            <w:sdt>
              <w:sdtPr>
                <w:rPr>
                  <w:rFonts w:hint="eastAsia"/>
                  <w:sz w:val="18"/>
                  <w:szCs w:val="18"/>
                </w:rPr>
                <w:alias w:val="无形资产账面原值减少项目金额"/>
                <w:tag w:val="_GBC_6bbb19b31f594798a9421218462f8883"/>
                <w:id w:val="-87241655"/>
                <w:lock w:val="sdtLocked"/>
                <w:showingPlcHdr/>
              </w:sdtPr>
              <w:sdtContent>
                <w:tc>
                  <w:tcPr>
                    <w:tcW w:w="832" w:type="pct"/>
                    <w:shd w:val="clear" w:color="auto" w:fill="auto"/>
                  </w:tcPr>
                  <w:p w:rsidR="00EA74A9" w:rsidRPr="00B57F54" w:rsidRDefault="00EA74A9" w:rsidP="00D87FB8">
                    <w:pPr>
                      <w:jc w:val="right"/>
                      <w:rPr>
                        <w:sz w:val="18"/>
                        <w:szCs w:val="18"/>
                      </w:rPr>
                    </w:pPr>
                    <w:r>
                      <w:rPr>
                        <w:sz w:val="18"/>
                        <w:szCs w:val="18"/>
                      </w:rPr>
                      <w:t xml:space="preserve">     </w:t>
                    </w:r>
                  </w:p>
                </w:tc>
              </w:sdtContent>
            </w:sdt>
            <w:sdt>
              <w:sdtPr>
                <w:rPr>
                  <w:rFonts w:hint="eastAsia"/>
                  <w:sz w:val="18"/>
                  <w:szCs w:val="18"/>
                </w:rPr>
                <w:alias w:val="无形资产账面原值减少项目金额"/>
                <w:tag w:val="_GBC_6bbb19b31f594798a9421218462f8883"/>
                <w:id w:val="1955132160"/>
                <w:lock w:val="sdtLocked"/>
              </w:sdtPr>
              <w:sdtContent>
                <w:tc>
                  <w:tcPr>
                    <w:tcW w:w="832" w:type="pct"/>
                    <w:shd w:val="clear" w:color="auto" w:fill="auto"/>
                  </w:tcPr>
                  <w:p w:rsidR="00EA74A9" w:rsidRPr="00B57F54" w:rsidRDefault="00EA74A9" w:rsidP="00D87FB8">
                    <w:pPr>
                      <w:jc w:val="right"/>
                      <w:rPr>
                        <w:sz w:val="18"/>
                        <w:szCs w:val="18"/>
                      </w:rPr>
                    </w:pPr>
                    <w:r w:rsidRPr="00B57F54">
                      <w:rPr>
                        <w:rFonts w:hint="eastAsia"/>
                        <w:sz w:val="18"/>
                        <w:szCs w:val="18"/>
                      </w:rPr>
                      <w:t>715,166,700.00</w:t>
                    </w:r>
                  </w:p>
                </w:tc>
              </w:sdtContent>
            </w:sdt>
            <w:sdt>
              <w:sdtPr>
                <w:rPr>
                  <w:rFonts w:hint="eastAsia"/>
                  <w:sz w:val="18"/>
                  <w:szCs w:val="18"/>
                </w:rPr>
                <w:alias w:val="无形资产账面原值减少项目金额"/>
                <w:tag w:val="_GBC_6bbb19b31f594798a9421218462f8883"/>
                <w:id w:val="-1110513875"/>
                <w:lock w:val="sdtLocked"/>
                <w:showingPlcHdr/>
              </w:sdtPr>
              <w:sdtContent>
                <w:tc>
                  <w:tcPr>
                    <w:tcW w:w="703" w:type="pct"/>
                    <w:shd w:val="clear" w:color="auto" w:fill="auto"/>
                  </w:tcPr>
                  <w:p w:rsidR="00EA74A9" w:rsidRPr="00B57F54" w:rsidRDefault="00EA74A9" w:rsidP="00D87FB8">
                    <w:pPr>
                      <w:jc w:val="right"/>
                      <w:rPr>
                        <w:sz w:val="18"/>
                        <w:szCs w:val="18"/>
                      </w:rPr>
                    </w:pPr>
                    <w:r>
                      <w:rPr>
                        <w:sz w:val="18"/>
                        <w:szCs w:val="18"/>
                      </w:rPr>
                      <w:t xml:space="preserve">     </w:t>
                    </w:r>
                  </w:p>
                </w:tc>
              </w:sdtContent>
            </w:sdt>
            <w:sdt>
              <w:sdtPr>
                <w:rPr>
                  <w:rFonts w:hint="eastAsia"/>
                  <w:sz w:val="18"/>
                  <w:szCs w:val="18"/>
                </w:rPr>
                <w:alias w:val="无形资产账面原值减少项目合计金额"/>
                <w:tag w:val="_GBC_333bceb4bfb942ca90170e359bb81b89"/>
                <w:id w:val="409209425"/>
                <w:lock w:val="sdtLocked"/>
              </w:sdtPr>
              <w:sdtContent>
                <w:tc>
                  <w:tcPr>
                    <w:tcW w:w="833" w:type="pct"/>
                    <w:shd w:val="clear" w:color="auto" w:fill="auto"/>
                  </w:tcPr>
                  <w:p w:rsidR="00EA74A9" w:rsidRPr="00B57F54" w:rsidRDefault="00EA74A9" w:rsidP="00D87FB8">
                    <w:pPr>
                      <w:jc w:val="right"/>
                      <w:rPr>
                        <w:sz w:val="18"/>
                        <w:szCs w:val="18"/>
                      </w:rPr>
                    </w:pPr>
                    <w:r w:rsidRPr="00B57F54">
                      <w:rPr>
                        <w:rFonts w:hint="eastAsia"/>
                        <w:sz w:val="18"/>
                        <w:szCs w:val="18"/>
                      </w:rPr>
                      <w:t>715,166,700.00</w:t>
                    </w:r>
                  </w:p>
                </w:tc>
              </w:sdtContent>
            </w:sdt>
          </w:tr>
          <w:tr w:rsidR="00EA74A9" w:rsidRPr="00B57F54" w:rsidTr="00D87FB8">
            <w:trPr>
              <w:trHeight w:val="284"/>
            </w:trPr>
            <w:sdt>
              <w:sdtPr>
                <w:rPr>
                  <w:sz w:val="18"/>
                  <w:szCs w:val="18"/>
                </w:rPr>
                <w:tag w:val="_PLD_4f7e6faa1a2a40ff9644db9d2bcd8070"/>
                <w:id w:val="-1845084905"/>
                <w:lock w:val="sdtLocked"/>
              </w:sdtPr>
              <w:sdtContent>
                <w:tc>
                  <w:tcPr>
                    <w:tcW w:w="961" w:type="pct"/>
                    <w:shd w:val="clear" w:color="auto" w:fill="auto"/>
                    <w:vAlign w:val="center"/>
                  </w:tcPr>
                  <w:p w:rsidR="00EA74A9" w:rsidRPr="00B57F54" w:rsidRDefault="00EA74A9" w:rsidP="00D87FB8">
                    <w:pPr>
                      <w:rPr>
                        <w:sz w:val="18"/>
                        <w:szCs w:val="18"/>
                      </w:rPr>
                    </w:pPr>
                    <w:r w:rsidRPr="00B57F54">
                      <w:rPr>
                        <w:sz w:val="18"/>
                        <w:szCs w:val="18"/>
                      </w:rPr>
                      <w:t xml:space="preserve">   4.期末余额</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1,137,237,085.78</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3,126,139,347.03</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882,205,743.14</w:t>
                </w: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2,735,849.06</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5,148,318,025.01</w:t>
                </w:r>
              </w:p>
            </w:tc>
          </w:tr>
          <w:tr w:rsidR="00EA74A9" w:rsidRPr="00B57F54" w:rsidTr="00D87FB8">
            <w:trPr>
              <w:trHeight w:val="284"/>
            </w:trPr>
            <w:sdt>
              <w:sdtPr>
                <w:rPr>
                  <w:sz w:val="18"/>
                  <w:szCs w:val="18"/>
                </w:rPr>
                <w:tag w:val="_PLD_3d92ef615d3b41e5abb58e018e2db72b"/>
                <w:id w:val="-444083826"/>
                <w:lock w:val="sdtLocked"/>
              </w:sdtPr>
              <w:sdtContent>
                <w:tc>
                  <w:tcPr>
                    <w:tcW w:w="4993" w:type="pct"/>
                    <w:gridSpan w:val="6"/>
                    <w:shd w:val="clear" w:color="auto" w:fill="auto"/>
                    <w:vAlign w:val="center"/>
                  </w:tcPr>
                  <w:p w:rsidR="00EA74A9" w:rsidRPr="00B57F54" w:rsidRDefault="00EA74A9" w:rsidP="00D87FB8">
                    <w:pPr>
                      <w:rPr>
                        <w:sz w:val="18"/>
                        <w:szCs w:val="18"/>
                      </w:rPr>
                    </w:pPr>
                    <w:r w:rsidRPr="00B57F54">
                      <w:rPr>
                        <w:sz w:val="18"/>
                        <w:szCs w:val="18"/>
                      </w:rPr>
                      <w:t>二、累计</w:t>
                    </w:r>
                    <w:r w:rsidRPr="00B57F54">
                      <w:rPr>
                        <w:rFonts w:hint="eastAsia"/>
                        <w:sz w:val="18"/>
                        <w:szCs w:val="18"/>
                      </w:rPr>
                      <w:t>摊销</w:t>
                    </w:r>
                  </w:p>
                </w:tc>
              </w:sdtContent>
            </w:sdt>
          </w:tr>
          <w:tr w:rsidR="00EA74A9" w:rsidRPr="00B57F54" w:rsidTr="00D87FB8">
            <w:trPr>
              <w:trHeight w:val="284"/>
            </w:trPr>
            <w:sdt>
              <w:sdtPr>
                <w:rPr>
                  <w:sz w:val="18"/>
                  <w:szCs w:val="18"/>
                </w:rPr>
                <w:tag w:val="_PLD_193e5febfa90446ca630ebb42ca96e06"/>
                <w:id w:val="-1746486778"/>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rFonts w:hint="eastAsia"/>
                        <w:sz w:val="18"/>
                        <w:szCs w:val="18"/>
                      </w:rPr>
                      <w:t>1.期</w:t>
                    </w:r>
                    <w:r w:rsidRPr="00B57F54">
                      <w:rPr>
                        <w:sz w:val="18"/>
                        <w:szCs w:val="18"/>
                      </w:rPr>
                      <w:t>初余额</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14,806,479.78</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1,401,526,035.15</w:t>
                </w:r>
              </w:p>
            </w:tc>
            <w:tc>
              <w:tcPr>
                <w:tcW w:w="832" w:type="pct"/>
                <w:shd w:val="clear" w:color="auto" w:fill="auto"/>
                <w:vAlign w:val="center"/>
              </w:tcPr>
              <w:p w:rsidR="00EA74A9" w:rsidRPr="00B57F54" w:rsidRDefault="00EA74A9" w:rsidP="00D87FB8">
                <w:pPr>
                  <w:jc w:val="right"/>
                  <w:rPr>
                    <w:sz w:val="18"/>
                    <w:szCs w:val="18"/>
                  </w:rPr>
                </w:pP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159,591.18</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1,416,492,106.11</w:t>
                </w:r>
              </w:p>
            </w:tc>
          </w:tr>
          <w:tr w:rsidR="00EA74A9" w:rsidRPr="00B57F54" w:rsidTr="00D87FB8">
            <w:trPr>
              <w:trHeight w:val="284"/>
            </w:trPr>
            <w:sdt>
              <w:sdtPr>
                <w:rPr>
                  <w:sz w:val="18"/>
                  <w:szCs w:val="18"/>
                </w:rPr>
                <w:tag w:val="_PLD_1002de94b721483c99b3b05a42a37601"/>
                <w:id w:val="-833762300"/>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sz w:val="18"/>
                        <w:szCs w:val="18"/>
                      </w:rPr>
                      <w:t>2.本期增加</w:t>
                    </w:r>
                    <w:r w:rsidRPr="00B57F54">
                      <w:rPr>
                        <w:rFonts w:hint="eastAsia"/>
                        <w:sz w:val="18"/>
                        <w:szCs w:val="18"/>
                      </w:rPr>
                      <w:t>金额</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14,033,045.56</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51,711,629.94</w:t>
                </w:r>
              </w:p>
            </w:tc>
            <w:tc>
              <w:tcPr>
                <w:tcW w:w="832" w:type="pct"/>
                <w:shd w:val="clear" w:color="auto" w:fill="auto"/>
                <w:vAlign w:val="center"/>
              </w:tcPr>
              <w:p w:rsidR="00EA74A9" w:rsidRPr="00B57F54" w:rsidRDefault="00EA74A9" w:rsidP="00D87FB8">
                <w:pPr>
                  <w:jc w:val="right"/>
                  <w:rPr>
                    <w:sz w:val="18"/>
                    <w:szCs w:val="18"/>
                  </w:rPr>
                </w:pP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136,792.44</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65,881,467.94</w:t>
                </w:r>
              </w:p>
            </w:tc>
          </w:tr>
          <w:tr w:rsidR="00EA74A9" w:rsidRPr="00B57F54" w:rsidTr="00D87FB8">
            <w:trPr>
              <w:trHeight w:val="284"/>
            </w:trPr>
            <w:sdt>
              <w:sdtPr>
                <w:rPr>
                  <w:sz w:val="18"/>
                  <w:szCs w:val="18"/>
                </w:rPr>
                <w:tag w:val="_PLD_8a3c7c560c054537b4caae539fe46c59"/>
                <w:id w:val="181638508"/>
                <w:lock w:val="sdtLocked"/>
              </w:sdtPr>
              <w:sdtContent>
                <w:tc>
                  <w:tcPr>
                    <w:tcW w:w="961" w:type="pct"/>
                    <w:shd w:val="clear" w:color="auto" w:fill="auto"/>
                    <w:vAlign w:val="center"/>
                  </w:tcPr>
                  <w:p w:rsidR="00EA74A9" w:rsidRPr="00B57F54" w:rsidRDefault="00EA74A9" w:rsidP="00D87FB8">
                    <w:pPr>
                      <w:ind w:firstLineChars="300" w:firstLine="540"/>
                      <w:rPr>
                        <w:sz w:val="18"/>
                        <w:szCs w:val="18"/>
                      </w:rPr>
                    </w:pPr>
                    <w:r w:rsidRPr="00B57F54">
                      <w:rPr>
                        <w:rFonts w:hint="eastAsia"/>
                        <w:sz w:val="18"/>
                        <w:szCs w:val="18"/>
                      </w:rPr>
                      <w:t>（1）</w:t>
                    </w:r>
                    <w:r w:rsidRPr="00B57F54">
                      <w:rPr>
                        <w:sz w:val="18"/>
                        <w:szCs w:val="18"/>
                      </w:rPr>
                      <w:t>计提</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14,033,045.56</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51,711,629.94</w:t>
                </w:r>
              </w:p>
            </w:tc>
            <w:tc>
              <w:tcPr>
                <w:tcW w:w="832" w:type="pct"/>
                <w:shd w:val="clear" w:color="auto" w:fill="auto"/>
                <w:vAlign w:val="center"/>
              </w:tcPr>
              <w:p w:rsidR="00EA74A9" w:rsidRPr="00B57F54" w:rsidRDefault="00EA74A9" w:rsidP="00D87FB8">
                <w:pPr>
                  <w:jc w:val="right"/>
                  <w:rPr>
                    <w:sz w:val="18"/>
                    <w:szCs w:val="18"/>
                  </w:rPr>
                </w:pP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136,792.44</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65,881,467.94</w:t>
                </w:r>
              </w:p>
            </w:tc>
          </w:tr>
          <w:tr w:rsidR="00EA74A9" w:rsidRPr="00B57F54" w:rsidTr="00D87FB8">
            <w:trPr>
              <w:trHeight w:val="284"/>
            </w:trPr>
            <w:sdt>
              <w:sdtPr>
                <w:rPr>
                  <w:sz w:val="18"/>
                  <w:szCs w:val="18"/>
                </w:rPr>
                <w:tag w:val="_PLD_915cb31bb4224f868e630c1166a0d717"/>
                <w:id w:val="793947392"/>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rFonts w:hint="eastAsia"/>
                        <w:sz w:val="18"/>
                        <w:szCs w:val="18"/>
                      </w:rPr>
                      <w:t>3.</w:t>
                    </w:r>
                    <w:r w:rsidRPr="00B57F54">
                      <w:rPr>
                        <w:sz w:val="18"/>
                        <w:szCs w:val="18"/>
                      </w:rPr>
                      <w:t>本期减少</w:t>
                    </w:r>
                    <w:r w:rsidRPr="00B57F54">
                      <w:rPr>
                        <w:rFonts w:hint="eastAsia"/>
                        <w:sz w:val="18"/>
                        <w:szCs w:val="18"/>
                      </w:rPr>
                      <w:t>金额</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93,205.14</w:t>
                </w:r>
              </w:p>
            </w:tc>
            <w:tc>
              <w:tcPr>
                <w:tcW w:w="832" w:type="pct"/>
                <w:shd w:val="clear" w:color="auto" w:fill="auto"/>
                <w:vAlign w:val="center"/>
              </w:tcPr>
              <w:p w:rsidR="00EA74A9" w:rsidRPr="00B57F54" w:rsidRDefault="00EA74A9" w:rsidP="00D87FB8">
                <w:pPr>
                  <w:jc w:val="right"/>
                  <w:rPr>
                    <w:sz w:val="18"/>
                    <w:szCs w:val="18"/>
                  </w:rPr>
                </w:pPr>
              </w:p>
            </w:tc>
            <w:tc>
              <w:tcPr>
                <w:tcW w:w="832" w:type="pct"/>
                <w:shd w:val="clear" w:color="auto" w:fill="auto"/>
                <w:vAlign w:val="center"/>
              </w:tcPr>
              <w:p w:rsidR="00EA74A9" w:rsidRPr="00B57F54" w:rsidRDefault="00EA74A9" w:rsidP="00D87FB8">
                <w:pPr>
                  <w:jc w:val="right"/>
                  <w:rPr>
                    <w:sz w:val="18"/>
                    <w:szCs w:val="18"/>
                  </w:rPr>
                </w:pPr>
              </w:p>
            </w:tc>
            <w:tc>
              <w:tcPr>
                <w:tcW w:w="703" w:type="pct"/>
                <w:shd w:val="clear" w:color="auto" w:fill="auto"/>
                <w:vAlign w:val="center"/>
              </w:tcPr>
              <w:p w:rsidR="00EA74A9" w:rsidRPr="00B57F54" w:rsidRDefault="00EA74A9" w:rsidP="00D87FB8">
                <w:pPr>
                  <w:jc w:val="right"/>
                  <w:rPr>
                    <w:sz w:val="18"/>
                    <w:szCs w:val="18"/>
                  </w:rPr>
                </w:pP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93,205.14</w:t>
                </w:r>
              </w:p>
            </w:tc>
          </w:tr>
          <w:tr w:rsidR="00EA74A9" w:rsidRPr="00B57F54" w:rsidTr="00D87FB8">
            <w:trPr>
              <w:trHeight w:val="284"/>
            </w:trPr>
            <w:sdt>
              <w:sdtPr>
                <w:rPr>
                  <w:sz w:val="18"/>
                  <w:szCs w:val="18"/>
                </w:rPr>
                <w:tag w:val="_PLD_0d3cdfa6a81e4a8ab3796288b6ac246d"/>
                <w:id w:val="890929535"/>
                <w:lock w:val="sdtLocked"/>
              </w:sdtPr>
              <w:sdtContent>
                <w:tc>
                  <w:tcPr>
                    <w:tcW w:w="961" w:type="pct"/>
                    <w:shd w:val="clear" w:color="auto" w:fill="auto"/>
                    <w:vAlign w:val="center"/>
                  </w:tcPr>
                  <w:p w:rsidR="00EA74A9" w:rsidRPr="00B57F54" w:rsidRDefault="00EA74A9" w:rsidP="00D87FB8">
                    <w:pPr>
                      <w:ind w:firstLineChars="300" w:firstLine="540"/>
                      <w:rPr>
                        <w:sz w:val="18"/>
                        <w:szCs w:val="18"/>
                      </w:rPr>
                    </w:pPr>
                    <w:r w:rsidRPr="00B57F54">
                      <w:rPr>
                        <w:sz w:val="18"/>
                        <w:szCs w:val="18"/>
                      </w:rPr>
                      <w:t xml:space="preserve"> (</w:t>
                    </w:r>
                    <w:r w:rsidRPr="00B57F54">
                      <w:rPr>
                        <w:rFonts w:hint="eastAsia"/>
                        <w:sz w:val="18"/>
                        <w:szCs w:val="18"/>
                      </w:rPr>
                      <w:t>1</w:t>
                    </w:r>
                    <w:r w:rsidRPr="00B57F54">
                      <w:rPr>
                        <w:sz w:val="18"/>
                        <w:szCs w:val="18"/>
                      </w:rPr>
                      <w:t>)</w:t>
                    </w:r>
                    <w:r w:rsidRPr="00B57F54">
                      <w:rPr>
                        <w:rFonts w:hint="eastAsia"/>
                        <w:sz w:val="18"/>
                        <w:szCs w:val="18"/>
                      </w:rPr>
                      <w:t>处置</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93,205.14</w:t>
                </w:r>
              </w:p>
            </w:tc>
            <w:tc>
              <w:tcPr>
                <w:tcW w:w="832" w:type="pct"/>
                <w:shd w:val="clear" w:color="auto" w:fill="auto"/>
                <w:vAlign w:val="center"/>
              </w:tcPr>
              <w:p w:rsidR="00EA74A9" w:rsidRPr="00B57F54" w:rsidRDefault="00EA74A9" w:rsidP="00D87FB8">
                <w:pPr>
                  <w:jc w:val="right"/>
                  <w:rPr>
                    <w:sz w:val="18"/>
                    <w:szCs w:val="18"/>
                  </w:rPr>
                </w:pPr>
              </w:p>
            </w:tc>
            <w:tc>
              <w:tcPr>
                <w:tcW w:w="832" w:type="pct"/>
                <w:shd w:val="clear" w:color="auto" w:fill="auto"/>
                <w:vAlign w:val="center"/>
              </w:tcPr>
              <w:p w:rsidR="00EA74A9" w:rsidRPr="00B57F54" w:rsidRDefault="00EA74A9" w:rsidP="00D87FB8">
                <w:pPr>
                  <w:jc w:val="right"/>
                  <w:rPr>
                    <w:sz w:val="18"/>
                    <w:szCs w:val="18"/>
                  </w:rPr>
                </w:pPr>
              </w:p>
            </w:tc>
            <w:tc>
              <w:tcPr>
                <w:tcW w:w="703" w:type="pct"/>
                <w:shd w:val="clear" w:color="auto" w:fill="auto"/>
                <w:vAlign w:val="center"/>
              </w:tcPr>
              <w:p w:rsidR="00EA74A9" w:rsidRPr="00B57F54" w:rsidRDefault="00EA74A9" w:rsidP="00D87FB8">
                <w:pPr>
                  <w:jc w:val="right"/>
                  <w:rPr>
                    <w:sz w:val="18"/>
                    <w:szCs w:val="18"/>
                  </w:rPr>
                </w:pP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93,205.14</w:t>
                </w:r>
              </w:p>
            </w:tc>
          </w:tr>
          <w:tr w:rsidR="00EA74A9" w:rsidRPr="00B57F54" w:rsidTr="00D87FB8">
            <w:trPr>
              <w:trHeight w:val="284"/>
            </w:trPr>
            <w:sdt>
              <w:sdtPr>
                <w:rPr>
                  <w:sz w:val="18"/>
                  <w:szCs w:val="18"/>
                </w:rPr>
                <w:tag w:val="_PLD_6b52e77de021464b99b9a2d55cb6dc5b"/>
                <w:id w:val="1154883825"/>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rFonts w:hint="eastAsia"/>
                        <w:sz w:val="18"/>
                        <w:szCs w:val="18"/>
                      </w:rPr>
                      <w:t>4.</w:t>
                    </w:r>
                    <w:r w:rsidRPr="00B57F54">
                      <w:rPr>
                        <w:sz w:val="18"/>
                        <w:szCs w:val="18"/>
                      </w:rPr>
                      <w:t>期末余额</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28,746,320.20</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1,453,237,665.09</w:t>
                </w:r>
              </w:p>
            </w:tc>
            <w:tc>
              <w:tcPr>
                <w:tcW w:w="832" w:type="pct"/>
                <w:shd w:val="clear" w:color="auto" w:fill="auto"/>
                <w:vAlign w:val="center"/>
              </w:tcPr>
              <w:p w:rsidR="00EA74A9" w:rsidRPr="00B57F54" w:rsidRDefault="00EA74A9" w:rsidP="00D87FB8">
                <w:pPr>
                  <w:jc w:val="right"/>
                  <w:rPr>
                    <w:sz w:val="18"/>
                    <w:szCs w:val="18"/>
                  </w:rPr>
                </w:pP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296,383.62</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1,482,280,368.91</w:t>
                </w:r>
              </w:p>
            </w:tc>
          </w:tr>
          <w:tr w:rsidR="00EA74A9" w:rsidRPr="00B57F54" w:rsidTr="00D87FB8">
            <w:trPr>
              <w:trHeight w:val="284"/>
            </w:trPr>
            <w:sdt>
              <w:sdtPr>
                <w:rPr>
                  <w:sz w:val="18"/>
                  <w:szCs w:val="18"/>
                </w:rPr>
                <w:tag w:val="_PLD_100d3bc56cc142c1b30c3998528f8af2"/>
                <w:id w:val="334197019"/>
                <w:lock w:val="sdtLocked"/>
              </w:sdtPr>
              <w:sdtContent>
                <w:tc>
                  <w:tcPr>
                    <w:tcW w:w="4993" w:type="pct"/>
                    <w:gridSpan w:val="6"/>
                    <w:shd w:val="clear" w:color="auto" w:fill="auto"/>
                    <w:vAlign w:val="center"/>
                  </w:tcPr>
                  <w:p w:rsidR="00EA74A9" w:rsidRPr="00B57F54" w:rsidRDefault="00EA74A9" w:rsidP="00D87FB8">
                    <w:pPr>
                      <w:rPr>
                        <w:sz w:val="18"/>
                        <w:szCs w:val="18"/>
                      </w:rPr>
                    </w:pPr>
                    <w:r w:rsidRPr="00B57F54">
                      <w:rPr>
                        <w:sz w:val="18"/>
                        <w:szCs w:val="18"/>
                      </w:rPr>
                      <w:t>三、减值准备</w:t>
                    </w:r>
                  </w:p>
                </w:tc>
              </w:sdtContent>
            </w:sdt>
          </w:tr>
          <w:tr w:rsidR="00EA74A9" w:rsidRPr="00B57F54" w:rsidTr="00D87FB8">
            <w:trPr>
              <w:trHeight w:val="284"/>
            </w:trPr>
            <w:sdt>
              <w:sdtPr>
                <w:rPr>
                  <w:sz w:val="18"/>
                  <w:szCs w:val="18"/>
                </w:rPr>
                <w:tag w:val="_PLD_420f955ca82e4f579c5533e44e7054ff"/>
                <w:id w:val="2106535152"/>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rFonts w:hint="eastAsia"/>
                        <w:sz w:val="18"/>
                        <w:szCs w:val="18"/>
                      </w:rPr>
                      <w:t>1.期</w:t>
                    </w:r>
                    <w:r w:rsidRPr="00B57F54">
                      <w:rPr>
                        <w:sz w:val="18"/>
                        <w:szCs w:val="18"/>
                      </w:rPr>
                      <w:t>初余额</w:t>
                    </w:r>
                  </w:p>
                </w:tc>
              </w:sdtContent>
            </w:sdt>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p>
            </w:tc>
          </w:tr>
          <w:tr w:rsidR="00EA74A9" w:rsidRPr="00B57F54" w:rsidTr="00D87FB8">
            <w:trPr>
              <w:trHeight w:val="284"/>
            </w:trPr>
            <w:sdt>
              <w:sdtPr>
                <w:rPr>
                  <w:sz w:val="18"/>
                  <w:szCs w:val="18"/>
                </w:rPr>
                <w:tag w:val="_PLD_7efb2ccf9b504b529547ebac5b8ce675"/>
                <w:id w:val="985588554"/>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sz w:val="18"/>
                        <w:szCs w:val="18"/>
                      </w:rPr>
                      <w:t>2.本期增加</w:t>
                    </w:r>
                    <w:r w:rsidRPr="00B57F54">
                      <w:rPr>
                        <w:rFonts w:hint="eastAsia"/>
                        <w:sz w:val="18"/>
                        <w:szCs w:val="18"/>
                      </w:rPr>
                      <w:t>金额</w:t>
                    </w:r>
                  </w:p>
                </w:tc>
              </w:sdtContent>
            </w:sdt>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p>
            </w:tc>
          </w:tr>
          <w:tr w:rsidR="00EA74A9" w:rsidRPr="00B57F54" w:rsidTr="00D87FB8">
            <w:trPr>
              <w:trHeight w:val="284"/>
            </w:trPr>
            <w:sdt>
              <w:sdtPr>
                <w:rPr>
                  <w:sz w:val="18"/>
                  <w:szCs w:val="18"/>
                </w:rPr>
                <w:tag w:val="_PLD_c13e2ead7b5f41d0891abcff97ced932"/>
                <w:id w:val="-400986396"/>
                <w:lock w:val="sdtLocked"/>
              </w:sdtPr>
              <w:sdtContent>
                <w:tc>
                  <w:tcPr>
                    <w:tcW w:w="961" w:type="pct"/>
                    <w:shd w:val="clear" w:color="auto" w:fill="auto"/>
                    <w:vAlign w:val="center"/>
                  </w:tcPr>
                  <w:p w:rsidR="00EA74A9" w:rsidRPr="00B57F54" w:rsidRDefault="00EA74A9" w:rsidP="00D87FB8">
                    <w:pPr>
                      <w:ind w:firstLineChars="300" w:firstLine="540"/>
                      <w:rPr>
                        <w:sz w:val="18"/>
                        <w:szCs w:val="18"/>
                      </w:rPr>
                    </w:pPr>
                    <w:r w:rsidRPr="00B57F54">
                      <w:rPr>
                        <w:rFonts w:hint="eastAsia"/>
                        <w:sz w:val="18"/>
                        <w:szCs w:val="18"/>
                      </w:rPr>
                      <w:t>（1）</w:t>
                    </w:r>
                    <w:r w:rsidRPr="00B57F54">
                      <w:rPr>
                        <w:sz w:val="18"/>
                        <w:szCs w:val="18"/>
                      </w:rPr>
                      <w:t>计提</w:t>
                    </w:r>
                  </w:p>
                </w:tc>
              </w:sdtContent>
            </w:sdt>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p>
            </w:tc>
          </w:tr>
          <w:tr w:rsidR="00EA74A9" w:rsidRPr="00B57F54" w:rsidTr="00D87FB8">
            <w:trPr>
              <w:trHeight w:val="284"/>
            </w:trPr>
            <w:sdt>
              <w:sdtPr>
                <w:rPr>
                  <w:sz w:val="18"/>
                  <w:szCs w:val="18"/>
                </w:rPr>
                <w:tag w:val="_PLD_80ddaa0f1cfd432483c808ea875d3645"/>
                <w:id w:val="-1978990710"/>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rFonts w:hint="eastAsia"/>
                        <w:sz w:val="18"/>
                        <w:szCs w:val="18"/>
                      </w:rPr>
                      <w:t>3.</w:t>
                    </w:r>
                    <w:r w:rsidRPr="00B57F54">
                      <w:rPr>
                        <w:sz w:val="18"/>
                        <w:szCs w:val="18"/>
                      </w:rPr>
                      <w:t>本期减少</w:t>
                    </w:r>
                    <w:r w:rsidRPr="00B57F54">
                      <w:rPr>
                        <w:rFonts w:hint="eastAsia"/>
                        <w:sz w:val="18"/>
                        <w:szCs w:val="18"/>
                      </w:rPr>
                      <w:t>金额</w:t>
                    </w:r>
                  </w:p>
                </w:tc>
              </w:sdtContent>
            </w:sdt>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p>
            </w:tc>
          </w:tr>
          <w:tr w:rsidR="00EA74A9" w:rsidRPr="00B57F54" w:rsidTr="00D87FB8">
            <w:trPr>
              <w:trHeight w:val="284"/>
            </w:trPr>
            <w:sdt>
              <w:sdtPr>
                <w:rPr>
                  <w:sz w:val="18"/>
                  <w:szCs w:val="18"/>
                </w:rPr>
                <w:tag w:val="_PLD_2737286ed2dd4f3f95206ad01cd11070"/>
                <w:id w:val="-1134403729"/>
                <w:lock w:val="sdtLocked"/>
              </w:sdtPr>
              <w:sdtContent>
                <w:tc>
                  <w:tcPr>
                    <w:tcW w:w="961" w:type="pct"/>
                    <w:shd w:val="clear" w:color="auto" w:fill="auto"/>
                    <w:vAlign w:val="center"/>
                  </w:tcPr>
                  <w:p w:rsidR="00EA74A9" w:rsidRPr="00B57F54" w:rsidRDefault="00EA74A9" w:rsidP="00D87FB8">
                    <w:pPr>
                      <w:ind w:firstLineChars="300" w:firstLine="540"/>
                      <w:rPr>
                        <w:sz w:val="18"/>
                        <w:szCs w:val="18"/>
                      </w:rPr>
                    </w:pPr>
                    <w:r w:rsidRPr="00B57F54">
                      <w:rPr>
                        <w:sz w:val="18"/>
                        <w:szCs w:val="18"/>
                      </w:rPr>
                      <w:t>(</w:t>
                    </w:r>
                    <w:r w:rsidRPr="00B57F54">
                      <w:rPr>
                        <w:rFonts w:hint="eastAsia"/>
                        <w:sz w:val="18"/>
                        <w:szCs w:val="18"/>
                      </w:rPr>
                      <w:t>1</w:t>
                    </w:r>
                    <w:r w:rsidRPr="00B57F54">
                      <w:rPr>
                        <w:sz w:val="18"/>
                        <w:szCs w:val="18"/>
                      </w:rPr>
                      <w:t>)</w:t>
                    </w:r>
                    <w:r w:rsidRPr="00B57F54">
                      <w:rPr>
                        <w:rFonts w:hint="eastAsia"/>
                        <w:sz w:val="18"/>
                        <w:szCs w:val="18"/>
                      </w:rPr>
                      <w:t>处置</w:t>
                    </w:r>
                  </w:p>
                </w:tc>
              </w:sdtContent>
            </w:sdt>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p>
            </w:tc>
          </w:tr>
          <w:tr w:rsidR="00EA74A9" w:rsidRPr="00B57F54" w:rsidTr="00D87FB8">
            <w:trPr>
              <w:trHeight w:val="284"/>
            </w:trPr>
            <w:sdt>
              <w:sdtPr>
                <w:rPr>
                  <w:sz w:val="18"/>
                  <w:szCs w:val="18"/>
                </w:rPr>
                <w:tag w:val="_PLD_4a919606beac465fb30f547b86305b00"/>
                <w:id w:val="-626314811"/>
                <w:lock w:val="sdtLocked"/>
              </w:sdtPr>
              <w:sdtContent>
                <w:tc>
                  <w:tcPr>
                    <w:tcW w:w="961" w:type="pct"/>
                    <w:shd w:val="clear" w:color="auto" w:fill="auto"/>
                    <w:vAlign w:val="center"/>
                  </w:tcPr>
                  <w:p w:rsidR="00EA74A9" w:rsidRPr="00B57F54" w:rsidRDefault="00EA74A9" w:rsidP="00D87FB8">
                    <w:pPr>
                      <w:ind w:firstLineChars="200" w:firstLine="360"/>
                      <w:rPr>
                        <w:sz w:val="18"/>
                        <w:szCs w:val="18"/>
                      </w:rPr>
                    </w:pPr>
                    <w:r w:rsidRPr="00B57F54">
                      <w:rPr>
                        <w:rFonts w:hint="eastAsia"/>
                        <w:sz w:val="18"/>
                        <w:szCs w:val="18"/>
                      </w:rPr>
                      <w:t>4.</w:t>
                    </w:r>
                    <w:r w:rsidRPr="00B57F54">
                      <w:rPr>
                        <w:sz w:val="18"/>
                        <w:szCs w:val="18"/>
                      </w:rPr>
                      <w:t>期末余额</w:t>
                    </w:r>
                  </w:p>
                </w:tc>
              </w:sdtContent>
            </w:sdt>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832" w:type="pct"/>
                <w:shd w:val="clear" w:color="auto" w:fill="auto"/>
              </w:tcPr>
              <w:p w:rsidR="00EA74A9" w:rsidRPr="00B57F54" w:rsidRDefault="00EA74A9" w:rsidP="00D87FB8">
                <w:pPr>
                  <w:jc w:val="right"/>
                  <w:rPr>
                    <w:sz w:val="18"/>
                    <w:szCs w:val="18"/>
                  </w:rPr>
                </w:pPr>
              </w:p>
            </w:tc>
            <w:tc>
              <w:tcPr>
                <w:tcW w:w="703" w:type="pct"/>
                <w:shd w:val="clear" w:color="auto" w:fill="auto"/>
              </w:tcPr>
              <w:p w:rsidR="00EA74A9" w:rsidRPr="00B57F54" w:rsidRDefault="00EA74A9" w:rsidP="00D87FB8">
                <w:pPr>
                  <w:jc w:val="right"/>
                  <w:rPr>
                    <w:sz w:val="18"/>
                    <w:szCs w:val="18"/>
                  </w:rPr>
                </w:pPr>
              </w:p>
            </w:tc>
            <w:tc>
              <w:tcPr>
                <w:tcW w:w="833" w:type="pct"/>
                <w:shd w:val="clear" w:color="auto" w:fill="auto"/>
              </w:tcPr>
              <w:p w:rsidR="00EA74A9" w:rsidRPr="00B57F54" w:rsidRDefault="00EA74A9" w:rsidP="00D87FB8">
                <w:pPr>
                  <w:jc w:val="right"/>
                  <w:rPr>
                    <w:sz w:val="18"/>
                    <w:szCs w:val="18"/>
                  </w:rPr>
                </w:pPr>
              </w:p>
            </w:tc>
          </w:tr>
          <w:tr w:rsidR="00EA74A9" w:rsidRPr="00B57F54" w:rsidTr="00D87FB8">
            <w:trPr>
              <w:trHeight w:val="284"/>
            </w:trPr>
            <w:sdt>
              <w:sdtPr>
                <w:rPr>
                  <w:sz w:val="18"/>
                  <w:szCs w:val="18"/>
                </w:rPr>
                <w:tag w:val="_PLD_77aceef1b70d43c0846f7e8f529b7784"/>
                <w:id w:val="-1549986844"/>
                <w:lock w:val="sdtLocked"/>
              </w:sdtPr>
              <w:sdtContent>
                <w:tc>
                  <w:tcPr>
                    <w:tcW w:w="4993" w:type="pct"/>
                    <w:gridSpan w:val="6"/>
                    <w:shd w:val="clear" w:color="auto" w:fill="auto"/>
                    <w:vAlign w:val="center"/>
                  </w:tcPr>
                  <w:p w:rsidR="00EA74A9" w:rsidRPr="00B57F54" w:rsidRDefault="00EA74A9" w:rsidP="00D87FB8">
                    <w:pPr>
                      <w:rPr>
                        <w:sz w:val="18"/>
                        <w:szCs w:val="18"/>
                      </w:rPr>
                    </w:pPr>
                    <w:r w:rsidRPr="00B57F54">
                      <w:rPr>
                        <w:sz w:val="18"/>
                        <w:szCs w:val="18"/>
                      </w:rPr>
                      <w:t>四、账面价值</w:t>
                    </w:r>
                  </w:p>
                </w:tc>
              </w:sdtContent>
            </w:sdt>
          </w:tr>
          <w:tr w:rsidR="00EA74A9" w:rsidRPr="00B57F54" w:rsidTr="00D87FB8">
            <w:trPr>
              <w:trHeight w:val="284"/>
            </w:trPr>
            <w:sdt>
              <w:sdtPr>
                <w:rPr>
                  <w:sz w:val="18"/>
                  <w:szCs w:val="18"/>
                </w:rPr>
                <w:tag w:val="_PLD_7b3cabd4024540c8bf9dc83469ecf7d4"/>
                <w:id w:val="1452276982"/>
                <w:lock w:val="sdtLocked"/>
              </w:sdtPr>
              <w:sdtContent>
                <w:tc>
                  <w:tcPr>
                    <w:tcW w:w="961" w:type="pct"/>
                    <w:shd w:val="clear" w:color="auto" w:fill="auto"/>
                    <w:vAlign w:val="center"/>
                  </w:tcPr>
                  <w:p w:rsidR="00EA74A9" w:rsidRPr="00B57F54" w:rsidRDefault="00EA74A9" w:rsidP="00D87FB8">
                    <w:pPr>
                      <w:rPr>
                        <w:sz w:val="18"/>
                        <w:szCs w:val="18"/>
                      </w:rPr>
                    </w:pPr>
                    <w:r w:rsidRPr="00B57F54">
                      <w:rPr>
                        <w:sz w:val="18"/>
                        <w:szCs w:val="18"/>
                      </w:rPr>
                      <w:t xml:space="preserve">    1.期末账面价值</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1,108,490,765.58</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1,672,901,681.94</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882,205,743.14</w:t>
                </w: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2,439,465.44</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3,666,037,656.10</w:t>
                </w:r>
              </w:p>
            </w:tc>
          </w:tr>
          <w:tr w:rsidR="00EA74A9" w:rsidRPr="00B57F54" w:rsidTr="00D87FB8">
            <w:trPr>
              <w:trHeight w:val="284"/>
            </w:trPr>
            <w:sdt>
              <w:sdtPr>
                <w:rPr>
                  <w:sz w:val="18"/>
                  <w:szCs w:val="18"/>
                </w:rPr>
                <w:tag w:val="_PLD_04cb9e53cf0d4d8b83570453ac161e64"/>
                <w:id w:val="-871384250"/>
                <w:lock w:val="sdtLocked"/>
              </w:sdtPr>
              <w:sdtContent>
                <w:tc>
                  <w:tcPr>
                    <w:tcW w:w="961" w:type="pct"/>
                    <w:shd w:val="clear" w:color="auto" w:fill="auto"/>
                    <w:vAlign w:val="center"/>
                  </w:tcPr>
                  <w:p w:rsidR="00EA74A9" w:rsidRPr="00B57F54" w:rsidRDefault="00EA74A9" w:rsidP="00D87FB8">
                    <w:pPr>
                      <w:rPr>
                        <w:sz w:val="18"/>
                        <w:szCs w:val="18"/>
                      </w:rPr>
                    </w:pPr>
                    <w:r w:rsidRPr="00B57F54">
                      <w:rPr>
                        <w:sz w:val="18"/>
                        <w:szCs w:val="18"/>
                      </w:rPr>
                      <w:t xml:space="preserve">    2.</w:t>
                    </w:r>
                    <w:r w:rsidRPr="00B57F54">
                      <w:rPr>
                        <w:rFonts w:hint="eastAsia"/>
                        <w:sz w:val="18"/>
                        <w:szCs w:val="18"/>
                      </w:rPr>
                      <w:t>期初</w:t>
                    </w:r>
                    <w:r w:rsidRPr="00B57F54">
                      <w:rPr>
                        <w:sz w:val="18"/>
                        <w:szCs w:val="18"/>
                      </w:rPr>
                      <w:t>账面价值</w:t>
                    </w:r>
                  </w:p>
                </w:tc>
              </w:sdtContent>
            </w:sdt>
            <w:tc>
              <w:tcPr>
                <w:tcW w:w="832" w:type="pct"/>
                <w:shd w:val="clear" w:color="auto" w:fill="auto"/>
                <w:vAlign w:val="center"/>
              </w:tcPr>
              <w:p w:rsidR="00EA74A9" w:rsidRPr="00B57F54" w:rsidRDefault="00EA74A9" w:rsidP="00D87FB8">
                <w:pPr>
                  <w:jc w:val="right"/>
                  <w:rPr>
                    <w:sz w:val="18"/>
                    <w:szCs w:val="18"/>
                  </w:rPr>
                </w:pPr>
                <w:r w:rsidRPr="00B57F54">
                  <w:rPr>
                    <w:sz w:val="18"/>
                    <w:szCs w:val="18"/>
                  </w:rPr>
                  <w:t>1,131,302,682.62</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674,198,364.85</w:t>
                </w:r>
              </w:p>
            </w:tc>
            <w:tc>
              <w:tcPr>
                <w:tcW w:w="832" w:type="pct"/>
                <w:shd w:val="clear" w:color="auto" w:fill="auto"/>
                <w:vAlign w:val="center"/>
              </w:tcPr>
              <w:p w:rsidR="00EA74A9" w:rsidRPr="00B57F54" w:rsidRDefault="00EA74A9" w:rsidP="00D87FB8">
                <w:pPr>
                  <w:jc w:val="right"/>
                  <w:rPr>
                    <w:sz w:val="18"/>
                    <w:szCs w:val="18"/>
                  </w:rPr>
                </w:pPr>
                <w:r w:rsidRPr="00B57F54">
                  <w:rPr>
                    <w:sz w:val="18"/>
                    <w:szCs w:val="18"/>
                  </w:rPr>
                  <w:t>1,597,372,443.14</w:t>
                </w:r>
              </w:p>
            </w:tc>
            <w:tc>
              <w:tcPr>
                <w:tcW w:w="703" w:type="pct"/>
                <w:shd w:val="clear" w:color="auto" w:fill="auto"/>
                <w:vAlign w:val="center"/>
              </w:tcPr>
              <w:p w:rsidR="00EA74A9" w:rsidRPr="00B57F54" w:rsidRDefault="00EA74A9" w:rsidP="00D87FB8">
                <w:pPr>
                  <w:jc w:val="right"/>
                  <w:rPr>
                    <w:sz w:val="18"/>
                    <w:szCs w:val="18"/>
                  </w:rPr>
                </w:pPr>
                <w:r w:rsidRPr="00B57F54">
                  <w:rPr>
                    <w:sz w:val="18"/>
                    <w:szCs w:val="18"/>
                  </w:rPr>
                  <w:t>2,576,257.88</w:t>
                </w:r>
              </w:p>
            </w:tc>
            <w:tc>
              <w:tcPr>
                <w:tcW w:w="833" w:type="pct"/>
                <w:shd w:val="clear" w:color="auto" w:fill="auto"/>
                <w:vAlign w:val="center"/>
              </w:tcPr>
              <w:p w:rsidR="00EA74A9" w:rsidRPr="00B57F54" w:rsidRDefault="00EA74A9" w:rsidP="00D87FB8">
                <w:pPr>
                  <w:jc w:val="right"/>
                  <w:rPr>
                    <w:sz w:val="18"/>
                    <w:szCs w:val="18"/>
                  </w:rPr>
                </w:pPr>
                <w:r w:rsidRPr="00B57F54">
                  <w:rPr>
                    <w:sz w:val="18"/>
                    <w:szCs w:val="18"/>
                  </w:rPr>
                  <w:t>3,405,449,748.49</w:t>
                </w:r>
              </w:p>
            </w:tc>
          </w:tr>
        </w:tbl>
        <w:p w:rsidR="00EA74A9" w:rsidRDefault="00EA74A9"/>
        <w:p w:rsidR="0054210F" w:rsidRDefault="0054210F">
          <w:pPr>
            <w:snapToGrid w:val="0"/>
            <w:spacing w:line="240" w:lineRule="atLeast"/>
          </w:pPr>
          <w:r>
            <w:rPr>
              <w:rFonts w:hint="eastAsia"/>
            </w:rPr>
            <w:t>本期末通过公司内部研发形成的无形资产占无形资产余额的比例</w:t>
          </w:r>
          <w:sdt>
            <w:sdtPr>
              <w:alias w:val="通过公司内部研发形成的无形资产占无形资产账面价值的比例"/>
              <w:tag w:val="_GBC_4eb0f3140a674bd1899e2bd836d51bbb"/>
              <w:id w:val="-1413776257"/>
              <w:lock w:val="sdtLocked"/>
            </w:sdtPr>
            <w:sdtContent>
              <w:r w:rsidR="00B57F54">
                <w:rPr>
                  <w:rFonts w:hint="eastAsia"/>
                </w:rPr>
                <w:t>0</w:t>
              </w:r>
            </w:sdtContent>
          </w:sdt>
          <w:r>
            <w:rPr>
              <w:rFonts w:hint="eastAsia"/>
            </w:rPr>
            <w:t>%</w:t>
          </w:r>
        </w:p>
        <w:p w:rsidR="0054210F" w:rsidRDefault="004D04BD">
          <w:pPr>
            <w:snapToGrid w:val="0"/>
            <w:spacing w:line="240" w:lineRule="atLeast"/>
          </w:pPr>
        </w:p>
      </w:sdtContent>
    </w:sdt>
    <w:p w:rsidR="009E20FD" w:rsidRDefault="0092596A">
      <w:pPr>
        <w:pStyle w:val="4"/>
        <w:numPr>
          <w:ilvl w:val="0"/>
          <w:numId w:val="49"/>
        </w:numPr>
        <w:tabs>
          <w:tab w:val="left" w:pos="602"/>
        </w:tabs>
        <w:rPr>
          <w:rFonts w:ascii="宋体" w:hAnsi="宋体"/>
          <w:szCs w:val="21"/>
        </w:rPr>
      </w:pPr>
      <w:r>
        <w:rPr>
          <w:rFonts w:ascii="宋体" w:hAnsi="宋体" w:hint="eastAsia"/>
          <w:szCs w:val="21"/>
        </w:rPr>
        <w:t>情况</w:t>
      </w:r>
    </w:p>
    <w:p w:rsidR="009E20FD" w:rsidRDefault="004D04BD">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rsidR="0092596A">
            <w:fldChar w:fldCharType="begin"/>
          </w:r>
          <w:r w:rsidR="008D2913">
            <w:instrText xml:space="preserve"> MACROBUTTON  SnrToggleCheckbox √适用 </w:instrText>
          </w:r>
          <w:r w:rsidR="0092596A">
            <w:fldChar w:fldCharType="end"/>
          </w:r>
          <w:r w:rsidR="0092596A">
            <w:fldChar w:fldCharType="begin"/>
          </w:r>
          <w:r w:rsidR="008D2913">
            <w:instrText xml:space="preserve"> MACROBUTTON  SnrToggleCheckbox □不适用 </w:instrText>
          </w:r>
          <w:r w:rsidR="0092596A">
            <w:fldChar w:fldCharType="end"/>
          </w:r>
        </w:sdtContent>
      </w:sdt>
    </w:p>
    <w:p w:rsidR="009E20FD" w:rsidRDefault="009E20FD" w:rsidP="0054210F">
      <w:pPr>
        <w:snapToGrid w:val="0"/>
        <w:spacing w:line="240" w:lineRule="atLeast"/>
      </w:pPr>
    </w:p>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9E20FD" w:rsidRDefault="0092596A">
          <w:pPr>
            <w:pStyle w:val="4"/>
            <w:numPr>
              <w:ilvl w:val="0"/>
              <w:numId w:val="49"/>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Content>
            <w:p w:rsidR="009E20FD"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sdtContent>
    </w:sdt>
    <w:sdt>
      <w:sdtPr>
        <w:alias w:val="模块:无形资产说明"/>
        <w:tag w:val="_GBC_c2d02a8bb1274cb1bf0330030cc64229"/>
        <w:id w:val="1654948682"/>
        <w:lock w:val="sdtLocked"/>
        <w:placeholder>
          <w:docPart w:val="GBC22222222222222222222222222222"/>
        </w:placeholder>
      </w:sdtPr>
      <w:sdtContent>
        <w:p w:rsidR="009E20FD" w:rsidRDefault="0092596A">
          <w:r>
            <w:rPr>
              <w:rFonts w:hint="eastAsia"/>
            </w:rPr>
            <w:t>其他说明：</w:t>
          </w:r>
        </w:p>
        <w:sdt>
          <w:sdtPr>
            <w:alias w:val="是否适用：无形资产的说明[双击切换]"/>
            <w:tag w:val="_GBC_dc3c687f3c2c457e9024304c14129458"/>
            <w:id w:val="-1381933698"/>
            <w:lock w:val="sdtLocked"/>
            <w:placeholder>
              <w:docPart w:val="GBC22222222222222222222222222222"/>
            </w:placeholder>
          </w:sdtPr>
          <w:sdtContent>
            <w:p w:rsidR="009E20FD"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p w:rsidR="009E20FD" w:rsidRDefault="004D04BD">
          <w:pPr>
            <w:snapToGrid w:val="0"/>
            <w:spacing w:line="240" w:lineRule="atLeast"/>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9E20FD" w:rsidRDefault="0092596A">
          <w:pPr>
            <w:pStyle w:val="30"/>
            <w:numPr>
              <w:ilvl w:val="0"/>
              <w:numId w:val="1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Content>
            <w:p w:rsidR="00437EA2"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p w:rsidR="009E20FD" w:rsidRDefault="004D04BD">
          <w:pPr>
            <w:snapToGrid w:val="0"/>
            <w:spacing w:line="240" w:lineRule="atLeast"/>
          </w:pPr>
        </w:p>
      </w:sdtContent>
    </w:sdt>
    <w:p w:rsidR="009E20FD" w:rsidRDefault="0092596A">
      <w:pPr>
        <w:pStyle w:val="30"/>
        <w:numPr>
          <w:ilvl w:val="0"/>
          <w:numId w:val="17"/>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EndPr>
        <w:rPr>
          <w:rFonts w:hint="default"/>
          <w:szCs w:val="21"/>
        </w:rPr>
      </w:sdtEndPr>
      <w:sdtContent>
        <w:p w:rsidR="009E20FD" w:rsidRDefault="0092596A">
          <w:pPr>
            <w:pStyle w:val="4"/>
            <w:numPr>
              <w:ilvl w:val="0"/>
              <w:numId w:val="50"/>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Content>
            <w:p w:rsidR="009E20FD"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EndPr>
        <w:rPr>
          <w:rFonts w:hint="default"/>
          <w:szCs w:val="21"/>
        </w:rPr>
      </w:sdtEndPr>
      <w:sdtContent>
        <w:p w:rsidR="009E20FD" w:rsidRDefault="0092596A">
          <w:pPr>
            <w:pStyle w:val="4"/>
            <w:numPr>
              <w:ilvl w:val="0"/>
              <w:numId w:val="50"/>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Content>
            <w:p w:rsidR="009E20FD"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sdtContent>
    </w:sdt>
    <w:bookmarkStart w:id="179" w:name="_Hlk10535081" w:displacedByCustomXml="next"/>
    <w:bookmarkStart w:id="180"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szCs w:val="21"/>
        </w:rPr>
      </w:sdtEndPr>
      <w:sdtContent>
        <w:p w:rsidR="009E20FD" w:rsidRDefault="0092596A">
          <w:pPr>
            <w:pStyle w:val="4"/>
            <w:numPr>
              <w:ilvl w:val="0"/>
              <w:numId w:val="50"/>
            </w:numPr>
            <w:tabs>
              <w:tab w:val="left" w:pos="588"/>
            </w:tabs>
            <w:rPr>
              <w:rFonts w:ascii="宋体" w:hAnsi="宋体"/>
            </w:rPr>
          </w:pPr>
          <w:r>
            <w:rPr>
              <w:rFonts w:ascii="宋体" w:hAnsi="宋体" w:hint="eastAsia"/>
            </w:rPr>
            <w:t>商誉所在资产组或资产组组合的相关信息</w:t>
          </w:r>
          <w:bookmarkEnd w:id="179"/>
        </w:p>
        <w:sdt>
          <w:sdtPr>
            <w:alias w:val="是否适用：商誉所在资产组或资产组组合的相关信息[双击切换]"/>
            <w:tag w:val="_GBC_a40a76b7512a45b79930a13f56d19c6d"/>
            <w:id w:val="-1846463109"/>
            <w:lock w:val="sdtLocked"/>
            <w:placeholder>
              <w:docPart w:val="GBC22222222222222222222222222222"/>
            </w:placeholder>
          </w:sdtPr>
          <w:sdtContent>
            <w:p w:rsidR="009E20FD"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p w:rsidR="009E20FD" w:rsidRDefault="004D04BD"/>
      </w:sdtContent>
    </w:sdt>
    <w:bookmarkEnd w:id="180"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9E20FD" w:rsidRDefault="0092596A">
          <w:pPr>
            <w:pStyle w:val="4"/>
            <w:numPr>
              <w:ilvl w:val="0"/>
              <w:numId w:val="50"/>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Content>
            <w:p w:rsidR="009E20FD"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sdtContent>
    </w:sdt>
    <w:p w:rsidR="009E20FD" w:rsidRDefault="009E20FD"/>
    <w:bookmarkStart w:id="181" w:name="_Hlk10535249" w:displacedByCustomXml="next"/>
    <w:bookmarkStart w:id="182"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9E20FD" w:rsidRDefault="0092596A">
          <w:pPr>
            <w:pStyle w:val="4"/>
            <w:numPr>
              <w:ilvl w:val="0"/>
              <w:numId w:val="50"/>
            </w:numPr>
            <w:tabs>
              <w:tab w:val="left" w:pos="588"/>
            </w:tabs>
            <w:ind w:left="567" w:hanging="567"/>
            <w:rPr>
              <w:rFonts w:ascii="宋体" w:hAnsi="宋体"/>
              <w:szCs w:val="21"/>
            </w:rPr>
          </w:pPr>
          <w:r>
            <w:rPr>
              <w:rFonts w:ascii="宋体" w:hAnsi="宋体" w:hint="eastAsia"/>
              <w:szCs w:val="21"/>
            </w:rPr>
            <w:t>商誉减值测试的影响</w:t>
          </w:r>
          <w:bookmarkEnd w:id="181"/>
        </w:p>
        <w:sdt>
          <w:sdtPr>
            <w:alias w:val="是否适用：商誉减值测试的影响[双击切换]"/>
            <w:tag w:val="_GBC_24d2ea865aff4dda9d4cd3c8b1eb71cc"/>
            <w:id w:val="-2119283166"/>
            <w:lock w:val="sdtLocked"/>
            <w:placeholder>
              <w:docPart w:val="GBC22222222222222222222222222222"/>
            </w:placeholder>
          </w:sdtPr>
          <w:sdtContent>
            <w:p w:rsidR="009E20FD"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sdtContent>
    </w:sdt>
    <w:bookmarkEnd w:id="182" w:displacedByCustomXml="prev"/>
    <w:p w:rsidR="009E20FD" w:rsidRDefault="009E20FD"/>
    <w:sdt>
      <w:sdtPr>
        <w:rPr>
          <w:rFonts w:hint="eastAsia"/>
        </w:rPr>
        <w:alias w:val="模块:其他说明"/>
        <w:tag w:val="_SEC_fd9f0a21b0c44e29ba84ddb7842fe32a"/>
        <w:id w:val="1658110573"/>
        <w:lock w:val="sdtLocked"/>
        <w:placeholder>
          <w:docPart w:val="GBC22222222222222222222222222222"/>
        </w:placeholder>
      </w:sdtPr>
      <w:sdtEndPr>
        <w:rPr>
          <w:rFonts w:hint="default"/>
        </w:rPr>
      </w:sdtEndPr>
      <w:sdtContent>
        <w:p w:rsidR="009E20FD" w:rsidRDefault="0092596A">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Content>
            <w:p w:rsidR="009E20FD"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sdtContent>
    </w:sdt>
    <w:p w:rsidR="009E20FD" w:rsidRDefault="009E20FD">
      <w:pPr>
        <w:snapToGrid w:val="0"/>
        <w:spacing w:line="240" w:lineRule="atLeast"/>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Content>
            <w:p w:rsidR="00437EA2" w:rsidRDefault="0092596A" w:rsidP="00437EA2">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p w:rsidR="009E20FD" w:rsidRDefault="004D04BD"/>
      </w:sdtContent>
    </w:sdt>
    <w:p w:rsidR="009E20FD" w:rsidRDefault="009E20FD"/>
    <w:sdt>
      <w:sdtPr>
        <w:rPr>
          <w:rFonts w:ascii="宋体" w:hAnsi="宋体" w:cs="宋体" w:hint="eastAsia"/>
          <w:b w:val="0"/>
          <w:bCs w:val="0"/>
          <w:kern w:val="0"/>
          <w:szCs w:val="21"/>
        </w:rPr>
        <w:alias w:val="模块:未经抵销的递延所得税资产"/>
        <w:tag w:val="_SEC_24cb6110bf5143448478343c289c754e"/>
        <w:id w:val="381765064"/>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递延所得税资产/ 递延所得税负债</w:t>
          </w:r>
        </w:p>
        <w:p w:rsidR="009E20FD" w:rsidRDefault="0092596A">
          <w:pPr>
            <w:pStyle w:val="4"/>
            <w:numPr>
              <w:ilvl w:val="0"/>
              <w:numId w:val="51"/>
            </w:numPr>
            <w:tabs>
              <w:tab w:val="left" w:pos="588"/>
              <w:tab w:val="left" w:pos="616"/>
            </w:tabs>
            <w:rPr>
              <w:rFonts w:ascii="宋体" w:hAnsi="宋体"/>
            </w:rPr>
          </w:pPr>
          <w:bookmarkStart w:id="183"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Content>
            <w:p w:rsidR="009E20FD" w:rsidRDefault="0092596A">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bookmarkEnd w:id="183"/>
          <w:sdt>
            <w:sdtPr>
              <w:rPr>
                <w:rFonts w:hint="eastAsia"/>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985"/>
            <w:gridCol w:w="1842"/>
            <w:gridCol w:w="1824"/>
            <w:gridCol w:w="1720"/>
          </w:tblGrid>
          <w:tr w:rsidR="00437EA2" w:rsidTr="00437EA2">
            <w:trPr>
              <w:trHeight w:val="285"/>
            </w:trPr>
            <w:sdt>
              <w:sdtPr>
                <w:tag w:val="_PLD_e45101b3a01946f19f22657bb959574e"/>
                <w:id w:val="-766774131"/>
                <w:lock w:val="sdtLocked"/>
              </w:sdtPr>
              <w:sdtContent>
                <w:tc>
                  <w:tcPr>
                    <w:tcW w:w="2977" w:type="dxa"/>
                    <w:vMerge w:val="restart"/>
                    <w:shd w:val="clear" w:color="auto" w:fill="auto"/>
                    <w:vAlign w:val="center"/>
                  </w:tcPr>
                  <w:p w:rsidR="00437EA2" w:rsidRDefault="00437EA2" w:rsidP="00170A07">
                    <w:pPr>
                      <w:jc w:val="center"/>
                    </w:pPr>
                    <w:r>
                      <w:rPr>
                        <w:rFonts w:hint="eastAsia"/>
                      </w:rPr>
                      <w:t>项目</w:t>
                    </w:r>
                  </w:p>
                </w:tc>
              </w:sdtContent>
            </w:sdt>
            <w:sdt>
              <w:sdtPr>
                <w:tag w:val="_PLD_dd892ffecd234c819059bf10f71b1910"/>
                <w:id w:val="896090250"/>
                <w:lock w:val="sdtLocked"/>
              </w:sdtPr>
              <w:sdtContent>
                <w:tc>
                  <w:tcPr>
                    <w:tcW w:w="3827" w:type="dxa"/>
                    <w:gridSpan w:val="2"/>
                    <w:shd w:val="clear" w:color="auto" w:fill="auto"/>
                    <w:vAlign w:val="center"/>
                  </w:tcPr>
                  <w:p w:rsidR="00437EA2" w:rsidRDefault="00437EA2" w:rsidP="00170A07">
                    <w:pPr>
                      <w:jc w:val="center"/>
                    </w:pPr>
                    <w:r>
                      <w:rPr>
                        <w:rFonts w:hint="eastAsia"/>
                      </w:rPr>
                      <w:t>期末余额</w:t>
                    </w:r>
                  </w:p>
                </w:tc>
              </w:sdtContent>
            </w:sdt>
            <w:sdt>
              <w:sdtPr>
                <w:tag w:val="_PLD_be855fcb002344d6ae2c74083e90b1c1"/>
                <w:id w:val="1140310078"/>
                <w:lock w:val="sdtLocked"/>
              </w:sdtPr>
              <w:sdtContent>
                <w:tc>
                  <w:tcPr>
                    <w:tcW w:w="3544" w:type="dxa"/>
                    <w:gridSpan w:val="2"/>
                    <w:shd w:val="clear" w:color="auto" w:fill="auto"/>
                    <w:vAlign w:val="center"/>
                  </w:tcPr>
                  <w:p w:rsidR="00437EA2" w:rsidRDefault="00437EA2" w:rsidP="00170A07">
                    <w:pPr>
                      <w:jc w:val="center"/>
                    </w:pPr>
                    <w:r>
                      <w:rPr>
                        <w:rFonts w:hint="eastAsia"/>
                      </w:rPr>
                      <w:t>期初余额</w:t>
                    </w:r>
                  </w:p>
                </w:tc>
              </w:sdtContent>
            </w:sdt>
          </w:tr>
          <w:tr w:rsidR="00437EA2" w:rsidTr="00437EA2">
            <w:trPr>
              <w:trHeight w:val="285"/>
            </w:trPr>
            <w:tc>
              <w:tcPr>
                <w:tcW w:w="2977" w:type="dxa"/>
                <w:vMerge/>
                <w:shd w:val="clear" w:color="auto" w:fill="auto"/>
                <w:vAlign w:val="center"/>
              </w:tcPr>
              <w:p w:rsidR="00437EA2" w:rsidRDefault="00437EA2" w:rsidP="00170A07">
                <w:pPr>
                  <w:jc w:val="center"/>
                  <w:rPr>
                    <w:b/>
                  </w:rPr>
                </w:pPr>
              </w:p>
            </w:tc>
            <w:sdt>
              <w:sdtPr>
                <w:tag w:val="_PLD_c82eb64547054aa39a1b7bfe7c532e2e"/>
                <w:id w:val="1781057528"/>
                <w:lock w:val="sdtLocked"/>
              </w:sdtPr>
              <w:sdtContent>
                <w:tc>
                  <w:tcPr>
                    <w:tcW w:w="1985" w:type="dxa"/>
                    <w:shd w:val="clear" w:color="auto" w:fill="auto"/>
                    <w:vAlign w:val="center"/>
                  </w:tcPr>
                  <w:p w:rsidR="00437EA2" w:rsidRDefault="00437EA2" w:rsidP="00170A07">
                    <w:pPr>
                      <w:jc w:val="center"/>
                    </w:pPr>
                    <w:r>
                      <w:rPr>
                        <w:rFonts w:hint="eastAsia"/>
                      </w:rPr>
                      <w:t>可抵扣暂时性差异</w:t>
                    </w:r>
                  </w:p>
                </w:tc>
              </w:sdtContent>
            </w:sdt>
            <w:sdt>
              <w:sdtPr>
                <w:tag w:val="_PLD_ad2e47975c52486d8bfc7fec079252de"/>
                <w:id w:val="-513149689"/>
                <w:lock w:val="sdtLocked"/>
              </w:sdtPr>
              <w:sdtContent>
                <w:tc>
                  <w:tcPr>
                    <w:tcW w:w="1842" w:type="dxa"/>
                    <w:shd w:val="clear" w:color="auto" w:fill="auto"/>
                    <w:vAlign w:val="center"/>
                  </w:tcPr>
                  <w:p w:rsidR="00437EA2" w:rsidRDefault="00437EA2" w:rsidP="00170A07">
                    <w:pPr>
                      <w:jc w:val="center"/>
                    </w:pPr>
                    <w:r>
                      <w:rPr>
                        <w:rFonts w:hint="eastAsia"/>
                      </w:rPr>
                      <w:t>递延所得税</w:t>
                    </w:r>
                  </w:p>
                  <w:p w:rsidR="00437EA2" w:rsidRDefault="00437EA2" w:rsidP="00170A07">
                    <w:pPr>
                      <w:jc w:val="center"/>
                    </w:pPr>
                    <w:r>
                      <w:rPr>
                        <w:rFonts w:hint="eastAsia"/>
                      </w:rPr>
                      <w:t>资产</w:t>
                    </w:r>
                  </w:p>
                </w:tc>
              </w:sdtContent>
            </w:sdt>
            <w:sdt>
              <w:sdtPr>
                <w:tag w:val="_PLD_0e0e7aabb5f8432ea9da8b4066b2e897"/>
                <w:id w:val="1937482047"/>
                <w:lock w:val="sdtLocked"/>
              </w:sdtPr>
              <w:sdtContent>
                <w:tc>
                  <w:tcPr>
                    <w:tcW w:w="1824" w:type="dxa"/>
                    <w:shd w:val="clear" w:color="auto" w:fill="auto"/>
                    <w:vAlign w:val="center"/>
                  </w:tcPr>
                  <w:p w:rsidR="00437EA2" w:rsidRDefault="00437EA2" w:rsidP="00170A07">
                    <w:pPr>
                      <w:jc w:val="center"/>
                    </w:pPr>
                    <w:r>
                      <w:rPr>
                        <w:rFonts w:hint="eastAsia"/>
                      </w:rPr>
                      <w:t>可抵扣暂时性差异</w:t>
                    </w:r>
                  </w:p>
                </w:tc>
              </w:sdtContent>
            </w:sdt>
            <w:sdt>
              <w:sdtPr>
                <w:tag w:val="_PLD_34147e3346eb4b24b314e0dadaab6983"/>
                <w:id w:val="1107312533"/>
                <w:lock w:val="sdtLocked"/>
              </w:sdtPr>
              <w:sdtContent>
                <w:tc>
                  <w:tcPr>
                    <w:tcW w:w="1720" w:type="dxa"/>
                    <w:shd w:val="clear" w:color="auto" w:fill="auto"/>
                    <w:vAlign w:val="center"/>
                  </w:tcPr>
                  <w:p w:rsidR="00437EA2" w:rsidRDefault="00437EA2" w:rsidP="00170A07">
                    <w:pPr>
                      <w:jc w:val="center"/>
                    </w:pPr>
                    <w:r>
                      <w:rPr>
                        <w:rFonts w:hint="eastAsia"/>
                      </w:rPr>
                      <w:t>递延所得税</w:t>
                    </w:r>
                  </w:p>
                  <w:p w:rsidR="00437EA2" w:rsidRDefault="00437EA2" w:rsidP="00170A07">
                    <w:pPr>
                      <w:jc w:val="center"/>
                    </w:pPr>
                    <w:r>
                      <w:rPr>
                        <w:rFonts w:hint="eastAsia"/>
                      </w:rPr>
                      <w:t>资产</w:t>
                    </w:r>
                  </w:p>
                </w:tc>
              </w:sdtContent>
            </w:sdt>
          </w:tr>
          <w:tr w:rsidR="00437EA2" w:rsidTr="00437EA2">
            <w:trPr>
              <w:trHeight w:val="285"/>
            </w:trPr>
            <w:sdt>
              <w:sdtPr>
                <w:tag w:val="_PLD_1bf7e1aa06884192bd26302547776324"/>
                <w:id w:val="989440675"/>
                <w:lock w:val="sdtLocked"/>
              </w:sdtPr>
              <w:sdtContent>
                <w:tc>
                  <w:tcPr>
                    <w:tcW w:w="2977" w:type="dxa"/>
                    <w:shd w:val="clear" w:color="auto" w:fill="auto"/>
                    <w:vAlign w:val="center"/>
                  </w:tcPr>
                  <w:p w:rsidR="00437EA2" w:rsidRDefault="00437EA2" w:rsidP="00170A07">
                    <w:r>
                      <w:rPr>
                        <w:rFonts w:hint="eastAsia"/>
                      </w:rPr>
                      <w:t>资产减值准备</w:t>
                    </w:r>
                  </w:p>
                </w:tc>
              </w:sdtContent>
            </w:sdt>
            <w:tc>
              <w:tcPr>
                <w:tcW w:w="1985" w:type="dxa"/>
                <w:shd w:val="clear" w:color="auto" w:fill="auto"/>
              </w:tcPr>
              <w:p w:rsidR="00437EA2" w:rsidRDefault="00437EA2" w:rsidP="00170A07">
                <w:pPr>
                  <w:jc w:val="right"/>
                </w:pPr>
              </w:p>
            </w:tc>
            <w:tc>
              <w:tcPr>
                <w:tcW w:w="1842" w:type="dxa"/>
                <w:shd w:val="clear" w:color="auto" w:fill="auto"/>
              </w:tcPr>
              <w:p w:rsidR="00437EA2" w:rsidRDefault="00437EA2" w:rsidP="00170A07">
                <w:pPr>
                  <w:jc w:val="right"/>
                </w:pPr>
              </w:p>
            </w:tc>
            <w:tc>
              <w:tcPr>
                <w:tcW w:w="1824" w:type="dxa"/>
                <w:shd w:val="clear" w:color="auto" w:fill="auto"/>
              </w:tcPr>
              <w:p w:rsidR="00437EA2" w:rsidRDefault="00437EA2" w:rsidP="00170A07">
                <w:pPr>
                  <w:jc w:val="right"/>
                </w:pPr>
              </w:p>
            </w:tc>
            <w:tc>
              <w:tcPr>
                <w:tcW w:w="1720" w:type="dxa"/>
                <w:shd w:val="clear" w:color="auto" w:fill="auto"/>
              </w:tcPr>
              <w:p w:rsidR="00437EA2" w:rsidRDefault="00437EA2" w:rsidP="00170A07">
                <w:pPr>
                  <w:jc w:val="right"/>
                </w:pPr>
              </w:p>
            </w:tc>
          </w:tr>
          <w:tr w:rsidR="00437EA2" w:rsidTr="00437EA2">
            <w:trPr>
              <w:trHeight w:val="285"/>
            </w:trPr>
            <w:sdt>
              <w:sdtPr>
                <w:tag w:val="_PLD_024091818f2b4c9386a36ed63f88f791"/>
                <w:id w:val="-2041961309"/>
                <w:lock w:val="sdtLocked"/>
              </w:sdtPr>
              <w:sdtContent>
                <w:tc>
                  <w:tcPr>
                    <w:tcW w:w="2977" w:type="dxa"/>
                    <w:shd w:val="clear" w:color="auto" w:fill="auto"/>
                    <w:vAlign w:val="center"/>
                  </w:tcPr>
                  <w:p w:rsidR="00437EA2" w:rsidRDefault="00437EA2" w:rsidP="00170A07">
                    <w:r>
                      <w:rPr>
                        <w:rFonts w:hint="eastAsia"/>
                      </w:rPr>
                      <w:t>内部交易未实现利润</w:t>
                    </w:r>
                  </w:p>
                </w:tc>
              </w:sdtContent>
            </w:sdt>
            <w:tc>
              <w:tcPr>
                <w:tcW w:w="1985" w:type="dxa"/>
                <w:shd w:val="clear" w:color="auto" w:fill="auto"/>
              </w:tcPr>
              <w:p w:rsidR="00437EA2" w:rsidRDefault="00437EA2" w:rsidP="00170A07">
                <w:pPr>
                  <w:jc w:val="right"/>
                </w:pPr>
              </w:p>
            </w:tc>
            <w:tc>
              <w:tcPr>
                <w:tcW w:w="1842" w:type="dxa"/>
                <w:shd w:val="clear" w:color="auto" w:fill="auto"/>
              </w:tcPr>
              <w:p w:rsidR="00437EA2" w:rsidRDefault="00437EA2" w:rsidP="00170A07">
                <w:pPr>
                  <w:jc w:val="right"/>
                </w:pPr>
              </w:p>
            </w:tc>
            <w:tc>
              <w:tcPr>
                <w:tcW w:w="1824" w:type="dxa"/>
                <w:shd w:val="clear" w:color="auto" w:fill="auto"/>
              </w:tcPr>
              <w:p w:rsidR="00437EA2" w:rsidRDefault="00437EA2" w:rsidP="00170A07">
                <w:pPr>
                  <w:jc w:val="right"/>
                </w:pPr>
              </w:p>
            </w:tc>
            <w:tc>
              <w:tcPr>
                <w:tcW w:w="1720" w:type="dxa"/>
                <w:shd w:val="clear" w:color="auto" w:fill="auto"/>
              </w:tcPr>
              <w:p w:rsidR="00437EA2" w:rsidRDefault="00437EA2" w:rsidP="00170A07">
                <w:pPr>
                  <w:jc w:val="right"/>
                </w:pPr>
              </w:p>
            </w:tc>
          </w:tr>
          <w:tr w:rsidR="00437EA2" w:rsidTr="00437EA2">
            <w:trPr>
              <w:trHeight w:val="285"/>
            </w:trPr>
            <w:sdt>
              <w:sdtPr>
                <w:tag w:val="_PLD_cab9951be3e845939320c38b7e9544d7"/>
                <w:id w:val="-752735094"/>
                <w:lock w:val="sdtLocked"/>
              </w:sdtPr>
              <w:sdtContent>
                <w:tc>
                  <w:tcPr>
                    <w:tcW w:w="2977" w:type="dxa"/>
                    <w:tcBorders>
                      <w:bottom w:val="single" w:sz="4" w:space="0" w:color="auto"/>
                    </w:tcBorders>
                    <w:shd w:val="clear" w:color="auto" w:fill="auto"/>
                    <w:vAlign w:val="center"/>
                  </w:tcPr>
                  <w:p w:rsidR="00437EA2" w:rsidRDefault="00437EA2" w:rsidP="00170A07">
                    <w:r>
                      <w:rPr>
                        <w:rFonts w:hint="eastAsia"/>
                      </w:rPr>
                      <w:t>可抵扣亏损</w:t>
                    </w:r>
                  </w:p>
                </w:tc>
              </w:sdtContent>
            </w:sdt>
            <w:tc>
              <w:tcPr>
                <w:tcW w:w="1985" w:type="dxa"/>
                <w:shd w:val="clear" w:color="auto" w:fill="auto"/>
              </w:tcPr>
              <w:p w:rsidR="00437EA2" w:rsidRDefault="00437EA2" w:rsidP="00170A07">
                <w:pPr>
                  <w:jc w:val="right"/>
                </w:pPr>
              </w:p>
            </w:tc>
            <w:tc>
              <w:tcPr>
                <w:tcW w:w="1842" w:type="dxa"/>
                <w:shd w:val="clear" w:color="auto" w:fill="auto"/>
              </w:tcPr>
              <w:p w:rsidR="00437EA2" w:rsidRDefault="00437EA2" w:rsidP="00170A07">
                <w:pPr>
                  <w:jc w:val="right"/>
                </w:pPr>
              </w:p>
            </w:tc>
            <w:tc>
              <w:tcPr>
                <w:tcW w:w="1824" w:type="dxa"/>
                <w:shd w:val="clear" w:color="auto" w:fill="auto"/>
              </w:tcPr>
              <w:p w:rsidR="00437EA2" w:rsidRDefault="00437EA2" w:rsidP="00170A07">
                <w:pPr>
                  <w:jc w:val="right"/>
                </w:pPr>
              </w:p>
            </w:tc>
            <w:tc>
              <w:tcPr>
                <w:tcW w:w="1720" w:type="dxa"/>
                <w:shd w:val="clear" w:color="auto" w:fill="auto"/>
              </w:tcPr>
              <w:p w:rsidR="00437EA2" w:rsidRDefault="00437EA2" w:rsidP="00170A07">
                <w:pPr>
                  <w:jc w:val="right"/>
                </w:pPr>
              </w:p>
            </w:tc>
          </w:tr>
          <w:sdt>
            <w:sdtPr>
              <w:alias w:val="递延所得税资产明细"/>
              <w:tag w:val="_GBC_78d44848a87d4473a54948d3e2adbb46"/>
              <w:id w:val="68556729"/>
              <w:lock w:val="sdtLocked"/>
            </w:sdtPr>
            <w:sdtContent>
              <w:tr w:rsidR="00437EA2" w:rsidTr="00437EA2">
                <w:trPr>
                  <w:trHeight w:val="285"/>
                </w:trPr>
                <w:tc>
                  <w:tcPr>
                    <w:tcW w:w="2977" w:type="dxa"/>
                    <w:shd w:val="clear" w:color="auto" w:fill="auto"/>
                    <w:vAlign w:val="center"/>
                  </w:tcPr>
                  <w:p w:rsidR="00437EA2" w:rsidRDefault="00437EA2" w:rsidP="00170A07">
                    <w:r>
                      <w:t>应收账款、其他应收款和长期应收款账面价值与计税基础的差异</w:t>
                    </w:r>
                  </w:p>
                </w:tc>
                <w:tc>
                  <w:tcPr>
                    <w:tcW w:w="1985" w:type="dxa"/>
                    <w:shd w:val="clear" w:color="auto" w:fill="auto"/>
                  </w:tcPr>
                  <w:p w:rsidR="00437EA2" w:rsidRDefault="00437EA2" w:rsidP="00170A07">
                    <w:pPr>
                      <w:jc w:val="right"/>
                    </w:pPr>
                    <w:r>
                      <w:t>68,820,377.76</w:t>
                    </w:r>
                  </w:p>
                </w:tc>
                <w:tc>
                  <w:tcPr>
                    <w:tcW w:w="1842" w:type="dxa"/>
                    <w:shd w:val="clear" w:color="auto" w:fill="auto"/>
                  </w:tcPr>
                  <w:p w:rsidR="00437EA2" w:rsidRDefault="00437EA2" w:rsidP="00170A07">
                    <w:pPr>
                      <w:jc w:val="right"/>
                    </w:pPr>
                    <w:r>
                      <w:t>11,939,776.11</w:t>
                    </w:r>
                  </w:p>
                </w:tc>
                <w:tc>
                  <w:tcPr>
                    <w:tcW w:w="1824" w:type="dxa"/>
                    <w:shd w:val="clear" w:color="auto" w:fill="auto"/>
                  </w:tcPr>
                  <w:p w:rsidR="00437EA2" w:rsidRDefault="00437EA2" w:rsidP="00170A07">
                    <w:pPr>
                      <w:jc w:val="right"/>
                    </w:pPr>
                    <w:r>
                      <w:t>62,241,350.38</w:t>
                    </w:r>
                  </w:p>
                </w:tc>
                <w:tc>
                  <w:tcPr>
                    <w:tcW w:w="1720" w:type="dxa"/>
                    <w:shd w:val="clear" w:color="auto" w:fill="auto"/>
                  </w:tcPr>
                  <w:p w:rsidR="00437EA2" w:rsidRDefault="00437EA2" w:rsidP="00170A07">
                    <w:pPr>
                      <w:jc w:val="right"/>
                    </w:pPr>
                    <w:r>
                      <w:t>11,226,023.95</w:t>
                    </w:r>
                  </w:p>
                </w:tc>
              </w:tr>
            </w:sdtContent>
          </w:sdt>
          <w:sdt>
            <w:sdtPr>
              <w:alias w:val="递延所得税资产明细"/>
              <w:tag w:val="_GBC_78d44848a87d4473a54948d3e2adbb46"/>
              <w:id w:val="1908034866"/>
              <w:lock w:val="sdtLocked"/>
            </w:sdtPr>
            <w:sdtContent>
              <w:tr w:rsidR="00437EA2" w:rsidTr="00437EA2">
                <w:trPr>
                  <w:trHeight w:val="285"/>
                </w:trPr>
                <w:tc>
                  <w:tcPr>
                    <w:tcW w:w="2977" w:type="dxa"/>
                    <w:shd w:val="clear" w:color="auto" w:fill="auto"/>
                    <w:vAlign w:val="center"/>
                  </w:tcPr>
                  <w:p w:rsidR="00437EA2" w:rsidRDefault="00437EA2" w:rsidP="00170A07">
                    <w:r>
                      <w:t>固定资产账面价值与计税基础差异</w:t>
                    </w:r>
                  </w:p>
                </w:tc>
                <w:tc>
                  <w:tcPr>
                    <w:tcW w:w="1985" w:type="dxa"/>
                    <w:shd w:val="clear" w:color="auto" w:fill="auto"/>
                  </w:tcPr>
                  <w:p w:rsidR="00437EA2" w:rsidRDefault="00437EA2" w:rsidP="00170A07">
                    <w:pPr>
                      <w:jc w:val="right"/>
                    </w:pPr>
                    <w:r>
                      <w:t>105,336,391.96</w:t>
                    </w:r>
                  </w:p>
                </w:tc>
                <w:tc>
                  <w:tcPr>
                    <w:tcW w:w="1842" w:type="dxa"/>
                    <w:shd w:val="clear" w:color="auto" w:fill="auto"/>
                  </w:tcPr>
                  <w:p w:rsidR="00437EA2" w:rsidRDefault="00437EA2" w:rsidP="00170A07">
                    <w:pPr>
                      <w:jc w:val="right"/>
                    </w:pPr>
                    <w:r>
                      <w:t>15,800,458.79</w:t>
                    </w:r>
                  </w:p>
                </w:tc>
                <w:tc>
                  <w:tcPr>
                    <w:tcW w:w="1824" w:type="dxa"/>
                    <w:shd w:val="clear" w:color="auto" w:fill="auto"/>
                  </w:tcPr>
                  <w:p w:rsidR="00437EA2" w:rsidRDefault="00437EA2" w:rsidP="00170A07">
                    <w:pPr>
                      <w:jc w:val="right"/>
                    </w:pPr>
                    <w:r>
                      <w:t>114,114,424.76</w:t>
                    </w:r>
                  </w:p>
                </w:tc>
                <w:tc>
                  <w:tcPr>
                    <w:tcW w:w="1720" w:type="dxa"/>
                    <w:shd w:val="clear" w:color="auto" w:fill="auto"/>
                  </w:tcPr>
                  <w:p w:rsidR="00437EA2" w:rsidRDefault="00437EA2" w:rsidP="00170A07">
                    <w:pPr>
                      <w:jc w:val="right"/>
                    </w:pPr>
                    <w:r>
                      <w:t>17,117,163.71</w:t>
                    </w:r>
                  </w:p>
                </w:tc>
              </w:tr>
            </w:sdtContent>
          </w:sdt>
          <w:sdt>
            <w:sdtPr>
              <w:alias w:val="递延所得税资产明细"/>
              <w:tag w:val="_GBC_78d44848a87d4473a54948d3e2adbb46"/>
              <w:id w:val="-1083370179"/>
              <w:lock w:val="sdtLocked"/>
            </w:sdtPr>
            <w:sdtContent>
              <w:tr w:rsidR="00437EA2" w:rsidTr="00437EA2">
                <w:trPr>
                  <w:trHeight w:val="285"/>
                </w:trPr>
                <w:tc>
                  <w:tcPr>
                    <w:tcW w:w="2977" w:type="dxa"/>
                    <w:shd w:val="clear" w:color="auto" w:fill="auto"/>
                    <w:vAlign w:val="center"/>
                  </w:tcPr>
                  <w:p w:rsidR="00437EA2" w:rsidRDefault="00437EA2" w:rsidP="00170A07">
                    <w:r>
                      <w:t>无形资产账面价值与计税基础差异</w:t>
                    </w:r>
                  </w:p>
                </w:tc>
                <w:tc>
                  <w:tcPr>
                    <w:tcW w:w="1985" w:type="dxa"/>
                    <w:shd w:val="clear" w:color="auto" w:fill="auto"/>
                  </w:tcPr>
                  <w:p w:rsidR="00437EA2" w:rsidRDefault="00437EA2" w:rsidP="00170A07">
                    <w:pPr>
                      <w:jc w:val="right"/>
                    </w:pPr>
                    <w:r>
                      <w:t>435,922,201.60</w:t>
                    </w:r>
                  </w:p>
                </w:tc>
                <w:tc>
                  <w:tcPr>
                    <w:tcW w:w="1842" w:type="dxa"/>
                    <w:shd w:val="clear" w:color="auto" w:fill="auto"/>
                  </w:tcPr>
                  <w:p w:rsidR="00437EA2" w:rsidRDefault="00437EA2" w:rsidP="00170A07">
                    <w:pPr>
                      <w:jc w:val="right"/>
                    </w:pPr>
                    <w:r>
                      <w:t>65,388,330.24</w:t>
                    </w:r>
                  </w:p>
                </w:tc>
                <w:tc>
                  <w:tcPr>
                    <w:tcW w:w="1824" w:type="dxa"/>
                    <w:shd w:val="clear" w:color="auto" w:fill="auto"/>
                  </w:tcPr>
                  <w:p w:rsidR="00437EA2" w:rsidRDefault="00437EA2" w:rsidP="00170A07">
                    <w:pPr>
                      <w:jc w:val="right"/>
                    </w:pPr>
                    <w:r>
                      <w:t>454,302,558.00</w:t>
                    </w:r>
                  </w:p>
                </w:tc>
                <w:tc>
                  <w:tcPr>
                    <w:tcW w:w="1720" w:type="dxa"/>
                    <w:shd w:val="clear" w:color="auto" w:fill="auto"/>
                  </w:tcPr>
                  <w:p w:rsidR="00437EA2" w:rsidRDefault="00437EA2" w:rsidP="00170A07">
                    <w:pPr>
                      <w:jc w:val="right"/>
                    </w:pPr>
                    <w:r>
                      <w:t>68,145,383.70</w:t>
                    </w:r>
                  </w:p>
                </w:tc>
              </w:tr>
            </w:sdtContent>
          </w:sdt>
          <w:sdt>
            <w:sdtPr>
              <w:alias w:val="递延所得税资产明细"/>
              <w:tag w:val="_GBC_78d44848a87d4473a54948d3e2adbb46"/>
              <w:id w:val="-21864827"/>
              <w:lock w:val="sdtLocked"/>
            </w:sdtPr>
            <w:sdtContent>
              <w:tr w:rsidR="00437EA2" w:rsidTr="00437EA2">
                <w:trPr>
                  <w:trHeight w:val="285"/>
                </w:trPr>
                <w:tc>
                  <w:tcPr>
                    <w:tcW w:w="2977" w:type="dxa"/>
                    <w:shd w:val="clear" w:color="auto" w:fill="auto"/>
                    <w:vAlign w:val="center"/>
                  </w:tcPr>
                  <w:p w:rsidR="00437EA2" w:rsidRDefault="00437EA2" w:rsidP="00170A07">
                    <w:r>
                      <w:t>存货账面价值与计税基础差异</w:t>
                    </w:r>
                  </w:p>
                </w:tc>
                <w:tc>
                  <w:tcPr>
                    <w:tcW w:w="1985" w:type="dxa"/>
                    <w:shd w:val="clear" w:color="auto" w:fill="auto"/>
                  </w:tcPr>
                  <w:p w:rsidR="00437EA2" w:rsidRDefault="00437EA2" w:rsidP="00170A07">
                    <w:pPr>
                      <w:jc w:val="right"/>
                    </w:pPr>
                  </w:p>
                </w:tc>
                <w:tc>
                  <w:tcPr>
                    <w:tcW w:w="1842" w:type="dxa"/>
                    <w:shd w:val="clear" w:color="auto" w:fill="auto"/>
                  </w:tcPr>
                  <w:p w:rsidR="00437EA2" w:rsidRDefault="00437EA2" w:rsidP="00170A07">
                    <w:pPr>
                      <w:jc w:val="right"/>
                    </w:pPr>
                  </w:p>
                </w:tc>
                <w:tc>
                  <w:tcPr>
                    <w:tcW w:w="1824" w:type="dxa"/>
                    <w:shd w:val="clear" w:color="auto" w:fill="auto"/>
                  </w:tcPr>
                  <w:p w:rsidR="00437EA2" w:rsidRDefault="00437EA2" w:rsidP="00170A07">
                    <w:pPr>
                      <w:jc w:val="right"/>
                    </w:pPr>
                    <w:r>
                      <w:t>5,144,251.74</w:t>
                    </w:r>
                  </w:p>
                </w:tc>
                <w:tc>
                  <w:tcPr>
                    <w:tcW w:w="1720" w:type="dxa"/>
                    <w:shd w:val="clear" w:color="auto" w:fill="auto"/>
                  </w:tcPr>
                  <w:p w:rsidR="00437EA2" w:rsidRDefault="00437EA2" w:rsidP="00170A07">
                    <w:pPr>
                      <w:jc w:val="right"/>
                    </w:pPr>
                    <w:r>
                      <w:t>771,637.76</w:t>
                    </w:r>
                  </w:p>
                </w:tc>
              </w:tr>
            </w:sdtContent>
          </w:sdt>
          <w:tr w:rsidR="00437EA2" w:rsidTr="00437EA2">
            <w:trPr>
              <w:trHeight w:val="285"/>
            </w:trPr>
            <w:sdt>
              <w:sdtPr>
                <w:tag w:val="_PLD_aff9781bbd7249709be440b59752c5c2"/>
                <w:id w:val="1832482342"/>
                <w:lock w:val="sdtLocked"/>
              </w:sdtPr>
              <w:sdtContent>
                <w:tc>
                  <w:tcPr>
                    <w:tcW w:w="2977" w:type="dxa"/>
                    <w:shd w:val="clear" w:color="auto" w:fill="auto"/>
                    <w:vAlign w:val="center"/>
                  </w:tcPr>
                  <w:p w:rsidR="00437EA2" w:rsidRDefault="00437EA2" w:rsidP="00170A07">
                    <w:pPr>
                      <w:jc w:val="center"/>
                    </w:pPr>
                    <w:r>
                      <w:rPr>
                        <w:rFonts w:hint="eastAsia"/>
                      </w:rPr>
                      <w:t>合计</w:t>
                    </w:r>
                  </w:p>
                </w:tc>
              </w:sdtContent>
            </w:sdt>
            <w:tc>
              <w:tcPr>
                <w:tcW w:w="1985" w:type="dxa"/>
                <w:shd w:val="clear" w:color="auto" w:fill="auto"/>
              </w:tcPr>
              <w:p w:rsidR="00437EA2" w:rsidRDefault="00437EA2" w:rsidP="00170A07">
                <w:pPr>
                  <w:jc w:val="right"/>
                </w:pPr>
                <w:r>
                  <w:t>610,078,971.32</w:t>
                </w:r>
              </w:p>
            </w:tc>
            <w:tc>
              <w:tcPr>
                <w:tcW w:w="1842" w:type="dxa"/>
                <w:shd w:val="clear" w:color="auto" w:fill="auto"/>
              </w:tcPr>
              <w:p w:rsidR="00437EA2" w:rsidRDefault="00437EA2" w:rsidP="00170A07">
                <w:pPr>
                  <w:jc w:val="right"/>
                </w:pPr>
                <w:r>
                  <w:t>93,128,565.14</w:t>
                </w:r>
              </w:p>
            </w:tc>
            <w:tc>
              <w:tcPr>
                <w:tcW w:w="1824" w:type="dxa"/>
                <w:shd w:val="clear" w:color="auto" w:fill="auto"/>
              </w:tcPr>
              <w:p w:rsidR="00437EA2" w:rsidRDefault="00437EA2" w:rsidP="00170A07">
                <w:pPr>
                  <w:jc w:val="right"/>
                </w:pPr>
                <w:r>
                  <w:t>635,802,584.88</w:t>
                </w:r>
              </w:p>
            </w:tc>
            <w:tc>
              <w:tcPr>
                <w:tcW w:w="1720" w:type="dxa"/>
                <w:shd w:val="clear" w:color="auto" w:fill="auto"/>
              </w:tcPr>
              <w:p w:rsidR="00437EA2" w:rsidRDefault="00437EA2" w:rsidP="00170A07">
                <w:pPr>
                  <w:jc w:val="right"/>
                </w:pPr>
                <w:r>
                  <w:t>97,260,209.12</w:t>
                </w:r>
              </w:p>
            </w:tc>
          </w:tr>
        </w:tbl>
        <w:p w:rsidR="009E20FD" w:rsidRDefault="004D04BD"/>
      </w:sdtContent>
    </w:sdt>
    <w:bookmarkStart w:id="184"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EndPr>
        <w:rPr>
          <w:rFonts w:hint="default"/>
          <w:szCs w:val="21"/>
        </w:rPr>
      </w:sdtEndPr>
      <w:sdtContent>
        <w:p w:rsidR="009E20FD" w:rsidRDefault="0092596A">
          <w:pPr>
            <w:pStyle w:val="4"/>
            <w:numPr>
              <w:ilvl w:val="0"/>
              <w:numId w:val="51"/>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Content>
            <w:p w:rsidR="009E20FD" w:rsidRDefault="0092596A">
              <w:r>
                <w:fldChar w:fldCharType="begin"/>
              </w:r>
              <w:r w:rsidR="00437EA2">
                <w:instrText xml:space="preserve"> MACROBUTTON  SnrToggleCheckbox √适用 </w:instrText>
              </w:r>
              <w:r>
                <w:fldChar w:fldCharType="end"/>
              </w:r>
              <w:r>
                <w:fldChar w:fldCharType="begin"/>
              </w:r>
              <w:r w:rsidR="00437EA2">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437EA2" w:rsidTr="00170A07">
            <w:trPr>
              <w:trHeight w:val="285"/>
            </w:trPr>
            <w:bookmarkStart w:id="185" w:name="_Hlk11857349" w:displacedByCustomXml="next"/>
            <w:sdt>
              <w:sdtPr>
                <w:tag w:val="_PLD_66ef6111bb2d4b3792b581d6ff38c8d2"/>
                <w:id w:val="1683322410"/>
                <w:lock w:val="sdtLocked"/>
              </w:sdtPr>
              <w:sdtContent>
                <w:tc>
                  <w:tcPr>
                    <w:tcW w:w="1312" w:type="pct"/>
                    <w:vMerge w:val="restart"/>
                    <w:shd w:val="clear" w:color="auto" w:fill="auto"/>
                    <w:vAlign w:val="center"/>
                  </w:tcPr>
                  <w:p w:rsidR="00437EA2" w:rsidRDefault="00437EA2" w:rsidP="00170A07">
                    <w:pPr>
                      <w:jc w:val="center"/>
                    </w:pPr>
                    <w:r>
                      <w:rPr>
                        <w:rFonts w:hint="eastAsia"/>
                      </w:rPr>
                      <w:t>项目</w:t>
                    </w:r>
                  </w:p>
                </w:tc>
              </w:sdtContent>
            </w:sdt>
            <w:sdt>
              <w:sdtPr>
                <w:tag w:val="_PLD_b850d4f63866495f80e69799c9ea1b37"/>
                <w:id w:val="-1942759023"/>
                <w:lock w:val="sdtLocked"/>
              </w:sdtPr>
              <w:sdtContent>
                <w:tc>
                  <w:tcPr>
                    <w:tcW w:w="1846" w:type="pct"/>
                    <w:gridSpan w:val="2"/>
                    <w:shd w:val="clear" w:color="auto" w:fill="auto"/>
                    <w:vAlign w:val="center"/>
                  </w:tcPr>
                  <w:p w:rsidR="00437EA2" w:rsidRDefault="00437EA2" w:rsidP="00170A07">
                    <w:pPr>
                      <w:jc w:val="center"/>
                    </w:pPr>
                    <w:r>
                      <w:rPr>
                        <w:rFonts w:hint="eastAsia"/>
                      </w:rPr>
                      <w:t>期末余额</w:t>
                    </w:r>
                  </w:p>
                </w:tc>
              </w:sdtContent>
            </w:sdt>
            <w:sdt>
              <w:sdtPr>
                <w:tag w:val="_PLD_951c3eee882c4aaa862f620814f6ce4e"/>
                <w:id w:val="-202256818"/>
                <w:lock w:val="sdtLocked"/>
              </w:sdtPr>
              <w:sdtContent>
                <w:tc>
                  <w:tcPr>
                    <w:tcW w:w="1842" w:type="pct"/>
                    <w:gridSpan w:val="2"/>
                    <w:shd w:val="clear" w:color="auto" w:fill="auto"/>
                    <w:vAlign w:val="center"/>
                  </w:tcPr>
                  <w:p w:rsidR="00437EA2" w:rsidRDefault="00437EA2" w:rsidP="00170A07">
                    <w:pPr>
                      <w:jc w:val="center"/>
                    </w:pPr>
                    <w:r>
                      <w:rPr>
                        <w:rFonts w:hint="eastAsia"/>
                      </w:rPr>
                      <w:t>期初余额</w:t>
                    </w:r>
                  </w:p>
                </w:tc>
              </w:sdtContent>
            </w:sdt>
          </w:tr>
          <w:tr w:rsidR="00437EA2" w:rsidTr="00170A07">
            <w:trPr>
              <w:trHeight w:val="285"/>
            </w:trPr>
            <w:tc>
              <w:tcPr>
                <w:tcW w:w="1312" w:type="pct"/>
                <w:vMerge/>
                <w:shd w:val="clear" w:color="auto" w:fill="auto"/>
                <w:vAlign w:val="center"/>
              </w:tcPr>
              <w:p w:rsidR="00437EA2" w:rsidRDefault="00437EA2" w:rsidP="00170A07">
                <w:pPr>
                  <w:jc w:val="center"/>
                  <w:rPr>
                    <w:b/>
                  </w:rPr>
                </w:pPr>
              </w:p>
            </w:tc>
            <w:sdt>
              <w:sdtPr>
                <w:tag w:val="_PLD_f33e3c528ff14a2bac81ec99970641f6"/>
                <w:id w:val="-593477539"/>
                <w:lock w:val="sdtLocked"/>
              </w:sdtPr>
              <w:sdtContent>
                <w:tc>
                  <w:tcPr>
                    <w:tcW w:w="926" w:type="pct"/>
                    <w:shd w:val="clear" w:color="auto" w:fill="auto"/>
                    <w:vAlign w:val="center"/>
                  </w:tcPr>
                  <w:p w:rsidR="00437EA2" w:rsidRDefault="00437EA2" w:rsidP="00170A07">
                    <w:pPr>
                      <w:jc w:val="center"/>
                    </w:pPr>
                    <w:r>
                      <w:rPr>
                        <w:rFonts w:hint="eastAsia"/>
                      </w:rPr>
                      <w:t>应纳税暂时性差异</w:t>
                    </w:r>
                  </w:p>
                </w:tc>
              </w:sdtContent>
            </w:sdt>
            <w:sdt>
              <w:sdtPr>
                <w:tag w:val="_PLD_0cb734f9904e4a57a5107d601b9b38d1"/>
                <w:id w:val="1965844046"/>
                <w:lock w:val="sdtLocked"/>
              </w:sdtPr>
              <w:sdtContent>
                <w:tc>
                  <w:tcPr>
                    <w:tcW w:w="920" w:type="pct"/>
                    <w:shd w:val="clear" w:color="auto" w:fill="auto"/>
                    <w:vAlign w:val="center"/>
                  </w:tcPr>
                  <w:p w:rsidR="00437EA2" w:rsidRDefault="00437EA2" w:rsidP="00170A07">
                    <w:pPr>
                      <w:jc w:val="center"/>
                    </w:pPr>
                    <w:r>
                      <w:rPr>
                        <w:rFonts w:hint="eastAsia"/>
                      </w:rPr>
                      <w:t>递延所得税</w:t>
                    </w:r>
                  </w:p>
                  <w:p w:rsidR="00437EA2" w:rsidRDefault="00437EA2" w:rsidP="00170A07">
                    <w:pPr>
                      <w:jc w:val="center"/>
                    </w:pPr>
                    <w:r>
                      <w:rPr>
                        <w:rFonts w:hint="eastAsia"/>
                      </w:rPr>
                      <w:t>负债</w:t>
                    </w:r>
                  </w:p>
                </w:tc>
              </w:sdtContent>
            </w:sdt>
            <w:sdt>
              <w:sdtPr>
                <w:tag w:val="_PLD_ddf3980c66a840e782386c14bb078052"/>
                <w:id w:val="360402027"/>
                <w:lock w:val="sdtLocked"/>
              </w:sdtPr>
              <w:sdtContent>
                <w:tc>
                  <w:tcPr>
                    <w:tcW w:w="916" w:type="pct"/>
                    <w:shd w:val="clear" w:color="auto" w:fill="auto"/>
                    <w:vAlign w:val="center"/>
                  </w:tcPr>
                  <w:p w:rsidR="00437EA2" w:rsidRDefault="00437EA2" w:rsidP="00170A07">
                    <w:pPr>
                      <w:jc w:val="center"/>
                    </w:pPr>
                    <w:r>
                      <w:rPr>
                        <w:rFonts w:hint="eastAsia"/>
                      </w:rPr>
                      <w:t>应纳税暂时性差异</w:t>
                    </w:r>
                  </w:p>
                </w:tc>
              </w:sdtContent>
            </w:sdt>
            <w:sdt>
              <w:sdtPr>
                <w:tag w:val="_PLD_590dc17e8304449fbff47c3b3cd45eb5"/>
                <w:id w:val="-149598425"/>
                <w:lock w:val="sdtLocked"/>
              </w:sdtPr>
              <w:sdtContent>
                <w:tc>
                  <w:tcPr>
                    <w:tcW w:w="926" w:type="pct"/>
                    <w:shd w:val="clear" w:color="auto" w:fill="auto"/>
                    <w:vAlign w:val="center"/>
                  </w:tcPr>
                  <w:p w:rsidR="00437EA2" w:rsidRDefault="00437EA2" w:rsidP="00170A07">
                    <w:pPr>
                      <w:jc w:val="center"/>
                    </w:pPr>
                    <w:r>
                      <w:rPr>
                        <w:rFonts w:hint="eastAsia"/>
                      </w:rPr>
                      <w:t>递延所得税</w:t>
                    </w:r>
                  </w:p>
                  <w:p w:rsidR="00437EA2" w:rsidRDefault="00437EA2" w:rsidP="00170A07">
                    <w:pPr>
                      <w:jc w:val="center"/>
                    </w:pPr>
                    <w:r>
                      <w:rPr>
                        <w:rFonts w:hint="eastAsia"/>
                      </w:rPr>
                      <w:t>负债</w:t>
                    </w:r>
                  </w:p>
                </w:tc>
              </w:sdtContent>
            </w:sdt>
          </w:tr>
          <w:tr w:rsidR="00437EA2" w:rsidTr="00170A07">
            <w:trPr>
              <w:trHeight w:val="285"/>
            </w:trPr>
            <w:sdt>
              <w:sdtPr>
                <w:tag w:val="_PLD_82ac8bb49f704e4d94c96a530da54377"/>
                <w:id w:val="-457190450"/>
                <w:lock w:val="sdtLocked"/>
              </w:sdtPr>
              <w:sdtContent>
                <w:tc>
                  <w:tcPr>
                    <w:tcW w:w="1312" w:type="pct"/>
                    <w:shd w:val="clear" w:color="auto" w:fill="auto"/>
                  </w:tcPr>
                  <w:p w:rsidR="00437EA2" w:rsidRDefault="00437EA2" w:rsidP="00170A07">
                    <w:r>
                      <w:rPr>
                        <w:rFonts w:hint="eastAsia"/>
                      </w:rPr>
                      <w:t>非同</w:t>
                    </w:r>
                    <w:proofErr w:type="gramStart"/>
                    <w:r>
                      <w:rPr>
                        <w:rFonts w:hint="eastAsia"/>
                      </w:rPr>
                      <w:t>一控制</w:t>
                    </w:r>
                    <w:proofErr w:type="gramEnd"/>
                    <w:r>
                      <w:rPr>
                        <w:rFonts w:hint="eastAsia"/>
                      </w:rPr>
                      <w:t>企业合并资产评估增值</w:t>
                    </w:r>
                  </w:p>
                </w:tc>
              </w:sdtContent>
            </w:sdt>
            <w:tc>
              <w:tcPr>
                <w:tcW w:w="926" w:type="pct"/>
                <w:shd w:val="clear" w:color="auto" w:fill="auto"/>
              </w:tcPr>
              <w:p w:rsidR="00437EA2" w:rsidRDefault="00437EA2" w:rsidP="00170A07">
                <w:pPr>
                  <w:jc w:val="right"/>
                </w:pPr>
              </w:p>
            </w:tc>
            <w:tc>
              <w:tcPr>
                <w:tcW w:w="920" w:type="pct"/>
                <w:shd w:val="clear" w:color="auto" w:fill="auto"/>
              </w:tcPr>
              <w:p w:rsidR="00437EA2" w:rsidRDefault="00437EA2" w:rsidP="00170A07">
                <w:pPr>
                  <w:jc w:val="right"/>
                </w:pPr>
              </w:p>
            </w:tc>
            <w:tc>
              <w:tcPr>
                <w:tcW w:w="916" w:type="pct"/>
                <w:shd w:val="clear" w:color="auto" w:fill="auto"/>
              </w:tcPr>
              <w:p w:rsidR="00437EA2" w:rsidRDefault="00437EA2" w:rsidP="00170A07">
                <w:pPr>
                  <w:jc w:val="right"/>
                </w:pPr>
              </w:p>
            </w:tc>
            <w:tc>
              <w:tcPr>
                <w:tcW w:w="926" w:type="pct"/>
                <w:shd w:val="clear" w:color="auto" w:fill="auto"/>
              </w:tcPr>
              <w:p w:rsidR="00437EA2" w:rsidRDefault="00437EA2" w:rsidP="00170A07">
                <w:pPr>
                  <w:jc w:val="right"/>
                </w:pPr>
              </w:p>
            </w:tc>
          </w:tr>
          <w:tr w:rsidR="00437EA2" w:rsidTr="00170A07">
            <w:trPr>
              <w:trHeight w:val="285"/>
            </w:trPr>
            <w:tc>
              <w:tcPr>
                <w:tcW w:w="1312" w:type="pct"/>
                <w:shd w:val="clear" w:color="auto" w:fill="auto"/>
              </w:tcPr>
              <w:sdt>
                <w:sdtPr>
                  <w:rPr>
                    <w:rFonts w:hint="eastAsia"/>
                  </w:rPr>
                  <w:tag w:val="_PLD_c10a6dcf7ba2404bb74bab955cd90441"/>
                  <w:id w:val="-606267781"/>
                  <w:lock w:val="sdtLocked"/>
                </w:sdtPr>
                <w:sdtContent>
                  <w:p w:rsidR="00437EA2" w:rsidRDefault="00437EA2" w:rsidP="00170A07">
                    <w:r>
                      <w:rPr>
                        <w:rFonts w:hint="eastAsia"/>
                      </w:rPr>
                      <w:t>其他债权投资公允价值变动</w:t>
                    </w:r>
                  </w:p>
                </w:sdtContent>
              </w:sdt>
            </w:tc>
            <w:tc>
              <w:tcPr>
                <w:tcW w:w="926" w:type="pct"/>
                <w:shd w:val="clear" w:color="auto" w:fill="auto"/>
              </w:tcPr>
              <w:p w:rsidR="00437EA2" w:rsidRDefault="00437EA2" w:rsidP="00170A07">
                <w:pPr>
                  <w:jc w:val="right"/>
                </w:pPr>
              </w:p>
            </w:tc>
            <w:tc>
              <w:tcPr>
                <w:tcW w:w="920" w:type="pct"/>
                <w:shd w:val="clear" w:color="auto" w:fill="auto"/>
              </w:tcPr>
              <w:p w:rsidR="00437EA2" w:rsidRDefault="00437EA2" w:rsidP="00170A07">
                <w:pPr>
                  <w:jc w:val="right"/>
                </w:pPr>
              </w:p>
            </w:tc>
            <w:tc>
              <w:tcPr>
                <w:tcW w:w="916" w:type="pct"/>
                <w:shd w:val="clear" w:color="auto" w:fill="auto"/>
              </w:tcPr>
              <w:p w:rsidR="00437EA2" w:rsidRDefault="00437EA2" w:rsidP="00170A07">
                <w:pPr>
                  <w:jc w:val="right"/>
                </w:pPr>
              </w:p>
            </w:tc>
            <w:tc>
              <w:tcPr>
                <w:tcW w:w="926" w:type="pct"/>
                <w:shd w:val="clear" w:color="auto" w:fill="auto"/>
              </w:tcPr>
              <w:p w:rsidR="00437EA2" w:rsidRDefault="00437EA2" w:rsidP="00170A07">
                <w:pPr>
                  <w:jc w:val="right"/>
                </w:pPr>
              </w:p>
            </w:tc>
          </w:tr>
          <w:tr w:rsidR="00437EA2" w:rsidTr="00170A07">
            <w:trPr>
              <w:trHeight w:val="285"/>
            </w:trPr>
            <w:tc>
              <w:tcPr>
                <w:tcW w:w="1312" w:type="pct"/>
                <w:shd w:val="clear" w:color="auto" w:fill="auto"/>
              </w:tcPr>
              <w:sdt>
                <w:sdtPr>
                  <w:rPr>
                    <w:rFonts w:hint="eastAsia"/>
                  </w:rPr>
                  <w:tag w:val="_PLD_c4d1e5f508084b6f99fe550210fa1b02"/>
                  <w:id w:val="-1005818245"/>
                  <w:lock w:val="sdtLocked"/>
                </w:sdtPr>
                <w:sdtContent>
                  <w:p w:rsidR="00437EA2" w:rsidRDefault="00437EA2" w:rsidP="00170A07">
                    <w:r>
                      <w:rPr>
                        <w:rFonts w:hint="eastAsia"/>
                      </w:rPr>
                      <w:t>其他权益工具投资公允价值变动</w:t>
                    </w:r>
                  </w:p>
                </w:sdtContent>
              </w:sdt>
            </w:tc>
            <w:tc>
              <w:tcPr>
                <w:tcW w:w="926" w:type="pct"/>
                <w:shd w:val="clear" w:color="auto" w:fill="auto"/>
              </w:tcPr>
              <w:p w:rsidR="00437EA2" w:rsidRDefault="00437EA2" w:rsidP="00170A07">
                <w:pPr>
                  <w:jc w:val="right"/>
                </w:pPr>
              </w:p>
            </w:tc>
            <w:tc>
              <w:tcPr>
                <w:tcW w:w="920" w:type="pct"/>
                <w:shd w:val="clear" w:color="auto" w:fill="auto"/>
              </w:tcPr>
              <w:p w:rsidR="00437EA2" w:rsidRDefault="00437EA2" w:rsidP="00170A07">
                <w:pPr>
                  <w:jc w:val="right"/>
                </w:pPr>
              </w:p>
            </w:tc>
            <w:tc>
              <w:tcPr>
                <w:tcW w:w="916" w:type="pct"/>
                <w:shd w:val="clear" w:color="auto" w:fill="auto"/>
              </w:tcPr>
              <w:p w:rsidR="00437EA2" w:rsidRDefault="00437EA2" w:rsidP="00170A07">
                <w:pPr>
                  <w:jc w:val="right"/>
                </w:pPr>
              </w:p>
            </w:tc>
            <w:tc>
              <w:tcPr>
                <w:tcW w:w="926" w:type="pct"/>
                <w:shd w:val="clear" w:color="auto" w:fill="auto"/>
              </w:tcPr>
              <w:p w:rsidR="00437EA2" w:rsidRDefault="00437EA2" w:rsidP="00170A07">
                <w:pPr>
                  <w:jc w:val="right"/>
                </w:pPr>
              </w:p>
            </w:tc>
          </w:tr>
          <w:sdt>
            <w:sdtPr>
              <w:alias w:val="递延所得税负债明细"/>
              <w:tag w:val="_GBC_b1614c80d1bd478fbd0f56aa84238e04"/>
              <w:id w:val="-1147741908"/>
              <w:lock w:val="sdtLocked"/>
            </w:sdtPr>
            <w:sdtContent>
              <w:tr w:rsidR="00437EA2" w:rsidTr="00170A07">
                <w:trPr>
                  <w:trHeight w:val="285"/>
                </w:trPr>
                <w:tc>
                  <w:tcPr>
                    <w:tcW w:w="1312" w:type="pct"/>
                    <w:shd w:val="clear" w:color="auto" w:fill="auto"/>
                    <w:vAlign w:val="center"/>
                  </w:tcPr>
                  <w:p w:rsidR="00437EA2" w:rsidRDefault="00437EA2" w:rsidP="00170A07">
                    <w:r>
                      <w:t>固定资产账面价值与计税基础差异</w:t>
                    </w:r>
                  </w:p>
                </w:tc>
                <w:tc>
                  <w:tcPr>
                    <w:tcW w:w="926" w:type="pct"/>
                    <w:shd w:val="clear" w:color="auto" w:fill="auto"/>
                  </w:tcPr>
                  <w:p w:rsidR="00437EA2" w:rsidRDefault="00437EA2" w:rsidP="00170A07">
                    <w:pPr>
                      <w:jc w:val="right"/>
                    </w:pPr>
                    <w:r>
                      <w:t>8,117,523.11</w:t>
                    </w:r>
                  </w:p>
                </w:tc>
                <w:tc>
                  <w:tcPr>
                    <w:tcW w:w="920" w:type="pct"/>
                    <w:shd w:val="clear" w:color="auto" w:fill="auto"/>
                  </w:tcPr>
                  <w:p w:rsidR="00437EA2" w:rsidRDefault="00437EA2" w:rsidP="00170A07">
                    <w:pPr>
                      <w:jc w:val="right"/>
                    </w:pPr>
                    <w:r>
                      <w:t>2,029,380.77</w:t>
                    </w:r>
                  </w:p>
                </w:tc>
                <w:tc>
                  <w:tcPr>
                    <w:tcW w:w="916" w:type="pct"/>
                    <w:shd w:val="clear" w:color="auto" w:fill="auto"/>
                  </w:tcPr>
                  <w:p w:rsidR="00437EA2" w:rsidRDefault="00437EA2" w:rsidP="00170A07">
                    <w:pPr>
                      <w:jc w:val="right"/>
                    </w:pPr>
                    <w:r>
                      <w:t>8,117,523.11</w:t>
                    </w:r>
                  </w:p>
                </w:tc>
                <w:tc>
                  <w:tcPr>
                    <w:tcW w:w="926" w:type="pct"/>
                    <w:shd w:val="clear" w:color="auto" w:fill="auto"/>
                  </w:tcPr>
                  <w:p w:rsidR="00437EA2" w:rsidRDefault="00437EA2" w:rsidP="00170A07">
                    <w:pPr>
                      <w:jc w:val="right"/>
                    </w:pPr>
                    <w:r>
                      <w:t>2,029,380.77</w:t>
                    </w:r>
                  </w:p>
                </w:tc>
              </w:tr>
            </w:sdtContent>
          </w:sdt>
          <w:tr w:rsidR="00437EA2" w:rsidTr="00170A07">
            <w:trPr>
              <w:trHeight w:val="285"/>
            </w:trPr>
            <w:sdt>
              <w:sdtPr>
                <w:tag w:val="_PLD_382351978b994852b2d36dbea92fd0cc"/>
                <w:id w:val="1538701367"/>
                <w:lock w:val="sdtLocked"/>
              </w:sdtPr>
              <w:sdtContent>
                <w:tc>
                  <w:tcPr>
                    <w:tcW w:w="1312" w:type="pct"/>
                    <w:shd w:val="clear" w:color="auto" w:fill="auto"/>
                    <w:vAlign w:val="center"/>
                  </w:tcPr>
                  <w:p w:rsidR="00437EA2" w:rsidRDefault="00437EA2" w:rsidP="00170A07">
                    <w:pPr>
                      <w:jc w:val="center"/>
                    </w:pPr>
                    <w:r>
                      <w:rPr>
                        <w:rFonts w:hint="eastAsia"/>
                      </w:rPr>
                      <w:t>合计</w:t>
                    </w:r>
                  </w:p>
                </w:tc>
              </w:sdtContent>
            </w:sdt>
            <w:tc>
              <w:tcPr>
                <w:tcW w:w="926" w:type="pct"/>
                <w:shd w:val="clear" w:color="auto" w:fill="auto"/>
                <w:vAlign w:val="center"/>
              </w:tcPr>
              <w:p w:rsidR="00437EA2" w:rsidRDefault="00437EA2" w:rsidP="00437EA2">
                <w:pPr>
                  <w:jc w:val="right"/>
                  <w:rPr>
                    <w:sz w:val="24"/>
                    <w:szCs w:val="24"/>
                  </w:rPr>
                </w:pPr>
                <w:r>
                  <w:t>8,117,523.11</w:t>
                </w:r>
              </w:p>
            </w:tc>
            <w:tc>
              <w:tcPr>
                <w:tcW w:w="920" w:type="pct"/>
                <w:shd w:val="clear" w:color="auto" w:fill="auto"/>
                <w:vAlign w:val="center"/>
              </w:tcPr>
              <w:p w:rsidR="00437EA2" w:rsidRDefault="00437EA2" w:rsidP="00437EA2">
                <w:pPr>
                  <w:jc w:val="right"/>
                  <w:rPr>
                    <w:sz w:val="24"/>
                    <w:szCs w:val="24"/>
                  </w:rPr>
                </w:pPr>
                <w:r>
                  <w:t>2,029,380.77</w:t>
                </w:r>
              </w:p>
            </w:tc>
            <w:tc>
              <w:tcPr>
                <w:tcW w:w="916" w:type="pct"/>
                <w:shd w:val="clear" w:color="auto" w:fill="auto"/>
                <w:vAlign w:val="center"/>
              </w:tcPr>
              <w:p w:rsidR="00437EA2" w:rsidRDefault="00437EA2" w:rsidP="00437EA2">
                <w:pPr>
                  <w:jc w:val="right"/>
                  <w:rPr>
                    <w:sz w:val="24"/>
                    <w:szCs w:val="24"/>
                  </w:rPr>
                </w:pPr>
                <w:r>
                  <w:t>8,117,523.11</w:t>
                </w:r>
              </w:p>
            </w:tc>
            <w:tc>
              <w:tcPr>
                <w:tcW w:w="926" w:type="pct"/>
                <w:shd w:val="clear" w:color="auto" w:fill="auto"/>
                <w:vAlign w:val="center"/>
              </w:tcPr>
              <w:p w:rsidR="00437EA2" w:rsidRDefault="00437EA2" w:rsidP="00437EA2">
                <w:pPr>
                  <w:jc w:val="right"/>
                  <w:rPr>
                    <w:sz w:val="24"/>
                    <w:szCs w:val="24"/>
                  </w:rPr>
                </w:pPr>
                <w:r>
                  <w:t>2,029,380.77</w:t>
                </w:r>
              </w:p>
            </w:tc>
          </w:tr>
        </w:tbl>
        <w:p w:rsidR="009E20FD" w:rsidRDefault="004D04BD"/>
      </w:sdtContent>
    </w:sdt>
    <w:bookmarkEnd w:id="185" w:displacedByCustomXml="next"/>
    <w:bookmarkEnd w:id="184" w:displacedByCustomXml="next"/>
    <w:bookmarkStart w:id="186"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szCs w:val="21"/>
        </w:rPr>
      </w:sdtEndPr>
      <w:sdtContent>
        <w:p w:rsidR="009E20FD" w:rsidRDefault="0092596A">
          <w:pPr>
            <w:pStyle w:val="4"/>
            <w:numPr>
              <w:ilvl w:val="0"/>
              <w:numId w:val="51"/>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Content>
            <w:p w:rsidR="009E20FD" w:rsidRDefault="0092596A" w:rsidP="00170A07">
              <w:r>
                <w:fldChar w:fldCharType="begin"/>
              </w:r>
              <w:r w:rsidR="00170A07">
                <w:instrText xml:space="preserve"> MACROBUTTON  SnrToggleCheckbox □适用 </w:instrText>
              </w:r>
              <w:r>
                <w:fldChar w:fldCharType="end"/>
              </w:r>
              <w:r>
                <w:fldChar w:fldCharType="begin"/>
              </w:r>
              <w:r w:rsidR="00170A07">
                <w:instrText xml:space="preserve"> MACROBUTTON  SnrToggleCheckbox √不适用 </w:instrText>
              </w:r>
              <w:r>
                <w:fldChar w:fldCharType="end"/>
              </w:r>
            </w:p>
          </w:sdtContent>
        </w:sdt>
      </w:sdtContent>
    </w:sdt>
    <w:bookmarkEnd w:id="186" w:displacedByCustomXml="next"/>
    <w:bookmarkStart w:id="187" w:name="_Hlk11160660" w:displacedByCustomXml="next"/>
    <w:sdt>
      <w:sdtPr>
        <w:rPr>
          <w:rFonts w:ascii="宋体" w:hAnsi="宋体" w:cs="宋体" w:hint="eastAsia"/>
          <w:b w:val="0"/>
          <w:bCs w:val="0"/>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rsidR="009E20FD" w:rsidRDefault="0092596A">
          <w:pPr>
            <w:pStyle w:val="4"/>
            <w:numPr>
              <w:ilvl w:val="0"/>
              <w:numId w:val="51"/>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Content>
            <w:p w:rsidR="009E20FD" w:rsidRDefault="0092596A" w:rsidP="00170A07">
              <w:r>
                <w:fldChar w:fldCharType="begin"/>
              </w:r>
              <w:r w:rsidR="00170A07">
                <w:instrText xml:space="preserve"> MACROBUTTON  SnrToggleCheckbox □适用 </w:instrText>
              </w:r>
              <w:r>
                <w:fldChar w:fldCharType="end"/>
              </w:r>
              <w:r>
                <w:fldChar w:fldCharType="begin"/>
              </w:r>
              <w:r w:rsidR="00170A07">
                <w:instrText xml:space="preserve"> MACROBUTTON  SnrToggleCheckbox √不适用 </w:instrText>
              </w:r>
              <w:r>
                <w:fldChar w:fldCharType="end"/>
              </w:r>
            </w:p>
          </w:sdtContent>
        </w:sdt>
      </w:sdtContent>
    </w:sdt>
    <w:bookmarkEnd w:id="187" w:displacedByCustomXml="next"/>
    <w:bookmarkStart w:id="188"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rPr>
      </w:sdtEndPr>
      <w:sdtContent>
        <w:p w:rsidR="009E20FD" w:rsidRDefault="0092596A">
          <w:pPr>
            <w:pStyle w:val="4"/>
            <w:numPr>
              <w:ilvl w:val="0"/>
              <w:numId w:val="51"/>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Content>
            <w:p w:rsidR="009E20FD" w:rsidRDefault="0092596A" w:rsidP="00170A07">
              <w:r>
                <w:fldChar w:fldCharType="begin"/>
              </w:r>
              <w:r w:rsidR="00170A07">
                <w:instrText xml:space="preserve"> MACROBUTTON  SnrToggleCheckbox □适用 </w:instrText>
              </w:r>
              <w:r>
                <w:fldChar w:fldCharType="end"/>
              </w:r>
              <w:r>
                <w:fldChar w:fldCharType="begin"/>
              </w:r>
              <w:r w:rsidR="00170A07">
                <w:instrText xml:space="preserve"> MACROBUTTON  SnrToggleCheckbox √不适用 </w:instrText>
              </w:r>
              <w:r>
                <w:fldChar w:fldCharType="end"/>
              </w:r>
            </w:p>
          </w:sdtContent>
        </w:sdt>
      </w:sdtContent>
    </w:sdt>
    <w:bookmarkEnd w:id="188" w:displacedByCustomXml="next"/>
    <w:sdt>
      <w:sdtPr>
        <w:rPr>
          <w:rFonts w:hint="eastAsia"/>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9E20FD" w:rsidRDefault="0092596A">
          <w:r>
            <w:rPr>
              <w:rFonts w:hint="eastAsia"/>
            </w:rPr>
            <w:t>其他说明：</w:t>
          </w:r>
        </w:p>
        <w:sdt>
          <w:sdtPr>
            <w:alias w:val="是否适用：递延所得税资产和递延所得税负债的说明[双击切换]"/>
            <w:tag w:val="_GBC_06478ceb6b7447a791a4a5cbf8cc7e95"/>
            <w:id w:val="-1686739151"/>
            <w:lock w:val="sdtLocked"/>
            <w:placeholder>
              <w:docPart w:val="GBC22222222222222222222222222222"/>
            </w:placeholder>
          </w:sdtPr>
          <w:sdtContent>
            <w:p w:rsidR="009E20FD" w:rsidRDefault="0092596A" w:rsidP="00170A07">
              <w:r>
                <w:fldChar w:fldCharType="begin"/>
              </w:r>
              <w:r w:rsidR="00170A07">
                <w:instrText xml:space="preserve"> MACROBUTTON  SnrToggleCheckbox □适用 </w:instrText>
              </w:r>
              <w:r>
                <w:fldChar w:fldCharType="end"/>
              </w:r>
              <w:r>
                <w:fldChar w:fldCharType="begin"/>
              </w:r>
              <w:r w:rsidR="00170A07">
                <w:instrText xml:space="preserve"> MACROBUTTON  SnrToggleCheckbox √不适用 </w:instrText>
              </w:r>
              <w:r>
                <w:fldChar w:fldCharType="end"/>
              </w:r>
            </w:p>
          </w:sdtContent>
        </w:sdt>
      </w:sdtContent>
    </w:sdt>
    <w:p w:rsidR="009E20FD" w:rsidRDefault="009E20FD"/>
    <w:bookmarkStart w:id="189" w:name="_Hlk10535308" w:displacedByCustomXml="next"/>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Content>
            <w:p w:rsidR="009E20FD" w:rsidRDefault="0092596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9E20FD" w:rsidRDefault="0092596A">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49"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844"/>
            <w:gridCol w:w="1558"/>
            <w:gridCol w:w="680"/>
            <w:gridCol w:w="1587"/>
            <w:gridCol w:w="1702"/>
            <w:gridCol w:w="729"/>
            <w:gridCol w:w="1591"/>
          </w:tblGrid>
          <w:tr w:rsidR="00170A07" w:rsidTr="00170A07">
            <w:sdt>
              <w:sdtPr>
                <w:tag w:val="_PLD_a0072e7adb6c49bb95cec91e0b7ec491"/>
                <w:id w:val="-1306305701"/>
                <w:lock w:val="sdtLocked"/>
              </w:sdtPr>
              <w:sdtContent>
                <w:tc>
                  <w:tcPr>
                    <w:tcW w:w="951" w:type="pct"/>
                    <w:vMerge w:val="restart"/>
                    <w:shd w:val="clear" w:color="auto" w:fill="auto"/>
                    <w:vAlign w:val="center"/>
                  </w:tcPr>
                  <w:p w:rsidR="00170A07" w:rsidRDefault="00170A07" w:rsidP="00170A07">
                    <w:pPr>
                      <w:jc w:val="center"/>
                    </w:pPr>
                    <w:r>
                      <w:rPr>
                        <w:rFonts w:hint="eastAsia"/>
                      </w:rPr>
                      <w:t>项目</w:t>
                    </w:r>
                  </w:p>
                </w:tc>
              </w:sdtContent>
            </w:sdt>
            <w:sdt>
              <w:sdtPr>
                <w:tag w:val="_PLD_9557fd4b49c84b3db8c9ae69c7346562"/>
                <w:id w:val="-108203662"/>
                <w:lock w:val="sdtLocked"/>
              </w:sdtPr>
              <w:sdtContent>
                <w:tc>
                  <w:tcPr>
                    <w:tcW w:w="1973" w:type="pct"/>
                    <w:gridSpan w:val="3"/>
                    <w:vAlign w:val="center"/>
                  </w:tcPr>
                  <w:p w:rsidR="00170A07" w:rsidRDefault="00170A07" w:rsidP="00170A07">
                    <w:pPr>
                      <w:jc w:val="center"/>
                    </w:pPr>
                    <w:r>
                      <w:rPr>
                        <w:rFonts w:hint="eastAsia"/>
                      </w:rPr>
                      <w:t>期末余额</w:t>
                    </w:r>
                  </w:p>
                </w:tc>
              </w:sdtContent>
            </w:sdt>
            <w:sdt>
              <w:sdtPr>
                <w:tag w:val="_PLD_dad73a13c6c344aaa0bec642175f96c3"/>
                <w:id w:val="415138329"/>
                <w:lock w:val="sdtLocked"/>
              </w:sdtPr>
              <w:sdtContent>
                <w:tc>
                  <w:tcPr>
                    <w:tcW w:w="2075" w:type="pct"/>
                    <w:gridSpan w:val="3"/>
                    <w:vAlign w:val="center"/>
                  </w:tcPr>
                  <w:p w:rsidR="00170A07" w:rsidRDefault="00170A07" w:rsidP="00170A07">
                    <w:pPr>
                      <w:jc w:val="center"/>
                    </w:pPr>
                    <w:r>
                      <w:rPr>
                        <w:rFonts w:hint="eastAsia"/>
                      </w:rPr>
                      <w:t>期初余额</w:t>
                    </w:r>
                  </w:p>
                </w:tc>
              </w:sdtContent>
            </w:sdt>
          </w:tr>
          <w:tr w:rsidR="00170A07" w:rsidTr="00170A07">
            <w:tc>
              <w:tcPr>
                <w:tcW w:w="951" w:type="pct"/>
                <w:vMerge/>
                <w:shd w:val="clear" w:color="auto" w:fill="auto"/>
                <w:vAlign w:val="center"/>
              </w:tcPr>
              <w:p w:rsidR="00170A07" w:rsidRDefault="00170A07" w:rsidP="00170A07">
                <w:pPr>
                  <w:jc w:val="center"/>
                </w:pPr>
              </w:p>
            </w:tc>
            <w:tc>
              <w:tcPr>
                <w:tcW w:w="804" w:type="pct"/>
                <w:vAlign w:val="center"/>
              </w:tcPr>
              <w:sdt>
                <w:sdtPr>
                  <w:rPr>
                    <w:rFonts w:hint="eastAsia"/>
                  </w:rPr>
                  <w:tag w:val="_PLD_93d316b5ed8d45ea95cfce051b0f999d"/>
                  <w:id w:val="1240676729"/>
                  <w:lock w:val="sdtLocked"/>
                </w:sdtPr>
                <w:sdtContent>
                  <w:p w:rsidR="00170A07" w:rsidRDefault="00170A07" w:rsidP="00170A07">
                    <w:pPr>
                      <w:jc w:val="center"/>
                    </w:pPr>
                    <w:r>
                      <w:rPr>
                        <w:rFonts w:hint="eastAsia"/>
                      </w:rPr>
                      <w:t>账面余额</w:t>
                    </w:r>
                  </w:p>
                </w:sdtContent>
              </w:sdt>
            </w:tc>
            <w:tc>
              <w:tcPr>
                <w:tcW w:w="351" w:type="pct"/>
                <w:vAlign w:val="center"/>
              </w:tcPr>
              <w:sdt>
                <w:sdtPr>
                  <w:tag w:val="_PLD_ce9573e9b47f4859912e77c530974f87"/>
                  <w:id w:val="574175159"/>
                  <w:lock w:val="sdtLocked"/>
                </w:sdtPr>
                <w:sdtContent>
                  <w:p w:rsidR="00170A07" w:rsidRDefault="00170A07" w:rsidP="00170A07">
                    <w:pPr>
                      <w:jc w:val="center"/>
                    </w:pPr>
                    <w:r>
                      <w:t>减值准备</w:t>
                    </w:r>
                  </w:p>
                </w:sdtContent>
              </w:sdt>
            </w:tc>
            <w:tc>
              <w:tcPr>
                <w:tcW w:w="819" w:type="pct"/>
                <w:shd w:val="clear" w:color="auto" w:fill="auto"/>
                <w:vAlign w:val="center"/>
              </w:tcPr>
              <w:sdt>
                <w:sdtPr>
                  <w:tag w:val="_PLD_4b72c2cb7df84a3a9384f2eaa1acaf3a"/>
                  <w:id w:val="-1179735972"/>
                  <w:lock w:val="sdtLocked"/>
                </w:sdtPr>
                <w:sdtContent>
                  <w:p w:rsidR="00170A07" w:rsidRDefault="00170A07" w:rsidP="00170A07">
                    <w:pPr>
                      <w:jc w:val="center"/>
                    </w:pPr>
                    <w:r>
                      <w:t>账面价值</w:t>
                    </w:r>
                  </w:p>
                </w:sdtContent>
              </w:sdt>
            </w:tc>
            <w:tc>
              <w:tcPr>
                <w:tcW w:w="878" w:type="pct"/>
                <w:vAlign w:val="center"/>
              </w:tcPr>
              <w:sdt>
                <w:sdtPr>
                  <w:tag w:val="_PLD_31abd03025c54702bba8f28fbcd435be"/>
                  <w:id w:val="769586629"/>
                  <w:lock w:val="sdtLocked"/>
                </w:sdtPr>
                <w:sdtContent>
                  <w:p w:rsidR="00170A07" w:rsidRDefault="00170A07" w:rsidP="00170A07">
                    <w:pPr>
                      <w:jc w:val="center"/>
                    </w:pPr>
                    <w:r>
                      <w:t>账面余额</w:t>
                    </w:r>
                  </w:p>
                </w:sdtContent>
              </w:sdt>
            </w:tc>
            <w:tc>
              <w:tcPr>
                <w:tcW w:w="376" w:type="pct"/>
                <w:vAlign w:val="center"/>
              </w:tcPr>
              <w:sdt>
                <w:sdtPr>
                  <w:tag w:val="_PLD_5650816a035d4b9d999e9f87d1506d3b"/>
                  <w:id w:val="-116063450"/>
                  <w:lock w:val="sdtLocked"/>
                </w:sdtPr>
                <w:sdtContent>
                  <w:p w:rsidR="00170A07" w:rsidRDefault="00170A07" w:rsidP="00170A07">
                    <w:pPr>
                      <w:jc w:val="center"/>
                    </w:pPr>
                    <w:r>
                      <w:t>减值准备</w:t>
                    </w:r>
                  </w:p>
                </w:sdtContent>
              </w:sdt>
            </w:tc>
            <w:tc>
              <w:tcPr>
                <w:tcW w:w="821" w:type="pct"/>
                <w:shd w:val="clear" w:color="auto" w:fill="auto"/>
                <w:vAlign w:val="center"/>
              </w:tcPr>
              <w:sdt>
                <w:sdtPr>
                  <w:tag w:val="_PLD_76b67d2d1c1543c0b22ec33e5ae8e28a"/>
                  <w:id w:val="280156490"/>
                  <w:lock w:val="sdtLocked"/>
                </w:sdtPr>
                <w:sdtContent>
                  <w:p w:rsidR="00170A07" w:rsidRDefault="00170A07" w:rsidP="00170A07">
                    <w:pPr>
                      <w:jc w:val="center"/>
                    </w:pPr>
                    <w:r>
                      <w:t>账面价值</w:t>
                    </w:r>
                  </w:p>
                </w:sdtContent>
              </w:sdt>
            </w:tc>
          </w:tr>
          <w:tr w:rsidR="00170A07" w:rsidTr="00170A07">
            <w:sdt>
              <w:sdtPr>
                <w:tag w:val="_PLD_9f43b36b71d04985ba53ac007747aff7"/>
                <w:id w:val="1413119964"/>
                <w:lock w:val="sdtLocked"/>
              </w:sdtPr>
              <w:sdtContent>
                <w:tc>
                  <w:tcPr>
                    <w:tcW w:w="951" w:type="pct"/>
                    <w:shd w:val="clear" w:color="auto" w:fill="auto"/>
                    <w:vAlign w:val="center"/>
                  </w:tcPr>
                  <w:p w:rsidR="00170A07" w:rsidRDefault="00170A07" w:rsidP="00170A07">
                    <w:r>
                      <w:rPr>
                        <w:rFonts w:hint="eastAsia"/>
                      </w:rPr>
                      <w:t>合同取得成本</w:t>
                    </w:r>
                  </w:p>
                </w:tc>
              </w:sdtContent>
            </w:sdt>
            <w:tc>
              <w:tcPr>
                <w:tcW w:w="804" w:type="pct"/>
                <w:vAlign w:val="center"/>
              </w:tcPr>
              <w:p w:rsidR="00170A07" w:rsidRDefault="00170A07" w:rsidP="00170A07">
                <w:pPr>
                  <w:jc w:val="right"/>
                </w:pPr>
              </w:p>
            </w:tc>
            <w:tc>
              <w:tcPr>
                <w:tcW w:w="351" w:type="pct"/>
                <w:vAlign w:val="center"/>
              </w:tcPr>
              <w:p w:rsidR="00170A07" w:rsidRDefault="00170A07" w:rsidP="00170A07">
                <w:pPr>
                  <w:jc w:val="right"/>
                </w:pPr>
              </w:p>
            </w:tc>
            <w:tc>
              <w:tcPr>
                <w:tcW w:w="819" w:type="pct"/>
                <w:shd w:val="clear" w:color="auto" w:fill="auto"/>
                <w:vAlign w:val="center"/>
              </w:tcPr>
              <w:p w:rsidR="00170A07" w:rsidRDefault="00170A07" w:rsidP="00170A07">
                <w:pPr>
                  <w:jc w:val="right"/>
                </w:pPr>
              </w:p>
            </w:tc>
            <w:tc>
              <w:tcPr>
                <w:tcW w:w="878" w:type="pct"/>
                <w:vAlign w:val="center"/>
              </w:tcPr>
              <w:p w:rsidR="00170A07" w:rsidRDefault="00170A07" w:rsidP="00170A07">
                <w:pPr>
                  <w:jc w:val="right"/>
                </w:pPr>
              </w:p>
            </w:tc>
            <w:tc>
              <w:tcPr>
                <w:tcW w:w="376" w:type="pct"/>
                <w:vAlign w:val="center"/>
              </w:tcPr>
              <w:p w:rsidR="00170A07" w:rsidRDefault="00170A07" w:rsidP="00170A07">
                <w:pPr>
                  <w:jc w:val="right"/>
                </w:pPr>
              </w:p>
            </w:tc>
            <w:tc>
              <w:tcPr>
                <w:tcW w:w="821" w:type="pct"/>
                <w:shd w:val="clear" w:color="auto" w:fill="auto"/>
                <w:vAlign w:val="center"/>
              </w:tcPr>
              <w:p w:rsidR="00170A07" w:rsidRDefault="00170A07" w:rsidP="00170A07">
                <w:pPr>
                  <w:jc w:val="right"/>
                </w:pPr>
              </w:p>
            </w:tc>
          </w:tr>
          <w:tr w:rsidR="00170A07" w:rsidTr="00170A07">
            <w:sdt>
              <w:sdtPr>
                <w:tag w:val="_PLD_c550a39c676e441eae179e171293d126"/>
                <w:id w:val="1789163976"/>
                <w:lock w:val="sdtLocked"/>
              </w:sdtPr>
              <w:sdtContent>
                <w:tc>
                  <w:tcPr>
                    <w:tcW w:w="951" w:type="pct"/>
                    <w:shd w:val="clear" w:color="auto" w:fill="auto"/>
                    <w:vAlign w:val="center"/>
                  </w:tcPr>
                  <w:p w:rsidR="00170A07" w:rsidRDefault="00170A07" w:rsidP="00170A07">
                    <w:r>
                      <w:rPr>
                        <w:rFonts w:hint="eastAsia"/>
                      </w:rPr>
                      <w:t>合同履约成本</w:t>
                    </w:r>
                  </w:p>
                </w:tc>
              </w:sdtContent>
            </w:sdt>
            <w:tc>
              <w:tcPr>
                <w:tcW w:w="804" w:type="pct"/>
                <w:vAlign w:val="center"/>
              </w:tcPr>
              <w:p w:rsidR="00170A07" w:rsidRDefault="00170A07" w:rsidP="00170A07">
                <w:pPr>
                  <w:jc w:val="right"/>
                </w:pPr>
              </w:p>
            </w:tc>
            <w:tc>
              <w:tcPr>
                <w:tcW w:w="351" w:type="pct"/>
                <w:vAlign w:val="center"/>
              </w:tcPr>
              <w:p w:rsidR="00170A07" w:rsidRDefault="00170A07" w:rsidP="00170A07">
                <w:pPr>
                  <w:jc w:val="right"/>
                </w:pPr>
              </w:p>
            </w:tc>
            <w:tc>
              <w:tcPr>
                <w:tcW w:w="819" w:type="pct"/>
                <w:shd w:val="clear" w:color="auto" w:fill="auto"/>
                <w:vAlign w:val="center"/>
              </w:tcPr>
              <w:p w:rsidR="00170A07" w:rsidRDefault="00170A07" w:rsidP="00170A07">
                <w:pPr>
                  <w:jc w:val="right"/>
                </w:pPr>
              </w:p>
            </w:tc>
            <w:tc>
              <w:tcPr>
                <w:tcW w:w="878" w:type="pct"/>
                <w:vAlign w:val="center"/>
              </w:tcPr>
              <w:p w:rsidR="00170A07" w:rsidRDefault="00170A07" w:rsidP="00170A07">
                <w:pPr>
                  <w:jc w:val="right"/>
                </w:pPr>
              </w:p>
            </w:tc>
            <w:tc>
              <w:tcPr>
                <w:tcW w:w="376" w:type="pct"/>
                <w:vAlign w:val="center"/>
              </w:tcPr>
              <w:p w:rsidR="00170A07" w:rsidRDefault="00170A07" w:rsidP="00170A07">
                <w:pPr>
                  <w:jc w:val="right"/>
                </w:pPr>
              </w:p>
            </w:tc>
            <w:tc>
              <w:tcPr>
                <w:tcW w:w="821" w:type="pct"/>
                <w:shd w:val="clear" w:color="auto" w:fill="auto"/>
                <w:vAlign w:val="center"/>
              </w:tcPr>
              <w:p w:rsidR="00170A07" w:rsidRDefault="00170A07" w:rsidP="00170A07">
                <w:pPr>
                  <w:jc w:val="right"/>
                </w:pPr>
              </w:p>
            </w:tc>
          </w:tr>
          <w:tr w:rsidR="00170A07" w:rsidTr="00170A07">
            <w:sdt>
              <w:sdtPr>
                <w:tag w:val="_PLD_21c63e43195a45f681e28944e7d60b72"/>
                <w:id w:val="1452131591"/>
                <w:lock w:val="sdtLocked"/>
              </w:sdtPr>
              <w:sdtContent>
                <w:tc>
                  <w:tcPr>
                    <w:tcW w:w="951" w:type="pct"/>
                    <w:shd w:val="clear" w:color="auto" w:fill="auto"/>
                    <w:vAlign w:val="center"/>
                  </w:tcPr>
                  <w:p w:rsidR="00170A07" w:rsidRDefault="00170A07" w:rsidP="00170A07">
                    <w:r>
                      <w:rPr>
                        <w:rFonts w:hint="eastAsia"/>
                      </w:rPr>
                      <w:t>应收退货成本</w:t>
                    </w:r>
                  </w:p>
                </w:tc>
              </w:sdtContent>
            </w:sdt>
            <w:tc>
              <w:tcPr>
                <w:tcW w:w="804" w:type="pct"/>
                <w:vAlign w:val="center"/>
              </w:tcPr>
              <w:p w:rsidR="00170A07" w:rsidRDefault="00170A07" w:rsidP="00170A07">
                <w:pPr>
                  <w:jc w:val="right"/>
                </w:pPr>
              </w:p>
            </w:tc>
            <w:tc>
              <w:tcPr>
                <w:tcW w:w="351" w:type="pct"/>
                <w:vAlign w:val="center"/>
              </w:tcPr>
              <w:p w:rsidR="00170A07" w:rsidRDefault="00170A07" w:rsidP="00170A07">
                <w:pPr>
                  <w:jc w:val="right"/>
                </w:pPr>
              </w:p>
            </w:tc>
            <w:tc>
              <w:tcPr>
                <w:tcW w:w="819" w:type="pct"/>
                <w:shd w:val="clear" w:color="auto" w:fill="auto"/>
                <w:vAlign w:val="center"/>
              </w:tcPr>
              <w:p w:rsidR="00170A07" w:rsidRDefault="00170A07" w:rsidP="00170A07">
                <w:pPr>
                  <w:jc w:val="right"/>
                </w:pPr>
              </w:p>
            </w:tc>
            <w:tc>
              <w:tcPr>
                <w:tcW w:w="878" w:type="pct"/>
                <w:vAlign w:val="center"/>
              </w:tcPr>
              <w:p w:rsidR="00170A07" w:rsidRDefault="00170A07" w:rsidP="00170A07">
                <w:pPr>
                  <w:jc w:val="right"/>
                </w:pPr>
              </w:p>
            </w:tc>
            <w:tc>
              <w:tcPr>
                <w:tcW w:w="376" w:type="pct"/>
                <w:vAlign w:val="center"/>
              </w:tcPr>
              <w:p w:rsidR="00170A07" w:rsidRDefault="00170A07" w:rsidP="00170A07">
                <w:pPr>
                  <w:jc w:val="right"/>
                </w:pPr>
              </w:p>
            </w:tc>
            <w:tc>
              <w:tcPr>
                <w:tcW w:w="821" w:type="pct"/>
                <w:shd w:val="clear" w:color="auto" w:fill="auto"/>
                <w:vAlign w:val="center"/>
              </w:tcPr>
              <w:p w:rsidR="00170A07" w:rsidRDefault="00170A07" w:rsidP="00170A07">
                <w:pPr>
                  <w:jc w:val="right"/>
                </w:pPr>
              </w:p>
            </w:tc>
          </w:tr>
          <w:tr w:rsidR="00170A07" w:rsidTr="00170A07">
            <w:sdt>
              <w:sdtPr>
                <w:tag w:val="_PLD_f1f5826e769b49f1996be0b834406450"/>
                <w:id w:val="357858704"/>
                <w:lock w:val="sdtLocked"/>
              </w:sdtPr>
              <w:sdtContent>
                <w:tc>
                  <w:tcPr>
                    <w:tcW w:w="951" w:type="pct"/>
                    <w:shd w:val="clear" w:color="auto" w:fill="auto"/>
                    <w:vAlign w:val="center"/>
                  </w:tcPr>
                  <w:p w:rsidR="00170A07" w:rsidRDefault="00170A07" w:rsidP="00170A07">
                    <w:r>
                      <w:rPr>
                        <w:rFonts w:hint="eastAsia"/>
                      </w:rPr>
                      <w:t>合同资产</w:t>
                    </w:r>
                  </w:p>
                </w:tc>
              </w:sdtContent>
            </w:sdt>
            <w:tc>
              <w:tcPr>
                <w:tcW w:w="804" w:type="pct"/>
                <w:vAlign w:val="center"/>
              </w:tcPr>
              <w:p w:rsidR="00170A07" w:rsidRDefault="00170A07" w:rsidP="00170A07">
                <w:pPr>
                  <w:jc w:val="right"/>
                </w:pPr>
              </w:p>
            </w:tc>
            <w:tc>
              <w:tcPr>
                <w:tcW w:w="351" w:type="pct"/>
                <w:vAlign w:val="center"/>
              </w:tcPr>
              <w:p w:rsidR="00170A07" w:rsidRDefault="00170A07" w:rsidP="00170A07">
                <w:pPr>
                  <w:jc w:val="right"/>
                </w:pPr>
              </w:p>
            </w:tc>
            <w:tc>
              <w:tcPr>
                <w:tcW w:w="819" w:type="pct"/>
                <w:shd w:val="clear" w:color="auto" w:fill="auto"/>
                <w:vAlign w:val="center"/>
              </w:tcPr>
              <w:p w:rsidR="00170A07" w:rsidRDefault="00170A07" w:rsidP="00170A07">
                <w:pPr>
                  <w:jc w:val="right"/>
                </w:pPr>
              </w:p>
            </w:tc>
            <w:tc>
              <w:tcPr>
                <w:tcW w:w="878" w:type="pct"/>
                <w:vAlign w:val="center"/>
              </w:tcPr>
              <w:p w:rsidR="00170A07" w:rsidRDefault="00170A07" w:rsidP="00170A07">
                <w:pPr>
                  <w:jc w:val="right"/>
                </w:pPr>
              </w:p>
            </w:tc>
            <w:tc>
              <w:tcPr>
                <w:tcW w:w="376" w:type="pct"/>
                <w:vAlign w:val="center"/>
              </w:tcPr>
              <w:p w:rsidR="00170A07" w:rsidRDefault="00170A07" w:rsidP="00170A07">
                <w:pPr>
                  <w:jc w:val="right"/>
                </w:pPr>
              </w:p>
            </w:tc>
            <w:tc>
              <w:tcPr>
                <w:tcW w:w="821" w:type="pct"/>
                <w:shd w:val="clear" w:color="auto" w:fill="auto"/>
                <w:vAlign w:val="center"/>
              </w:tcPr>
              <w:p w:rsidR="00170A07" w:rsidRDefault="00170A07" w:rsidP="00170A07">
                <w:pPr>
                  <w:jc w:val="right"/>
                </w:pPr>
              </w:p>
            </w:tc>
          </w:tr>
          <w:sdt>
            <w:sdtPr>
              <w:alias w:val="其他长期资产明细"/>
              <w:tag w:val="_TUP_d1338bd1e5ff437489b690d48cf84797"/>
              <w:id w:val="1600758926"/>
              <w:lock w:val="sdtLocked"/>
            </w:sdtPr>
            <w:sdtEndPr>
              <w:rPr>
                <w:rFonts w:hint="eastAsia"/>
              </w:rPr>
            </w:sdtEndPr>
            <w:sdtContent>
              <w:tr w:rsidR="00170A07" w:rsidTr="00170A07">
                <w:tc>
                  <w:tcPr>
                    <w:tcW w:w="951" w:type="pct"/>
                    <w:shd w:val="clear" w:color="auto" w:fill="auto"/>
                    <w:vAlign w:val="center"/>
                  </w:tcPr>
                  <w:p w:rsidR="00170A07" w:rsidRDefault="00170A07" w:rsidP="00170A07">
                    <w:r>
                      <w:t>预付长期资产款</w:t>
                    </w:r>
                  </w:p>
                </w:tc>
                <w:tc>
                  <w:tcPr>
                    <w:tcW w:w="804" w:type="pct"/>
                    <w:vAlign w:val="center"/>
                  </w:tcPr>
                  <w:p w:rsidR="00170A07" w:rsidRDefault="00170A07" w:rsidP="00170A07">
                    <w:pPr>
                      <w:jc w:val="right"/>
                    </w:pPr>
                    <w:r>
                      <w:t>8,854,209.63</w:t>
                    </w:r>
                  </w:p>
                </w:tc>
                <w:tc>
                  <w:tcPr>
                    <w:tcW w:w="351" w:type="pct"/>
                    <w:vAlign w:val="center"/>
                  </w:tcPr>
                  <w:p w:rsidR="00170A07" w:rsidRDefault="00170A07" w:rsidP="00170A07">
                    <w:pPr>
                      <w:jc w:val="right"/>
                    </w:pPr>
                  </w:p>
                </w:tc>
                <w:tc>
                  <w:tcPr>
                    <w:tcW w:w="819" w:type="pct"/>
                    <w:shd w:val="clear" w:color="auto" w:fill="auto"/>
                    <w:vAlign w:val="center"/>
                  </w:tcPr>
                  <w:p w:rsidR="00170A07" w:rsidRDefault="00170A07" w:rsidP="00170A07">
                    <w:pPr>
                      <w:jc w:val="right"/>
                    </w:pPr>
                    <w:r>
                      <w:t>8,854,209.63</w:t>
                    </w:r>
                  </w:p>
                </w:tc>
                <w:tc>
                  <w:tcPr>
                    <w:tcW w:w="878" w:type="pct"/>
                    <w:vAlign w:val="center"/>
                  </w:tcPr>
                  <w:p w:rsidR="00170A07" w:rsidRDefault="00170A07" w:rsidP="00170A07">
                    <w:pPr>
                      <w:jc w:val="right"/>
                    </w:pPr>
                    <w:r>
                      <w:t>18,453,369.37</w:t>
                    </w:r>
                  </w:p>
                </w:tc>
                <w:tc>
                  <w:tcPr>
                    <w:tcW w:w="376" w:type="pct"/>
                    <w:vAlign w:val="center"/>
                  </w:tcPr>
                  <w:p w:rsidR="00170A07" w:rsidRDefault="00170A07" w:rsidP="00170A07">
                    <w:pPr>
                      <w:jc w:val="right"/>
                    </w:pPr>
                  </w:p>
                </w:tc>
                <w:tc>
                  <w:tcPr>
                    <w:tcW w:w="821" w:type="pct"/>
                    <w:shd w:val="clear" w:color="auto" w:fill="auto"/>
                    <w:vAlign w:val="center"/>
                  </w:tcPr>
                  <w:p w:rsidR="00170A07" w:rsidRDefault="00170A07" w:rsidP="00170A07">
                    <w:pPr>
                      <w:jc w:val="right"/>
                    </w:pPr>
                    <w:r>
                      <w:t>18,453,369.37</w:t>
                    </w:r>
                  </w:p>
                </w:tc>
              </w:tr>
            </w:sdtContent>
          </w:sdt>
          <w:tr w:rsidR="00170A07" w:rsidTr="00170A07">
            <w:sdt>
              <w:sdtPr>
                <w:tag w:val="_PLD_baa34d661ffd46a3a68ebd63193a4444"/>
                <w:id w:val="1744070346"/>
                <w:lock w:val="sdtLocked"/>
              </w:sdtPr>
              <w:sdtContent>
                <w:tc>
                  <w:tcPr>
                    <w:tcW w:w="951" w:type="pct"/>
                    <w:shd w:val="clear" w:color="auto" w:fill="auto"/>
                    <w:vAlign w:val="center"/>
                  </w:tcPr>
                  <w:p w:rsidR="00170A07" w:rsidRDefault="00170A07" w:rsidP="00170A07">
                    <w:pPr>
                      <w:jc w:val="center"/>
                    </w:pPr>
                    <w:r>
                      <w:rPr>
                        <w:rFonts w:hint="eastAsia"/>
                      </w:rPr>
                      <w:t>合计</w:t>
                    </w:r>
                  </w:p>
                </w:tc>
              </w:sdtContent>
            </w:sdt>
            <w:tc>
              <w:tcPr>
                <w:tcW w:w="804" w:type="pct"/>
                <w:vAlign w:val="center"/>
              </w:tcPr>
              <w:p w:rsidR="00170A07" w:rsidRDefault="00170A07" w:rsidP="00170A07">
                <w:pPr>
                  <w:jc w:val="right"/>
                  <w:rPr>
                    <w:sz w:val="24"/>
                    <w:szCs w:val="24"/>
                  </w:rPr>
                </w:pPr>
                <w:r>
                  <w:t>8,854,209.63</w:t>
                </w:r>
              </w:p>
            </w:tc>
            <w:tc>
              <w:tcPr>
                <w:tcW w:w="351" w:type="pct"/>
                <w:vAlign w:val="center"/>
              </w:tcPr>
              <w:p w:rsidR="00170A07" w:rsidRDefault="00170A07" w:rsidP="00170A07">
                <w:pPr>
                  <w:jc w:val="right"/>
                  <w:rPr>
                    <w:sz w:val="24"/>
                    <w:szCs w:val="24"/>
                  </w:rPr>
                </w:pPr>
              </w:p>
            </w:tc>
            <w:tc>
              <w:tcPr>
                <w:tcW w:w="819" w:type="pct"/>
                <w:shd w:val="clear" w:color="auto" w:fill="auto"/>
                <w:vAlign w:val="center"/>
              </w:tcPr>
              <w:p w:rsidR="00170A07" w:rsidRDefault="00170A07" w:rsidP="00170A07">
                <w:pPr>
                  <w:jc w:val="right"/>
                  <w:rPr>
                    <w:sz w:val="24"/>
                    <w:szCs w:val="24"/>
                  </w:rPr>
                </w:pPr>
                <w:r>
                  <w:t>8,854,209.63</w:t>
                </w:r>
              </w:p>
            </w:tc>
            <w:tc>
              <w:tcPr>
                <w:tcW w:w="878" w:type="pct"/>
                <w:vAlign w:val="center"/>
              </w:tcPr>
              <w:p w:rsidR="00170A07" w:rsidRDefault="00170A07" w:rsidP="00170A07">
                <w:pPr>
                  <w:jc w:val="right"/>
                  <w:rPr>
                    <w:sz w:val="24"/>
                    <w:szCs w:val="24"/>
                  </w:rPr>
                </w:pPr>
                <w:r>
                  <w:t>18,453,369.37</w:t>
                </w:r>
              </w:p>
            </w:tc>
            <w:tc>
              <w:tcPr>
                <w:tcW w:w="376" w:type="pct"/>
                <w:vAlign w:val="center"/>
              </w:tcPr>
              <w:p w:rsidR="00170A07" w:rsidRDefault="00170A07" w:rsidP="00170A07">
                <w:pPr>
                  <w:jc w:val="right"/>
                  <w:rPr>
                    <w:sz w:val="24"/>
                    <w:szCs w:val="24"/>
                  </w:rPr>
                </w:pPr>
              </w:p>
            </w:tc>
            <w:tc>
              <w:tcPr>
                <w:tcW w:w="821" w:type="pct"/>
                <w:shd w:val="clear" w:color="auto" w:fill="auto"/>
                <w:vAlign w:val="center"/>
              </w:tcPr>
              <w:p w:rsidR="00170A07" w:rsidRDefault="00170A07" w:rsidP="00170A07">
                <w:pPr>
                  <w:jc w:val="right"/>
                  <w:rPr>
                    <w:sz w:val="24"/>
                    <w:szCs w:val="24"/>
                  </w:rPr>
                </w:pPr>
                <w:r>
                  <w:t>18,453,369.37</w:t>
                </w:r>
              </w:p>
            </w:tc>
          </w:tr>
        </w:tbl>
        <w:p w:rsidR="00170A07" w:rsidRDefault="00170A07"/>
        <w:p w:rsidR="009E20FD" w:rsidRDefault="0092596A">
          <w:r>
            <w:rPr>
              <w:rFonts w:hint="eastAsia"/>
            </w:rPr>
            <w:t>其他说明：</w:t>
          </w:r>
        </w:p>
        <w:p w:rsidR="009E20FD" w:rsidRDefault="004D04BD">
          <w:sdt>
            <w:sdtPr>
              <w:alias w:val="其他长期资产的说明"/>
              <w:tag w:val="_GBC_c90d49970b64411f909938927f41ebe5"/>
              <w:id w:val="-426883258"/>
              <w:lock w:val="sdtLocked"/>
              <w:placeholder>
                <w:docPart w:val="GBC22222222222222222222222222222"/>
              </w:placeholder>
            </w:sdtPr>
            <w:sdtContent>
              <w:r w:rsidR="00170A07">
                <w:rPr>
                  <w:rFonts w:hint="eastAsia"/>
                </w:rPr>
                <w:t>无</w:t>
              </w:r>
            </w:sdtContent>
          </w:sdt>
        </w:p>
      </w:sdtContent>
    </w:sdt>
    <w:bookmarkEnd w:id="189" w:displacedByCustomXml="prev"/>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9E20FD" w:rsidRDefault="0092596A">
          <w:pPr>
            <w:pStyle w:val="4"/>
            <w:numPr>
              <w:ilvl w:val="0"/>
              <w:numId w:val="52"/>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Content>
            <w:p w:rsidR="009E20FD" w:rsidRDefault="0092596A">
              <w:r>
                <w:fldChar w:fldCharType="begin"/>
              </w:r>
              <w:r w:rsidR="00170A07">
                <w:instrText xml:space="preserve"> MACROBUTTON  SnrToggleCheckbox √适用 </w:instrText>
              </w:r>
              <w:r>
                <w:fldChar w:fldCharType="end"/>
              </w:r>
              <w:r>
                <w:fldChar w:fldCharType="begin"/>
              </w:r>
              <w:r w:rsidR="00170A07">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9E20FD" w:rsidTr="003B2A4F">
            <w:trPr>
              <w:cantSplit/>
            </w:trPr>
            <w:sdt>
              <w:sdtPr>
                <w:tag w:val="_PLD_3476605067da474199aa03dc83e3d88c"/>
                <w:id w:val="-1615893358"/>
                <w:lock w:val="sdtLocked"/>
              </w:sdtPr>
              <w:sdtContent>
                <w:tc>
                  <w:tcPr>
                    <w:tcW w:w="1614" w:type="pct"/>
                    <w:vAlign w:val="center"/>
                  </w:tcPr>
                  <w:p w:rsidR="009E20FD" w:rsidRDefault="0092596A">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2103332435"/>
                <w:lock w:val="sdtLocked"/>
              </w:sdtPr>
              <w:sdtContent>
                <w:tc>
                  <w:tcPr>
                    <w:tcW w:w="1688" w:type="pct"/>
                    <w:vAlign w:val="center"/>
                  </w:tcPr>
                  <w:p w:rsidR="009E20FD" w:rsidRDefault="0092596A">
                    <w:pPr>
                      <w:jc w:val="center"/>
                      <w:rPr>
                        <w:color w:val="000000" w:themeColor="text1"/>
                      </w:rPr>
                    </w:pPr>
                    <w:r>
                      <w:rPr>
                        <w:rFonts w:hint="eastAsia"/>
                        <w:color w:val="000000" w:themeColor="text1"/>
                      </w:rPr>
                      <w:t>期末余额</w:t>
                    </w:r>
                  </w:p>
                </w:tc>
              </w:sdtContent>
            </w:sdt>
            <w:sdt>
              <w:sdtPr>
                <w:tag w:val="_PLD_c16f582c583d4324abc605c4bc563081"/>
                <w:id w:val="-1894184326"/>
                <w:lock w:val="sdtLocked"/>
              </w:sdtPr>
              <w:sdtContent>
                <w:tc>
                  <w:tcPr>
                    <w:tcW w:w="1698" w:type="pct"/>
                    <w:vAlign w:val="center"/>
                  </w:tcPr>
                  <w:p w:rsidR="009E20FD" w:rsidRDefault="0092596A">
                    <w:pPr>
                      <w:jc w:val="center"/>
                      <w:rPr>
                        <w:color w:val="000000" w:themeColor="text1"/>
                      </w:rPr>
                    </w:pPr>
                    <w:r>
                      <w:rPr>
                        <w:rFonts w:hint="eastAsia"/>
                        <w:color w:val="000000" w:themeColor="text1"/>
                      </w:rPr>
                      <w:t>期初余额</w:t>
                    </w:r>
                  </w:p>
                </w:tc>
              </w:sdtContent>
            </w:sdt>
          </w:tr>
          <w:tr w:rsidR="009E20FD" w:rsidTr="003B2A4F">
            <w:trPr>
              <w:cantSplit/>
            </w:trPr>
            <w:tc>
              <w:tcPr>
                <w:tcW w:w="1614" w:type="pct"/>
                <w:shd w:val="clear" w:color="auto" w:fill="auto"/>
              </w:tcPr>
              <w:p w:rsidR="009E20FD" w:rsidRDefault="0092596A">
                <w:pPr>
                  <w:autoSpaceDE w:val="0"/>
                  <w:autoSpaceDN w:val="0"/>
                  <w:adjustRightInd w:val="0"/>
                  <w:snapToGrid w:val="0"/>
                  <w:spacing w:line="240" w:lineRule="atLeast"/>
                  <w:jc w:val="both"/>
                  <w:rPr>
                    <w:color w:val="000000" w:themeColor="text1"/>
                  </w:rPr>
                </w:pPr>
                <w:r>
                  <w:rPr>
                    <w:rFonts w:hint="eastAsia"/>
                    <w:color w:val="000000" w:themeColor="text1"/>
                  </w:rPr>
                  <w:t>质押借款</w:t>
                </w:r>
              </w:p>
            </w:tc>
            <w:tc>
              <w:tcPr>
                <w:tcW w:w="1688" w:type="pct"/>
                <w:shd w:val="clear" w:color="auto" w:fill="auto"/>
              </w:tcPr>
              <w:p w:rsidR="009E20FD" w:rsidRDefault="009E20FD">
                <w:pPr>
                  <w:autoSpaceDE w:val="0"/>
                  <w:autoSpaceDN w:val="0"/>
                  <w:adjustRightInd w:val="0"/>
                  <w:snapToGrid w:val="0"/>
                  <w:spacing w:line="240" w:lineRule="atLeast"/>
                  <w:ind w:right="180"/>
                  <w:jc w:val="right"/>
                </w:pPr>
              </w:p>
            </w:tc>
            <w:tc>
              <w:tcPr>
                <w:tcW w:w="1698" w:type="pct"/>
                <w:shd w:val="clear" w:color="auto" w:fill="auto"/>
              </w:tcPr>
              <w:p w:rsidR="009E20FD" w:rsidRDefault="009E20FD">
                <w:pPr>
                  <w:autoSpaceDE w:val="0"/>
                  <w:autoSpaceDN w:val="0"/>
                  <w:adjustRightInd w:val="0"/>
                  <w:snapToGrid w:val="0"/>
                  <w:spacing w:line="240" w:lineRule="atLeast"/>
                  <w:ind w:right="180"/>
                  <w:jc w:val="right"/>
                </w:pPr>
              </w:p>
            </w:tc>
          </w:tr>
          <w:tr w:rsidR="009E20FD" w:rsidTr="003B2A4F">
            <w:trPr>
              <w:cantSplit/>
            </w:trPr>
            <w:tc>
              <w:tcPr>
                <w:tcW w:w="1614" w:type="pct"/>
                <w:shd w:val="clear" w:color="auto" w:fill="auto"/>
              </w:tcPr>
              <w:p w:rsidR="009E20FD" w:rsidRDefault="0092596A">
                <w:pPr>
                  <w:autoSpaceDE w:val="0"/>
                  <w:autoSpaceDN w:val="0"/>
                  <w:adjustRightInd w:val="0"/>
                  <w:snapToGrid w:val="0"/>
                  <w:spacing w:line="240" w:lineRule="atLeast"/>
                  <w:jc w:val="both"/>
                  <w:rPr>
                    <w:color w:val="000000" w:themeColor="text1"/>
                  </w:rPr>
                </w:pPr>
                <w:r>
                  <w:rPr>
                    <w:rFonts w:hint="eastAsia"/>
                    <w:color w:val="000000" w:themeColor="text1"/>
                  </w:rPr>
                  <w:lastRenderedPageBreak/>
                  <w:t>抵押借款</w:t>
                </w:r>
              </w:p>
            </w:tc>
            <w:tc>
              <w:tcPr>
                <w:tcW w:w="1688" w:type="pct"/>
                <w:shd w:val="clear" w:color="auto" w:fill="auto"/>
              </w:tcPr>
              <w:p w:rsidR="009E20FD" w:rsidRDefault="009E20FD">
                <w:pPr>
                  <w:autoSpaceDE w:val="0"/>
                  <w:autoSpaceDN w:val="0"/>
                  <w:adjustRightInd w:val="0"/>
                  <w:snapToGrid w:val="0"/>
                  <w:spacing w:line="240" w:lineRule="atLeast"/>
                  <w:ind w:right="180"/>
                  <w:jc w:val="right"/>
                </w:pPr>
              </w:p>
            </w:tc>
            <w:tc>
              <w:tcPr>
                <w:tcW w:w="1698" w:type="pct"/>
                <w:shd w:val="clear" w:color="auto" w:fill="auto"/>
              </w:tcPr>
              <w:p w:rsidR="009E20FD" w:rsidRDefault="009E20FD">
                <w:pPr>
                  <w:autoSpaceDE w:val="0"/>
                  <w:autoSpaceDN w:val="0"/>
                  <w:adjustRightInd w:val="0"/>
                  <w:snapToGrid w:val="0"/>
                  <w:spacing w:line="240" w:lineRule="atLeast"/>
                  <w:ind w:right="180"/>
                  <w:jc w:val="right"/>
                </w:pPr>
              </w:p>
            </w:tc>
          </w:tr>
          <w:tr w:rsidR="009E20FD" w:rsidTr="003B2A4F">
            <w:trPr>
              <w:cantSplit/>
            </w:trPr>
            <w:tc>
              <w:tcPr>
                <w:tcW w:w="1614" w:type="pct"/>
                <w:shd w:val="clear" w:color="auto" w:fill="auto"/>
              </w:tcPr>
              <w:p w:rsidR="009E20FD" w:rsidRDefault="0092596A">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1688" w:type="pct"/>
                <w:shd w:val="clear" w:color="auto" w:fill="auto"/>
              </w:tcPr>
              <w:p w:rsidR="009E20FD" w:rsidRDefault="009E20FD">
                <w:pPr>
                  <w:autoSpaceDE w:val="0"/>
                  <w:autoSpaceDN w:val="0"/>
                  <w:adjustRightInd w:val="0"/>
                  <w:snapToGrid w:val="0"/>
                  <w:spacing w:line="240" w:lineRule="atLeast"/>
                  <w:ind w:right="180"/>
                  <w:jc w:val="right"/>
                </w:pPr>
              </w:p>
            </w:tc>
            <w:tc>
              <w:tcPr>
                <w:tcW w:w="1698" w:type="pct"/>
                <w:shd w:val="clear" w:color="auto" w:fill="auto"/>
              </w:tcPr>
              <w:p w:rsidR="009E20FD" w:rsidRDefault="009E20FD">
                <w:pPr>
                  <w:autoSpaceDE w:val="0"/>
                  <w:autoSpaceDN w:val="0"/>
                  <w:adjustRightInd w:val="0"/>
                  <w:snapToGrid w:val="0"/>
                  <w:spacing w:line="240" w:lineRule="atLeast"/>
                  <w:ind w:right="180"/>
                  <w:jc w:val="right"/>
                </w:pPr>
              </w:p>
            </w:tc>
          </w:tr>
          <w:tr w:rsidR="003B2A4F" w:rsidTr="003B2A4F">
            <w:trPr>
              <w:cantSplit/>
              <w:trHeight w:val="237"/>
            </w:trPr>
            <w:tc>
              <w:tcPr>
                <w:tcW w:w="1614" w:type="pct"/>
                <w:shd w:val="clear" w:color="auto" w:fill="auto"/>
              </w:tcPr>
              <w:p w:rsidR="003B2A4F" w:rsidRDefault="003B2A4F">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8" w:type="pct"/>
                <w:shd w:val="clear" w:color="auto" w:fill="auto"/>
                <w:vAlign w:val="center"/>
              </w:tcPr>
              <w:p w:rsidR="003B2A4F" w:rsidRDefault="003B2A4F" w:rsidP="003B2A4F">
                <w:pPr>
                  <w:jc w:val="right"/>
                  <w:rPr>
                    <w:sz w:val="24"/>
                    <w:szCs w:val="24"/>
                  </w:rPr>
                </w:pPr>
                <w:r>
                  <w:t>1,162,955,917.81</w:t>
                </w:r>
              </w:p>
            </w:tc>
            <w:tc>
              <w:tcPr>
                <w:tcW w:w="1698" w:type="pct"/>
                <w:shd w:val="clear" w:color="auto" w:fill="auto"/>
                <w:vAlign w:val="center"/>
              </w:tcPr>
              <w:p w:rsidR="003B2A4F" w:rsidRDefault="003B2A4F" w:rsidP="003B2A4F">
                <w:pPr>
                  <w:jc w:val="right"/>
                  <w:rPr>
                    <w:sz w:val="24"/>
                    <w:szCs w:val="24"/>
                  </w:rPr>
                </w:pPr>
                <w:r>
                  <w:t>1,163,253,361.11</w:t>
                </w:r>
              </w:p>
            </w:tc>
          </w:tr>
          <w:tr w:rsidR="003B2A4F" w:rsidTr="003B2A4F">
            <w:trPr>
              <w:cantSplit/>
            </w:trPr>
            <w:tc>
              <w:tcPr>
                <w:tcW w:w="1614" w:type="pct"/>
                <w:vAlign w:val="center"/>
              </w:tcPr>
              <w:p w:rsidR="003B2A4F" w:rsidRDefault="003B2A4F">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vAlign w:val="center"/>
              </w:tcPr>
              <w:p w:rsidR="003B2A4F" w:rsidRDefault="003B2A4F" w:rsidP="003B2A4F">
                <w:pPr>
                  <w:jc w:val="right"/>
                  <w:rPr>
                    <w:sz w:val="24"/>
                    <w:szCs w:val="24"/>
                  </w:rPr>
                </w:pPr>
                <w:r>
                  <w:t>1,162,955,917.81</w:t>
                </w:r>
              </w:p>
            </w:tc>
            <w:tc>
              <w:tcPr>
                <w:tcW w:w="1698" w:type="pct"/>
                <w:vAlign w:val="center"/>
              </w:tcPr>
              <w:p w:rsidR="003B2A4F" w:rsidRDefault="003B2A4F" w:rsidP="003B2A4F">
                <w:pPr>
                  <w:jc w:val="right"/>
                  <w:rPr>
                    <w:sz w:val="24"/>
                    <w:szCs w:val="24"/>
                  </w:rPr>
                </w:pPr>
                <w:r>
                  <w:t>1,163,253,361.11</w:t>
                </w:r>
              </w:p>
            </w:tc>
          </w:tr>
        </w:tbl>
        <w:p w:rsidR="009E20FD" w:rsidRDefault="0092596A">
          <w:pPr>
            <w:snapToGrid w:val="0"/>
            <w:spacing w:line="240" w:lineRule="atLeast"/>
            <w:rPr>
              <w:color w:val="000000" w:themeColor="text1"/>
            </w:rPr>
          </w:pPr>
          <w:r>
            <w:rPr>
              <w:rFonts w:hint="eastAsia"/>
              <w:color w:val="000000" w:themeColor="text1"/>
            </w:rPr>
            <w:t>短期借款分类的说明：</w:t>
          </w:r>
        </w:p>
        <w:sdt>
          <w:sdtPr>
            <w:alias w:val="短期借款分类的说明"/>
            <w:tag w:val="_GBC_fc19e133dd4f4dbdb9d583e76175b714"/>
            <w:id w:val="-1602494335"/>
            <w:lock w:val="sdtLocked"/>
            <w:placeholder>
              <w:docPart w:val="GBC22222222222222222222222222222"/>
            </w:placeholder>
          </w:sdtPr>
          <w:sdtContent>
            <w:p w:rsidR="009E20FD" w:rsidRDefault="00DD4A9B">
              <w:pPr>
                <w:snapToGrid w:val="0"/>
                <w:spacing w:line="240" w:lineRule="atLeast"/>
                <w:rPr>
                  <w:color w:val="000000" w:themeColor="text1"/>
                </w:rPr>
              </w:pPr>
              <w:r>
                <w:rPr>
                  <w:rFonts w:hint="eastAsia"/>
                </w:rPr>
                <w:t>无</w:t>
              </w:r>
            </w:p>
          </w:sdtContent>
        </w:sdt>
      </w:sdtContent>
    </w:sdt>
    <w:p w:rsidR="009E20FD" w:rsidRDefault="009E20FD">
      <w:pPr>
        <w:snapToGrid w:val="0"/>
        <w:spacing w:line="240" w:lineRule="atLeast"/>
        <w:ind w:rightChars="-73" w:right="-153"/>
        <w:rPr>
          <w:b/>
        </w:rPr>
      </w:pPr>
    </w:p>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9E20FD" w:rsidRDefault="0092596A">
          <w:pPr>
            <w:pStyle w:val="4"/>
            <w:numPr>
              <w:ilvl w:val="0"/>
              <w:numId w:val="52"/>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Content>
            <w:p w:rsidR="009E20FD"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1137484894"/>
        <w:lock w:val="sdtLocked"/>
        <w:placeholder>
          <w:docPart w:val="GBC22222222222222222222222222222"/>
        </w:placeholder>
      </w:sdtPr>
      <w:sdtContent>
        <w:p w:rsidR="009E20FD" w:rsidRDefault="0092596A">
          <w:r>
            <w:rPr>
              <w:rFonts w:hint="eastAsia"/>
            </w:rPr>
            <w:t>其他说明：</w:t>
          </w:r>
        </w:p>
        <w:sdt>
          <w:sdtPr>
            <w:alias w:val="是否适用：短期借款的说明[双击切换]"/>
            <w:tag w:val="_GBC_663e3ee6df014147bb9c7daa18ccb062"/>
            <w:id w:val="1636838259"/>
            <w:lock w:val="sdtLocked"/>
            <w:placeholder>
              <w:docPart w:val="GBC22222222222222222222222222222"/>
            </w:placeholder>
          </w:sdtPr>
          <w:sdtContent>
            <w:p w:rsidR="009E20FD"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p w:rsidR="009E20FD" w:rsidRDefault="009E20FD"/>
    <w:bookmarkStart w:id="190"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756332136"/>
            <w:lock w:val="sdtLocked"/>
            <w:placeholder>
              <w:docPart w:val="GBC22222222222222222222222222222"/>
            </w:placeholder>
          </w:sdtPr>
          <w:sdtContent>
            <w:p w:rsidR="003B2A4F"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4D04BD"/>
      </w:sdtContent>
    </w:sdt>
    <w:bookmarkEnd w:id="190" w:displacedByCustomXml="prev"/>
    <w:p w:rsidR="009E20FD" w:rsidRDefault="009E20FD"/>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1215707541"/>
            <w:lock w:val="sdtLocked"/>
            <w:placeholder>
              <w:docPart w:val="GBC22222222222222222222222222222"/>
            </w:placeholder>
          </w:sdtPr>
          <w:sdtContent>
            <w:p w:rsidR="003B2A4F"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4D04BD"/>
      </w:sdtContent>
    </w:sdt>
    <w:p w:rsidR="009E20FD" w:rsidRDefault="0092596A">
      <w:pPr>
        <w:pStyle w:val="30"/>
        <w:numPr>
          <w:ilvl w:val="0"/>
          <w:numId w:val="17"/>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ContentLocked"/>
        <w:placeholder>
          <w:docPart w:val="GBC22222222222222222222222222222"/>
        </w:placeholder>
      </w:sdtPr>
      <w:sdtContent>
        <w:p w:rsidR="009E20FD" w:rsidRDefault="0092596A">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
      <w:sdtPr>
        <w:rPr>
          <w:rFonts w:hint="eastAsia"/>
        </w:rPr>
        <w:alias w:val="模块:商业承兑汇票"/>
        <w:tag w:val="_SEC_a4b116c3ef20487f88d23464626b8bb5"/>
        <w:id w:val="975415301"/>
        <w:lock w:val="sdtLocked"/>
        <w:placeholder>
          <w:docPart w:val="GBC22222222222222222222222222222"/>
        </w:placeholder>
      </w:sdtPr>
      <w:sdtContent>
        <w:p w:rsidR="009E20FD" w:rsidRDefault="0092596A">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3B2A4F" w:rsidTr="003B2A4F">
            <w:trPr>
              <w:cantSplit/>
            </w:trPr>
            <w:sdt>
              <w:sdtPr>
                <w:tag w:val="_PLD_faa4f5cfe5ae4b0a9c786ca922191e7e"/>
                <w:id w:val="1576393980"/>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3B2A4F" w:rsidRDefault="003B2A4F" w:rsidP="003B2A4F">
                    <w:pPr>
                      <w:autoSpaceDE w:val="0"/>
                      <w:autoSpaceDN w:val="0"/>
                      <w:adjustRightInd w:val="0"/>
                      <w:snapToGrid w:val="0"/>
                      <w:spacing w:line="240" w:lineRule="atLeast"/>
                      <w:jc w:val="center"/>
                    </w:pPr>
                    <w:r>
                      <w:rPr>
                        <w:rFonts w:hint="eastAsia"/>
                      </w:rPr>
                      <w:t>种类</w:t>
                    </w:r>
                  </w:p>
                </w:tc>
              </w:sdtContent>
            </w:sdt>
            <w:sdt>
              <w:sdtPr>
                <w:tag w:val="_PLD_b51f0f25994640289becfaca28eb1d5c"/>
                <w:id w:val="395474900"/>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3B2A4F" w:rsidRDefault="003B2A4F" w:rsidP="003B2A4F">
                    <w:pPr>
                      <w:autoSpaceDE w:val="0"/>
                      <w:autoSpaceDN w:val="0"/>
                      <w:adjustRightInd w:val="0"/>
                      <w:snapToGrid w:val="0"/>
                      <w:spacing w:line="240" w:lineRule="atLeast"/>
                      <w:jc w:val="center"/>
                    </w:pPr>
                    <w:r>
                      <w:rPr>
                        <w:rFonts w:hint="eastAsia"/>
                      </w:rPr>
                      <w:t>期末余额</w:t>
                    </w:r>
                  </w:p>
                </w:tc>
              </w:sdtContent>
            </w:sdt>
            <w:sdt>
              <w:sdtPr>
                <w:tag w:val="_PLD_996d96c1a15e479289fa9e0699e2822e"/>
                <w:id w:val="1551267190"/>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3B2A4F" w:rsidRDefault="003B2A4F" w:rsidP="003B2A4F">
                    <w:pPr>
                      <w:autoSpaceDE w:val="0"/>
                      <w:autoSpaceDN w:val="0"/>
                      <w:adjustRightInd w:val="0"/>
                      <w:snapToGrid w:val="0"/>
                      <w:spacing w:line="240" w:lineRule="atLeast"/>
                      <w:jc w:val="center"/>
                    </w:pPr>
                    <w:r>
                      <w:rPr>
                        <w:rFonts w:hint="eastAsia"/>
                      </w:rPr>
                      <w:t>期初余额</w:t>
                    </w:r>
                  </w:p>
                </w:tc>
              </w:sdtContent>
            </w:sdt>
          </w:tr>
          <w:tr w:rsidR="003B2A4F" w:rsidTr="003B2A4F">
            <w:trPr>
              <w:cantSplit/>
            </w:trPr>
            <w:sdt>
              <w:sdtPr>
                <w:tag w:val="_PLD_612dd94d183548b6a311a7688699608c"/>
                <w:id w:val="-1963949646"/>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autoSpaceDE w:val="0"/>
                      <w:autoSpaceDN w:val="0"/>
                      <w:adjustRightInd w:val="0"/>
                      <w:snapToGrid w:val="0"/>
                      <w:spacing w:line="240" w:lineRule="atLeast"/>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jc w:val="right"/>
                </w:pPr>
              </w:p>
            </w:tc>
          </w:tr>
          <w:tr w:rsidR="003B2A4F" w:rsidTr="003B2A4F">
            <w:trPr>
              <w:cantSplit/>
            </w:trPr>
            <w:sdt>
              <w:sdtPr>
                <w:tag w:val="_PLD_a78177bc2f9c4e819670fb289b9d6192"/>
                <w:id w:val="-184298530"/>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autoSpaceDE w:val="0"/>
                      <w:autoSpaceDN w:val="0"/>
                      <w:adjustRightInd w:val="0"/>
                      <w:snapToGrid w:val="0"/>
                      <w:spacing w:line="240" w:lineRule="atLeast"/>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ind w:right="13"/>
                  <w:jc w:val="right"/>
                </w:pPr>
                <w:r>
                  <w:t>110,870,000.00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jc w:val="right"/>
                </w:pPr>
                <w:r>
                  <w:t>95,400,000.00</w:t>
                </w:r>
              </w:p>
            </w:tc>
          </w:tr>
          <w:sdt>
            <w:sdtPr>
              <w:alias w:val="应付票据明细"/>
              <w:tag w:val="_TUP_a5ea2bde9c2145ab9443e9a86b5162f5"/>
              <w:id w:val="1247457735"/>
              <w:lock w:val="sdtLocked"/>
            </w:sdtPr>
            <w:sdtContent>
              <w:tr w:rsidR="003B2A4F" w:rsidTr="003B2A4F">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autoSpaceDE w:val="0"/>
                      <w:autoSpaceDN w:val="0"/>
                      <w:adjustRightInd w:val="0"/>
                      <w:snapToGrid w:val="0"/>
                      <w:spacing w:line="240" w:lineRule="atLeast"/>
                    </w:pPr>
                    <w:r>
                      <w:rPr>
                        <w:rFonts w:hint="eastAsia"/>
                      </w:rPr>
                      <w:t>财务公司承兑汇票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ind w:right="13"/>
                      <w:jc w:val="right"/>
                    </w:pPr>
                    <w:r>
                      <w:t>73,550,000.00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sidP="003B2A4F">
                    <w:pPr>
                      <w:jc w:val="right"/>
                    </w:pPr>
                    <w:r>
                      <w:t>27,240,000.00</w:t>
                    </w:r>
                  </w:p>
                </w:tc>
              </w:tr>
            </w:sdtContent>
          </w:sdt>
          <w:tr w:rsidR="003B2A4F" w:rsidTr="003B2A4F">
            <w:trPr>
              <w:cantSplit/>
            </w:trPr>
            <w:sdt>
              <w:sdtPr>
                <w:tag w:val="_PLD_91c7e1de96284cd2994cfcf7c0e798dc"/>
                <w:id w:val="31092072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3B2A4F" w:rsidRDefault="003B2A4F" w:rsidP="003B2A4F">
                    <w:pPr>
                      <w:autoSpaceDE w:val="0"/>
                      <w:autoSpaceDN w:val="0"/>
                      <w:adjustRightInd w:val="0"/>
                      <w:snapToGrid w:val="0"/>
                      <w:spacing w:line="240" w:lineRule="atLeast"/>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3B2A4F" w:rsidRDefault="003B2A4F" w:rsidP="003B2A4F">
                <w:pPr>
                  <w:jc w:val="right"/>
                </w:pPr>
                <w:r>
                  <w:t>184,420,000.00</w:t>
                </w:r>
              </w:p>
            </w:tc>
            <w:tc>
              <w:tcPr>
                <w:tcW w:w="1824" w:type="pct"/>
                <w:tcBorders>
                  <w:top w:val="single" w:sz="6" w:space="0" w:color="auto"/>
                  <w:left w:val="single" w:sz="6" w:space="0" w:color="auto"/>
                  <w:bottom w:val="single" w:sz="6" w:space="0" w:color="auto"/>
                  <w:right w:val="single" w:sz="6" w:space="0" w:color="auto"/>
                </w:tcBorders>
              </w:tcPr>
              <w:p w:rsidR="003B2A4F" w:rsidRDefault="003B2A4F" w:rsidP="003B2A4F">
                <w:pPr>
                  <w:jc w:val="right"/>
                </w:pPr>
                <w:r>
                  <w:t>122,640,000.00</w:t>
                </w:r>
              </w:p>
            </w:tc>
          </w:tr>
        </w:tbl>
        <w:p w:rsidR="003B2A4F" w:rsidRDefault="003B2A4F"/>
        <w:p w:rsidR="009E20FD" w:rsidRDefault="0092596A">
          <w:pPr>
            <w:snapToGrid w:val="0"/>
            <w:spacing w:line="240" w:lineRule="atLeast"/>
          </w:pPr>
          <w:r>
            <w:rPr>
              <w:rFonts w:hint="eastAsia"/>
            </w:rPr>
            <w:t>本</w:t>
          </w:r>
          <w:proofErr w:type="gramStart"/>
          <w:r>
            <w:rPr>
              <w:rFonts w:hint="eastAsia"/>
            </w:rPr>
            <w:t>期末已</w:t>
          </w:r>
          <w:proofErr w:type="gramEnd"/>
          <w:r>
            <w:rPr>
              <w:rFonts w:hint="eastAsia"/>
            </w:rPr>
            <w:t>到期未支付的应付票据总额为</w:t>
          </w:r>
          <w:sdt>
            <w:sdtPr>
              <w:rPr>
                <w:rFonts w:hint="eastAsia"/>
              </w:rPr>
              <w:alias w:val="已到期未支付的应付票据总额"/>
              <w:tag w:val="_GBC_c9651441e218453780f22db83f133e6a"/>
              <w:id w:val="-94866411"/>
              <w:lock w:val="sdtLocked"/>
              <w:placeholder>
                <w:docPart w:val="GBC22222222222222222222222222222"/>
              </w:placeholder>
            </w:sdtPr>
            <w:sdtContent>
              <w:r w:rsidR="003B2A4F">
                <w:rPr>
                  <w:rFonts w:hint="eastAsia"/>
                </w:rPr>
                <w:t>0</w:t>
              </w:r>
            </w:sdtContent>
          </w:sdt>
          <w:r>
            <w:rPr>
              <w:rFonts w:hint="eastAsia"/>
            </w:rPr>
            <w:t xml:space="preserve"> 元。</w:t>
          </w:r>
        </w:p>
      </w:sdtContent>
    </w:sdt>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rFonts w:hint="default"/>
        </w:rPr>
      </w:sdtEndPr>
      <w:sdtContent>
        <w:p w:rsidR="009E20FD" w:rsidRDefault="0092596A">
          <w:pPr>
            <w:pStyle w:val="4"/>
            <w:numPr>
              <w:ilvl w:val="0"/>
              <w:numId w:val="53"/>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Content>
            <w:p w:rsidR="009E20FD" w:rsidRDefault="0092596A">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3B2A4F" w:rsidTr="003B2A4F">
            <w:sdt>
              <w:sdtPr>
                <w:tag w:val="_PLD_7dae27caeee34d74add24cd985083c75"/>
                <w:id w:val="283780679"/>
                <w:lock w:val="sdtLocked"/>
              </w:sdtPr>
              <w:sdtContent>
                <w:tc>
                  <w:tcPr>
                    <w:tcW w:w="1570" w:type="pct"/>
                    <w:shd w:val="clear" w:color="auto" w:fill="auto"/>
                  </w:tcPr>
                  <w:p w:rsidR="003B2A4F" w:rsidRDefault="003B2A4F" w:rsidP="003B2A4F">
                    <w:pPr>
                      <w:jc w:val="center"/>
                    </w:pPr>
                    <w:r>
                      <w:rPr>
                        <w:rFonts w:hint="eastAsia"/>
                      </w:rPr>
                      <w:t>项目</w:t>
                    </w:r>
                  </w:p>
                </w:tc>
              </w:sdtContent>
            </w:sdt>
            <w:sdt>
              <w:sdtPr>
                <w:tag w:val="_PLD_136ba417561e421ea02da8004fdf8b33"/>
                <w:id w:val="-898741996"/>
                <w:lock w:val="sdtLocked"/>
              </w:sdtPr>
              <w:sdtContent>
                <w:tc>
                  <w:tcPr>
                    <w:tcW w:w="1584" w:type="pct"/>
                    <w:shd w:val="clear" w:color="auto" w:fill="auto"/>
                  </w:tcPr>
                  <w:p w:rsidR="003B2A4F" w:rsidRDefault="003B2A4F" w:rsidP="003B2A4F">
                    <w:pPr>
                      <w:jc w:val="center"/>
                    </w:pPr>
                    <w:r>
                      <w:rPr>
                        <w:rFonts w:hint="eastAsia"/>
                      </w:rPr>
                      <w:t>期末余额</w:t>
                    </w:r>
                  </w:p>
                </w:tc>
              </w:sdtContent>
            </w:sdt>
            <w:sdt>
              <w:sdtPr>
                <w:tag w:val="_PLD_bc4b311c1ee54bd48b7b2ba2ab79c364"/>
                <w:id w:val="-964963112"/>
                <w:lock w:val="sdtLocked"/>
              </w:sdtPr>
              <w:sdtContent>
                <w:tc>
                  <w:tcPr>
                    <w:tcW w:w="1846" w:type="pct"/>
                    <w:shd w:val="clear" w:color="auto" w:fill="auto"/>
                  </w:tcPr>
                  <w:p w:rsidR="003B2A4F" w:rsidRDefault="003B2A4F" w:rsidP="003B2A4F">
                    <w:pPr>
                      <w:jc w:val="center"/>
                    </w:pPr>
                    <w:r>
                      <w:rPr>
                        <w:rFonts w:hint="eastAsia"/>
                      </w:rPr>
                      <w:t>期初余额</w:t>
                    </w:r>
                  </w:p>
                </w:tc>
              </w:sdtContent>
            </w:sdt>
          </w:tr>
          <w:sdt>
            <w:sdtPr>
              <w:rPr>
                <w:rFonts w:hint="eastAsia"/>
              </w:rPr>
              <w:alias w:val="应付账款情况明细"/>
              <w:tag w:val="_GBC_6a9eb940fbe64774bcca168078c6adaa"/>
              <w:id w:val="-807167275"/>
              <w:lock w:val="sdtLocked"/>
            </w:sdtPr>
            <w:sdtContent>
              <w:tr w:rsidR="003B2A4F" w:rsidTr="003B2A4F">
                <w:tc>
                  <w:tcPr>
                    <w:tcW w:w="1570" w:type="pct"/>
                    <w:shd w:val="clear" w:color="auto" w:fill="auto"/>
                  </w:tcPr>
                  <w:p w:rsidR="003B2A4F" w:rsidRDefault="003B2A4F" w:rsidP="003B2A4F">
                    <w:r>
                      <w:t>工程款</w:t>
                    </w:r>
                  </w:p>
                </w:tc>
                <w:tc>
                  <w:tcPr>
                    <w:tcW w:w="1584" w:type="pct"/>
                    <w:shd w:val="clear" w:color="auto" w:fill="auto"/>
                  </w:tcPr>
                  <w:p w:rsidR="003B2A4F" w:rsidRDefault="003B2A4F" w:rsidP="003B2A4F">
                    <w:pPr>
                      <w:jc w:val="right"/>
                    </w:pPr>
                    <w:r>
                      <w:t>577,296,041.16</w:t>
                    </w:r>
                  </w:p>
                </w:tc>
                <w:tc>
                  <w:tcPr>
                    <w:tcW w:w="1846" w:type="pct"/>
                    <w:shd w:val="clear" w:color="auto" w:fill="auto"/>
                  </w:tcPr>
                  <w:p w:rsidR="003B2A4F" w:rsidRDefault="003B2A4F" w:rsidP="003B2A4F">
                    <w:pPr>
                      <w:jc w:val="right"/>
                    </w:pPr>
                    <w:r>
                      <w:t>632,100,171.00</w:t>
                    </w:r>
                  </w:p>
                </w:tc>
              </w:tr>
            </w:sdtContent>
          </w:sdt>
          <w:sdt>
            <w:sdtPr>
              <w:rPr>
                <w:rFonts w:hint="eastAsia"/>
              </w:rPr>
              <w:alias w:val="应付账款情况明细"/>
              <w:tag w:val="_GBC_6a9eb940fbe64774bcca168078c6adaa"/>
              <w:id w:val="1208146912"/>
              <w:lock w:val="sdtLocked"/>
            </w:sdtPr>
            <w:sdtContent>
              <w:tr w:rsidR="003B2A4F" w:rsidTr="003B2A4F">
                <w:tc>
                  <w:tcPr>
                    <w:tcW w:w="1570" w:type="pct"/>
                    <w:shd w:val="clear" w:color="auto" w:fill="auto"/>
                  </w:tcPr>
                  <w:p w:rsidR="003B2A4F" w:rsidRDefault="003B2A4F" w:rsidP="003B2A4F">
                    <w:r>
                      <w:t>材料款</w:t>
                    </w:r>
                  </w:p>
                </w:tc>
                <w:tc>
                  <w:tcPr>
                    <w:tcW w:w="1584" w:type="pct"/>
                    <w:shd w:val="clear" w:color="auto" w:fill="auto"/>
                  </w:tcPr>
                  <w:p w:rsidR="003B2A4F" w:rsidRDefault="003B2A4F" w:rsidP="003B2A4F">
                    <w:pPr>
                      <w:jc w:val="right"/>
                    </w:pPr>
                    <w:r>
                      <w:t>448,706,183.65</w:t>
                    </w:r>
                  </w:p>
                </w:tc>
                <w:tc>
                  <w:tcPr>
                    <w:tcW w:w="1846" w:type="pct"/>
                    <w:shd w:val="clear" w:color="auto" w:fill="auto"/>
                  </w:tcPr>
                  <w:p w:rsidR="003B2A4F" w:rsidRDefault="003B2A4F" w:rsidP="003B2A4F">
                    <w:pPr>
                      <w:jc w:val="right"/>
                    </w:pPr>
                    <w:r>
                      <w:t>621,100,155.16</w:t>
                    </w:r>
                  </w:p>
                </w:tc>
              </w:tr>
            </w:sdtContent>
          </w:sdt>
          <w:sdt>
            <w:sdtPr>
              <w:rPr>
                <w:rFonts w:hint="eastAsia"/>
              </w:rPr>
              <w:alias w:val="应付账款情况明细"/>
              <w:tag w:val="_GBC_6a9eb940fbe64774bcca168078c6adaa"/>
              <w:id w:val="2133044449"/>
              <w:lock w:val="sdtLocked"/>
            </w:sdtPr>
            <w:sdtContent>
              <w:tr w:rsidR="003B2A4F" w:rsidTr="003B2A4F">
                <w:tc>
                  <w:tcPr>
                    <w:tcW w:w="1570" w:type="pct"/>
                    <w:shd w:val="clear" w:color="auto" w:fill="auto"/>
                  </w:tcPr>
                  <w:p w:rsidR="003B2A4F" w:rsidRDefault="003B2A4F" w:rsidP="003B2A4F">
                    <w:r>
                      <w:t>修理费及其他</w:t>
                    </w:r>
                  </w:p>
                </w:tc>
                <w:tc>
                  <w:tcPr>
                    <w:tcW w:w="1584" w:type="pct"/>
                    <w:shd w:val="clear" w:color="auto" w:fill="auto"/>
                  </w:tcPr>
                  <w:p w:rsidR="003B2A4F" w:rsidRDefault="003B2A4F" w:rsidP="003B2A4F">
                    <w:pPr>
                      <w:jc w:val="right"/>
                    </w:pPr>
                    <w:r>
                      <w:t>44,728,445.20</w:t>
                    </w:r>
                  </w:p>
                </w:tc>
                <w:tc>
                  <w:tcPr>
                    <w:tcW w:w="1846" w:type="pct"/>
                    <w:shd w:val="clear" w:color="auto" w:fill="auto"/>
                  </w:tcPr>
                  <w:p w:rsidR="003B2A4F" w:rsidRDefault="003B2A4F" w:rsidP="003B2A4F">
                    <w:pPr>
                      <w:jc w:val="right"/>
                    </w:pPr>
                    <w:r>
                      <w:t>34,642,651.69</w:t>
                    </w:r>
                  </w:p>
                </w:tc>
              </w:tr>
            </w:sdtContent>
          </w:sdt>
          <w:tr w:rsidR="003B2A4F" w:rsidTr="003B2A4F">
            <w:sdt>
              <w:sdtPr>
                <w:tag w:val="_PLD_b82b4cb1d4fa4c8fb75bed463f2da31b"/>
                <w:id w:val="-1622599235"/>
                <w:lock w:val="sdtLocked"/>
              </w:sdtPr>
              <w:sdtContent>
                <w:tc>
                  <w:tcPr>
                    <w:tcW w:w="1570" w:type="pct"/>
                    <w:shd w:val="clear" w:color="auto" w:fill="auto"/>
                  </w:tcPr>
                  <w:p w:rsidR="003B2A4F" w:rsidRDefault="003B2A4F" w:rsidP="003B2A4F">
                    <w:pPr>
                      <w:jc w:val="center"/>
                      <w:rPr>
                        <w:color w:val="000000" w:themeColor="text1"/>
                      </w:rPr>
                    </w:pPr>
                    <w:r>
                      <w:rPr>
                        <w:rFonts w:hint="eastAsia"/>
                        <w:color w:val="000000" w:themeColor="text1"/>
                      </w:rPr>
                      <w:t>合计</w:t>
                    </w:r>
                  </w:p>
                </w:tc>
              </w:sdtContent>
            </w:sdt>
            <w:tc>
              <w:tcPr>
                <w:tcW w:w="1584" w:type="pct"/>
                <w:shd w:val="clear" w:color="auto" w:fill="auto"/>
              </w:tcPr>
              <w:p w:rsidR="003B2A4F" w:rsidRDefault="003B2A4F" w:rsidP="003B2A4F">
                <w:pPr>
                  <w:jc w:val="right"/>
                </w:pPr>
                <w:r>
                  <w:t>1,070,730,670.01</w:t>
                </w:r>
              </w:p>
            </w:tc>
            <w:tc>
              <w:tcPr>
                <w:tcW w:w="1846" w:type="pct"/>
                <w:shd w:val="clear" w:color="auto" w:fill="auto"/>
              </w:tcPr>
              <w:p w:rsidR="003B2A4F" w:rsidRDefault="003B2A4F" w:rsidP="003B2A4F">
                <w:pPr>
                  <w:jc w:val="right"/>
                </w:pPr>
                <w:r>
                  <w:t>1,287,842,977.85</w:t>
                </w:r>
              </w:p>
            </w:tc>
          </w:tr>
        </w:tbl>
        <w:p w:rsidR="009E20FD" w:rsidRDefault="004D04BD"/>
      </w:sdtContent>
    </w:sdt>
    <w:sdt>
      <w:sdtPr>
        <w:rPr>
          <w:rFonts w:ascii="宋体" w:hAnsi="宋体" w:cstheme="minorBidi" w:hint="eastAsia"/>
          <w:b w:val="0"/>
          <w:bCs w:val="0"/>
          <w:kern w:val="0"/>
          <w:szCs w:val="22"/>
        </w:rPr>
        <w:alias w:val="模块:重要的账龄超过1年的应付账款"/>
        <w:tag w:val="_GBC_5fffbd1416eb408d959645d37f190cf5"/>
        <w:id w:val="1910658473"/>
        <w:lock w:val="sdtLocked"/>
        <w:placeholder>
          <w:docPart w:val="GBC22222222222222222222222222222"/>
        </w:placeholder>
      </w:sdtPr>
      <w:sdtEndPr>
        <w:rPr>
          <w:kern w:val="2"/>
        </w:rPr>
      </w:sdtEndPr>
      <w:sdtContent>
        <w:p w:rsidR="009E20FD" w:rsidRDefault="0092596A">
          <w:pPr>
            <w:pStyle w:val="4"/>
            <w:numPr>
              <w:ilvl w:val="0"/>
              <w:numId w:val="53"/>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Content>
            <w:p w:rsidR="009E20FD" w:rsidRDefault="0092596A">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3B2A4F" w:rsidTr="003B2A4F">
            <w:sdt>
              <w:sdtPr>
                <w:tag w:val="_PLD_31272c72b1bc41e2a47d7fbfb0839e2b"/>
                <w:id w:val="-931279765"/>
                <w:lock w:val="sdtLocked"/>
              </w:sdtPr>
              <w:sdtContent>
                <w:tc>
                  <w:tcPr>
                    <w:tcW w:w="1814" w:type="pct"/>
                    <w:shd w:val="clear" w:color="auto" w:fill="auto"/>
                    <w:vAlign w:val="center"/>
                  </w:tcPr>
                  <w:p w:rsidR="003B2A4F" w:rsidRDefault="003B2A4F" w:rsidP="003B2A4F">
                    <w:pPr>
                      <w:jc w:val="center"/>
                    </w:pPr>
                    <w:r>
                      <w:rPr>
                        <w:rFonts w:hint="eastAsia"/>
                      </w:rPr>
                      <w:t>项目</w:t>
                    </w:r>
                  </w:p>
                </w:tc>
              </w:sdtContent>
            </w:sdt>
            <w:sdt>
              <w:sdtPr>
                <w:tag w:val="_PLD_41b9d7d7e0c84d6c9f8c3a0a59e37c14"/>
                <w:id w:val="-1982526775"/>
                <w:lock w:val="sdtLocked"/>
              </w:sdtPr>
              <w:sdtContent>
                <w:tc>
                  <w:tcPr>
                    <w:tcW w:w="1562" w:type="pct"/>
                    <w:shd w:val="clear" w:color="auto" w:fill="auto"/>
                    <w:vAlign w:val="center"/>
                  </w:tcPr>
                  <w:p w:rsidR="003B2A4F" w:rsidRDefault="003B2A4F" w:rsidP="003B2A4F">
                    <w:pPr>
                      <w:jc w:val="center"/>
                    </w:pPr>
                    <w:r>
                      <w:rPr>
                        <w:rFonts w:hint="eastAsia"/>
                      </w:rPr>
                      <w:t>期末余额</w:t>
                    </w:r>
                  </w:p>
                </w:tc>
              </w:sdtContent>
            </w:sdt>
            <w:sdt>
              <w:sdtPr>
                <w:tag w:val="_PLD_49e0f43ba09d42649fabb4ecc22986ca"/>
                <w:id w:val="367499542"/>
                <w:lock w:val="sdtLocked"/>
              </w:sdtPr>
              <w:sdtContent>
                <w:tc>
                  <w:tcPr>
                    <w:tcW w:w="1624" w:type="pct"/>
                    <w:shd w:val="clear" w:color="auto" w:fill="auto"/>
                    <w:vAlign w:val="center"/>
                  </w:tcPr>
                  <w:p w:rsidR="003B2A4F" w:rsidRDefault="003B2A4F" w:rsidP="003B2A4F">
                    <w:pPr>
                      <w:jc w:val="center"/>
                    </w:pPr>
                    <w:proofErr w:type="gramStart"/>
                    <w:r>
                      <w:rPr>
                        <w:rFonts w:hint="eastAsia"/>
                      </w:rPr>
                      <w:t>未偿</w:t>
                    </w:r>
                    <w:proofErr w:type="gramEnd"/>
                    <w:r>
                      <w:rPr>
                        <w:rFonts w:hint="eastAsia"/>
                      </w:rPr>
                      <w:t>还或结转的原因</w:t>
                    </w:r>
                  </w:p>
                </w:tc>
              </w:sdtContent>
            </w:sdt>
          </w:tr>
          <w:sdt>
            <w:sdtPr>
              <w:alias w:val="重要的账龄超过1年的应付账款明细"/>
              <w:tag w:val="_GBC_3c24b8450a0a47bd8859f88e883aa952"/>
              <w:id w:val="1359161746"/>
              <w:lock w:val="sdtLocked"/>
            </w:sdtPr>
            <w:sdtContent>
              <w:tr w:rsidR="003B2A4F" w:rsidTr="003B2A4F">
                <w:tc>
                  <w:tcPr>
                    <w:tcW w:w="1814" w:type="pct"/>
                    <w:tcBorders>
                      <w:bottom w:val="single" w:sz="4" w:space="0" w:color="auto"/>
                    </w:tcBorders>
                    <w:shd w:val="clear" w:color="auto" w:fill="auto"/>
                  </w:tcPr>
                  <w:p w:rsidR="003B2A4F" w:rsidRDefault="003B2A4F" w:rsidP="003B2A4F">
                    <w:r>
                      <w:t>第一名</w:t>
                    </w:r>
                  </w:p>
                </w:tc>
                <w:tc>
                  <w:tcPr>
                    <w:tcW w:w="1562" w:type="pct"/>
                    <w:shd w:val="clear" w:color="auto" w:fill="auto"/>
                  </w:tcPr>
                  <w:p w:rsidR="003B2A4F" w:rsidRDefault="003B2A4F" w:rsidP="003B2A4F">
                    <w:pPr>
                      <w:jc w:val="right"/>
                    </w:pPr>
                    <w:r>
                      <w:t>33,201,313.56</w:t>
                    </w:r>
                  </w:p>
                </w:tc>
                <w:tc>
                  <w:tcPr>
                    <w:tcW w:w="1624" w:type="pct"/>
                    <w:shd w:val="clear" w:color="auto" w:fill="auto"/>
                  </w:tcPr>
                  <w:p w:rsidR="003B2A4F" w:rsidRDefault="003B2A4F" w:rsidP="003B2A4F">
                    <w:r>
                      <w:t>尚未结算</w:t>
                    </w:r>
                  </w:p>
                </w:tc>
              </w:tr>
            </w:sdtContent>
          </w:sdt>
          <w:sdt>
            <w:sdtPr>
              <w:alias w:val="重要的账龄超过1年的应付账款明细"/>
              <w:tag w:val="_GBC_3c24b8450a0a47bd8859f88e883aa952"/>
              <w:id w:val="-2055691309"/>
              <w:lock w:val="sdtLocked"/>
            </w:sdtPr>
            <w:sdtContent>
              <w:tr w:rsidR="003B2A4F" w:rsidTr="003B2A4F">
                <w:tc>
                  <w:tcPr>
                    <w:tcW w:w="1814" w:type="pct"/>
                    <w:tcBorders>
                      <w:bottom w:val="single" w:sz="4" w:space="0" w:color="auto"/>
                    </w:tcBorders>
                    <w:shd w:val="clear" w:color="auto" w:fill="auto"/>
                  </w:tcPr>
                  <w:p w:rsidR="003B2A4F" w:rsidRDefault="003B2A4F" w:rsidP="003B2A4F">
                    <w:r>
                      <w:t>第二名</w:t>
                    </w:r>
                  </w:p>
                </w:tc>
                <w:tc>
                  <w:tcPr>
                    <w:tcW w:w="1562" w:type="pct"/>
                    <w:shd w:val="clear" w:color="auto" w:fill="auto"/>
                  </w:tcPr>
                  <w:p w:rsidR="003B2A4F" w:rsidRDefault="003B2A4F" w:rsidP="003B2A4F">
                    <w:pPr>
                      <w:jc w:val="right"/>
                    </w:pPr>
                    <w:r>
                      <w:t>13,607,960.00</w:t>
                    </w:r>
                  </w:p>
                </w:tc>
                <w:tc>
                  <w:tcPr>
                    <w:tcW w:w="1624" w:type="pct"/>
                    <w:shd w:val="clear" w:color="auto" w:fill="auto"/>
                  </w:tcPr>
                  <w:p w:rsidR="003B2A4F" w:rsidRDefault="003B2A4F" w:rsidP="003B2A4F">
                    <w:r>
                      <w:t>尚未结算</w:t>
                    </w:r>
                  </w:p>
                </w:tc>
              </w:tr>
            </w:sdtContent>
          </w:sdt>
          <w:sdt>
            <w:sdtPr>
              <w:alias w:val="重要的账龄超过1年的应付账款明细"/>
              <w:tag w:val="_GBC_3c24b8450a0a47bd8859f88e883aa952"/>
              <w:id w:val="705762655"/>
              <w:lock w:val="sdtLocked"/>
            </w:sdtPr>
            <w:sdtContent>
              <w:tr w:rsidR="003B2A4F" w:rsidTr="003B2A4F">
                <w:tc>
                  <w:tcPr>
                    <w:tcW w:w="1814" w:type="pct"/>
                    <w:tcBorders>
                      <w:bottom w:val="single" w:sz="4" w:space="0" w:color="auto"/>
                    </w:tcBorders>
                    <w:shd w:val="clear" w:color="auto" w:fill="auto"/>
                  </w:tcPr>
                  <w:p w:rsidR="003B2A4F" w:rsidRDefault="003B2A4F" w:rsidP="003B2A4F">
                    <w:r>
                      <w:t>第三名</w:t>
                    </w:r>
                  </w:p>
                </w:tc>
                <w:tc>
                  <w:tcPr>
                    <w:tcW w:w="1562" w:type="pct"/>
                    <w:shd w:val="clear" w:color="auto" w:fill="auto"/>
                  </w:tcPr>
                  <w:p w:rsidR="003B2A4F" w:rsidRDefault="003B2A4F" w:rsidP="003B2A4F">
                    <w:pPr>
                      <w:jc w:val="right"/>
                    </w:pPr>
                    <w:r>
                      <w:t>5,898,031.00</w:t>
                    </w:r>
                  </w:p>
                </w:tc>
                <w:tc>
                  <w:tcPr>
                    <w:tcW w:w="1624" w:type="pct"/>
                    <w:shd w:val="clear" w:color="auto" w:fill="auto"/>
                  </w:tcPr>
                  <w:p w:rsidR="003B2A4F" w:rsidRDefault="003B2A4F" w:rsidP="003B2A4F">
                    <w:r>
                      <w:t>尚未结算</w:t>
                    </w:r>
                  </w:p>
                </w:tc>
              </w:tr>
            </w:sdtContent>
          </w:sdt>
          <w:sdt>
            <w:sdtPr>
              <w:alias w:val="重要的账龄超过1年的应付账款明细"/>
              <w:tag w:val="_GBC_3c24b8450a0a47bd8859f88e883aa952"/>
              <w:id w:val="800807123"/>
              <w:lock w:val="sdtLocked"/>
            </w:sdtPr>
            <w:sdtContent>
              <w:tr w:rsidR="003B2A4F" w:rsidTr="003B2A4F">
                <w:tc>
                  <w:tcPr>
                    <w:tcW w:w="1814" w:type="pct"/>
                    <w:tcBorders>
                      <w:bottom w:val="single" w:sz="4" w:space="0" w:color="auto"/>
                    </w:tcBorders>
                    <w:shd w:val="clear" w:color="auto" w:fill="auto"/>
                  </w:tcPr>
                  <w:p w:rsidR="003B2A4F" w:rsidRDefault="003B2A4F" w:rsidP="003B2A4F">
                    <w:r>
                      <w:t>第四名</w:t>
                    </w:r>
                  </w:p>
                </w:tc>
                <w:tc>
                  <w:tcPr>
                    <w:tcW w:w="1562" w:type="pct"/>
                    <w:shd w:val="clear" w:color="auto" w:fill="auto"/>
                  </w:tcPr>
                  <w:p w:rsidR="003B2A4F" w:rsidRDefault="003B2A4F" w:rsidP="003B2A4F">
                    <w:pPr>
                      <w:jc w:val="right"/>
                    </w:pPr>
                    <w:r>
                      <w:t>5,258,059.20</w:t>
                    </w:r>
                  </w:p>
                </w:tc>
                <w:tc>
                  <w:tcPr>
                    <w:tcW w:w="1624" w:type="pct"/>
                    <w:shd w:val="clear" w:color="auto" w:fill="auto"/>
                  </w:tcPr>
                  <w:p w:rsidR="003B2A4F" w:rsidRDefault="003B2A4F" w:rsidP="003B2A4F">
                    <w:r>
                      <w:t>尚未结算</w:t>
                    </w:r>
                  </w:p>
                </w:tc>
              </w:tr>
            </w:sdtContent>
          </w:sdt>
          <w:sdt>
            <w:sdtPr>
              <w:alias w:val="重要的账龄超过1年的应付账款明细"/>
              <w:tag w:val="_GBC_3c24b8450a0a47bd8859f88e883aa952"/>
              <w:id w:val="-492333591"/>
              <w:lock w:val="sdtLocked"/>
            </w:sdtPr>
            <w:sdtContent>
              <w:tr w:rsidR="003B2A4F" w:rsidTr="003B2A4F">
                <w:tc>
                  <w:tcPr>
                    <w:tcW w:w="1814" w:type="pct"/>
                    <w:tcBorders>
                      <w:bottom w:val="single" w:sz="4" w:space="0" w:color="auto"/>
                    </w:tcBorders>
                    <w:shd w:val="clear" w:color="auto" w:fill="auto"/>
                  </w:tcPr>
                  <w:p w:rsidR="003B2A4F" w:rsidRDefault="003B2A4F" w:rsidP="003B2A4F">
                    <w:r>
                      <w:t>第五名</w:t>
                    </w:r>
                  </w:p>
                </w:tc>
                <w:tc>
                  <w:tcPr>
                    <w:tcW w:w="1562" w:type="pct"/>
                    <w:shd w:val="clear" w:color="auto" w:fill="auto"/>
                  </w:tcPr>
                  <w:p w:rsidR="003B2A4F" w:rsidRDefault="003B2A4F" w:rsidP="003B2A4F">
                    <w:pPr>
                      <w:jc w:val="right"/>
                    </w:pPr>
                    <w:r>
                      <w:t>4,735,880.00</w:t>
                    </w:r>
                  </w:p>
                </w:tc>
                <w:tc>
                  <w:tcPr>
                    <w:tcW w:w="1624" w:type="pct"/>
                    <w:shd w:val="clear" w:color="auto" w:fill="auto"/>
                  </w:tcPr>
                  <w:p w:rsidR="003B2A4F" w:rsidRDefault="003B2A4F" w:rsidP="003B2A4F">
                    <w:r>
                      <w:t>尚未结算</w:t>
                    </w:r>
                  </w:p>
                </w:tc>
              </w:tr>
            </w:sdtContent>
          </w:sdt>
          <w:tr w:rsidR="003B2A4F" w:rsidTr="003B2A4F">
            <w:sdt>
              <w:sdtPr>
                <w:tag w:val="_PLD_eca4761bb44d46c18cd4488e72a6e130"/>
                <w:id w:val="2039538907"/>
                <w:lock w:val="sdtLocked"/>
              </w:sdtPr>
              <w:sdtContent>
                <w:tc>
                  <w:tcPr>
                    <w:tcW w:w="1814" w:type="pct"/>
                    <w:shd w:val="clear" w:color="auto" w:fill="auto"/>
                    <w:vAlign w:val="center"/>
                  </w:tcPr>
                  <w:p w:rsidR="003B2A4F" w:rsidRDefault="003B2A4F" w:rsidP="003B2A4F">
                    <w:pPr>
                      <w:jc w:val="center"/>
                    </w:pPr>
                    <w:r>
                      <w:rPr>
                        <w:rFonts w:hint="eastAsia"/>
                      </w:rPr>
                      <w:t>合计</w:t>
                    </w:r>
                  </w:p>
                </w:tc>
              </w:sdtContent>
            </w:sdt>
            <w:tc>
              <w:tcPr>
                <w:tcW w:w="1562" w:type="pct"/>
                <w:shd w:val="clear" w:color="auto" w:fill="auto"/>
              </w:tcPr>
              <w:p w:rsidR="003B2A4F" w:rsidRDefault="003B2A4F" w:rsidP="003B2A4F">
                <w:pPr>
                  <w:jc w:val="right"/>
                </w:pPr>
                <w:r>
                  <w:t>62,701,243.76</w:t>
                </w:r>
              </w:p>
            </w:tc>
            <w:tc>
              <w:tcPr>
                <w:tcW w:w="1624" w:type="pct"/>
                <w:shd w:val="clear" w:color="auto" w:fill="auto"/>
              </w:tcPr>
              <w:p w:rsidR="003B2A4F" w:rsidRDefault="003B2A4F" w:rsidP="003B2A4F">
                <w:pPr>
                  <w:jc w:val="center"/>
                </w:pPr>
                <w:r>
                  <w:rPr>
                    <w:rFonts w:hint="eastAsia"/>
                  </w:rPr>
                  <w:t>/</w:t>
                </w:r>
              </w:p>
            </w:tc>
          </w:tr>
        </w:tbl>
        <w:p w:rsidR="003B2A4F" w:rsidRDefault="003B2A4F"/>
        <w:p w:rsidR="009E20FD" w:rsidRDefault="004D04BD"/>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rPr>
      </w:sdtEndPr>
      <w:sdtContent>
        <w:p w:rsidR="009E20FD" w:rsidRDefault="0092596A">
          <w:r>
            <w:rPr>
              <w:rFonts w:hint="eastAsia"/>
            </w:rPr>
            <w:t>其他说明：</w:t>
          </w:r>
        </w:p>
        <w:sdt>
          <w:sdtPr>
            <w:alias w:val="是否适用：应付账款的其他说明[双击切换]"/>
            <w:tag w:val="_GBC_9a797e83ea1747e9aca4221e6cdfe89f"/>
            <w:id w:val="-423412600"/>
            <w:lock w:val="sdtLocked"/>
            <w:placeholder>
              <w:docPart w:val="GBC22222222222222222222222222222"/>
            </w:placeholder>
          </w:sdtPr>
          <w:sdtContent>
            <w:p w:rsidR="009E20FD"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p w:rsidR="009E20FD" w:rsidRDefault="009E20FD">
      <w:pPr>
        <w:snapToGrid w:val="0"/>
        <w:spacing w:line="240" w:lineRule="atLeast"/>
      </w:pPr>
    </w:p>
    <w:p w:rsidR="009E20FD" w:rsidRDefault="0092596A">
      <w:pPr>
        <w:pStyle w:val="30"/>
        <w:numPr>
          <w:ilvl w:val="0"/>
          <w:numId w:val="1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rFonts w:hint="default"/>
        </w:rPr>
      </w:sdtEndPr>
      <w:sdtContent>
        <w:p w:rsidR="009E20FD" w:rsidRDefault="0092596A">
          <w:pPr>
            <w:pStyle w:val="4"/>
            <w:numPr>
              <w:ilvl w:val="0"/>
              <w:numId w:val="54"/>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Content>
            <w:p w:rsidR="009E20FD"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9E20FD" w:rsidRDefault="0092596A">
          <w:pPr>
            <w:pStyle w:val="4"/>
            <w:numPr>
              <w:ilvl w:val="0"/>
              <w:numId w:val="54"/>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Content>
            <w:p w:rsidR="009E20FD" w:rsidRDefault="0092596A" w:rsidP="003B2A4F">
              <w:pPr>
                <w:rPr>
                  <w:rFonts w:cstheme="minorBidi"/>
                </w:rPr>
              </w:pPr>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rPr>
      </w:sdtEndPr>
      <w:sdtContent>
        <w:p w:rsidR="009E20FD" w:rsidRDefault="0092596A">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Content>
            <w:p w:rsidR="009E20FD"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p w:rsidR="009E20FD" w:rsidRDefault="009E20FD"/>
    <w:bookmarkStart w:id="191" w:name="_Hlk10535609" w:displacedByCustomXml="next"/>
    <w:sdt>
      <w:sdtPr>
        <w:rPr>
          <w:rFonts w:ascii="宋体" w:hAnsi="宋体" w:cs="宋体" w:hint="eastAsia"/>
          <w:b w:val="0"/>
          <w:bCs w:val="0"/>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合同负债</w:t>
          </w:r>
        </w:p>
        <w:p w:rsidR="009E20FD" w:rsidRDefault="0092596A">
          <w:pPr>
            <w:pStyle w:val="4"/>
            <w:numPr>
              <w:ilvl w:val="0"/>
              <w:numId w:val="79"/>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Content>
            <w:p w:rsidR="009E20FD" w:rsidRDefault="0092596A">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92596A">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3B2A4F" w:rsidTr="003B2A4F">
            <w:sdt>
              <w:sdtPr>
                <w:tag w:val="_PLD_c5e783ac966e416184ff57e436f98be2"/>
                <w:id w:val="-336539028"/>
                <w:lock w:val="sdtLocked"/>
              </w:sdtPr>
              <w:sdtContent>
                <w:tc>
                  <w:tcPr>
                    <w:tcW w:w="1601" w:type="pct"/>
                    <w:shd w:val="clear" w:color="auto" w:fill="auto"/>
                  </w:tcPr>
                  <w:p w:rsidR="003B2A4F" w:rsidRDefault="003B2A4F" w:rsidP="003B2A4F">
                    <w:pPr>
                      <w:jc w:val="center"/>
                    </w:pPr>
                    <w:r>
                      <w:rPr>
                        <w:rFonts w:hint="eastAsia"/>
                      </w:rPr>
                      <w:t>项目</w:t>
                    </w:r>
                  </w:p>
                </w:tc>
              </w:sdtContent>
            </w:sdt>
            <w:sdt>
              <w:sdtPr>
                <w:tag w:val="_PLD_a4f8a9567271447e9f7bc01f59c6eed6"/>
                <w:id w:val="-256901076"/>
                <w:lock w:val="sdtLocked"/>
              </w:sdtPr>
              <w:sdtContent>
                <w:tc>
                  <w:tcPr>
                    <w:tcW w:w="1701" w:type="pct"/>
                    <w:shd w:val="clear" w:color="auto" w:fill="auto"/>
                    <w:vAlign w:val="center"/>
                  </w:tcPr>
                  <w:p w:rsidR="003B2A4F" w:rsidRDefault="003B2A4F" w:rsidP="003B2A4F">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381406771"/>
                <w:lock w:val="sdtLocked"/>
              </w:sdtPr>
              <w:sdtContent>
                <w:tc>
                  <w:tcPr>
                    <w:tcW w:w="1698" w:type="pct"/>
                    <w:shd w:val="clear" w:color="auto" w:fill="auto"/>
                    <w:vAlign w:val="center"/>
                  </w:tcPr>
                  <w:p w:rsidR="003B2A4F" w:rsidRDefault="003B2A4F" w:rsidP="003B2A4F">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799990030"/>
              <w:lock w:val="sdtLocked"/>
            </w:sdtPr>
            <w:sdtContent>
              <w:tr w:rsidR="003B2A4F" w:rsidTr="003B2A4F">
                <w:tc>
                  <w:tcPr>
                    <w:tcW w:w="1601" w:type="pct"/>
                    <w:shd w:val="clear" w:color="auto" w:fill="auto"/>
                  </w:tcPr>
                  <w:p w:rsidR="003B2A4F" w:rsidRDefault="003B2A4F" w:rsidP="003B2A4F">
                    <w:r>
                      <w:t>合同预收款</w:t>
                    </w:r>
                  </w:p>
                </w:tc>
                <w:tc>
                  <w:tcPr>
                    <w:tcW w:w="1701" w:type="pct"/>
                    <w:shd w:val="clear" w:color="auto" w:fill="auto"/>
                  </w:tcPr>
                  <w:p w:rsidR="003B2A4F" w:rsidRDefault="003B2A4F" w:rsidP="003B2A4F">
                    <w:pPr>
                      <w:jc w:val="right"/>
                    </w:pPr>
                    <w:r>
                      <w:t>170,797,994.82</w:t>
                    </w:r>
                  </w:p>
                </w:tc>
                <w:tc>
                  <w:tcPr>
                    <w:tcW w:w="1698" w:type="pct"/>
                    <w:shd w:val="clear" w:color="auto" w:fill="auto"/>
                  </w:tcPr>
                  <w:p w:rsidR="003B2A4F" w:rsidRDefault="003B2A4F" w:rsidP="003B2A4F">
                    <w:pPr>
                      <w:jc w:val="right"/>
                    </w:pPr>
                    <w:r>
                      <w:t>306,421,614.19</w:t>
                    </w:r>
                  </w:p>
                </w:tc>
              </w:tr>
            </w:sdtContent>
          </w:sdt>
          <w:tr w:rsidR="003B2A4F" w:rsidTr="003B2A4F">
            <w:sdt>
              <w:sdtPr>
                <w:tag w:val="_PLD_749720f346f74db784b99fec9408ed39"/>
                <w:id w:val="1777518754"/>
                <w:lock w:val="sdtLocked"/>
              </w:sdtPr>
              <w:sdtContent>
                <w:tc>
                  <w:tcPr>
                    <w:tcW w:w="1601" w:type="pct"/>
                    <w:shd w:val="clear" w:color="auto" w:fill="auto"/>
                  </w:tcPr>
                  <w:p w:rsidR="003B2A4F" w:rsidRDefault="003B2A4F" w:rsidP="003B2A4F">
                    <w:pPr>
                      <w:jc w:val="center"/>
                      <w:rPr>
                        <w:color w:val="000000"/>
                      </w:rPr>
                    </w:pPr>
                    <w:r>
                      <w:rPr>
                        <w:rFonts w:hint="eastAsia"/>
                        <w:color w:val="000000"/>
                      </w:rPr>
                      <w:t>合计</w:t>
                    </w:r>
                  </w:p>
                </w:tc>
              </w:sdtContent>
            </w:sdt>
            <w:tc>
              <w:tcPr>
                <w:tcW w:w="1701" w:type="pct"/>
                <w:shd w:val="clear" w:color="auto" w:fill="auto"/>
                <w:vAlign w:val="center"/>
              </w:tcPr>
              <w:p w:rsidR="003B2A4F" w:rsidRDefault="003B2A4F" w:rsidP="003B2A4F">
                <w:pPr>
                  <w:jc w:val="right"/>
                  <w:rPr>
                    <w:sz w:val="24"/>
                    <w:szCs w:val="24"/>
                  </w:rPr>
                </w:pPr>
                <w:r>
                  <w:t>170,797,994.82</w:t>
                </w:r>
              </w:p>
            </w:tc>
            <w:tc>
              <w:tcPr>
                <w:tcW w:w="1698" w:type="pct"/>
                <w:shd w:val="clear" w:color="auto" w:fill="auto"/>
                <w:vAlign w:val="center"/>
              </w:tcPr>
              <w:p w:rsidR="003B2A4F" w:rsidRDefault="003B2A4F" w:rsidP="003B2A4F">
                <w:pPr>
                  <w:jc w:val="right"/>
                  <w:rPr>
                    <w:sz w:val="24"/>
                    <w:szCs w:val="24"/>
                  </w:rPr>
                </w:pPr>
                <w:r>
                  <w:t>306,421,614.19</w:t>
                </w:r>
              </w:p>
            </w:tc>
          </w:tr>
        </w:tbl>
        <w:p w:rsidR="009E20FD" w:rsidRDefault="004D04BD"/>
      </w:sdtContent>
    </w:sdt>
    <w:bookmarkEnd w:id="191" w:displacedByCustomXml="prev"/>
    <w:bookmarkStart w:id="192"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9E20FD" w:rsidRDefault="0092596A">
          <w:pPr>
            <w:pStyle w:val="4"/>
            <w:numPr>
              <w:ilvl w:val="0"/>
              <w:numId w:val="79"/>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313063400"/>
            <w:lock w:val="sdtLocked"/>
            <w:placeholder>
              <w:docPart w:val="GBC22222222222222222222222222222"/>
            </w:placeholder>
          </w:sdtPr>
          <w:sdtContent>
            <w:p w:rsidR="009E20FD"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bookmarkEnd w:id="192" w:displacedByCustomXml="prev"/>
    <w:bookmarkStart w:id="193" w:name="_Hlk10535687" w:displacedByCustomXml="next"/>
    <w:bookmarkStart w:id="194" w:name="_Hlk10535696" w:displacedByCustomXml="next"/>
    <w:sdt>
      <w:sdtPr>
        <w:rPr>
          <w:rFonts w:hint="eastAsia"/>
        </w:rPr>
        <w:alias w:val="模块:其他说明："/>
        <w:tag w:val="_SEC_1910d69cccc04d3fb0422784d0b1dd58"/>
        <w:id w:val="1091438561"/>
        <w:lock w:val="sdtLocked"/>
        <w:placeholder>
          <w:docPart w:val="GBC22222222222222222222222222222"/>
        </w:placeholder>
      </w:sdtPr>
      <w:sdtEndPr>
        <w:rPr>
          <w:rFonts w:hint="default"/>
        </w:rPr>
      </w:sdtEndPr>
      <w:sdtContent>
        <w:p w:rsidR="009E20FD" w:rsidRDefault="0092596A">
          <w:r>
            <w:rPr>
              <w:rFonts w:hint="eastAsia"/>
            </w:rPr>
            <w:t>其他说明：</w:t>
          </w:r>
          <w:bookmarkEnd w:id="193"/>
        </w:p>
        <w:sdt>
          <w:sdtPr>
            <w:alias w:val="是否适用：合同负债其他说明[双击切换]"/>
            <w:tag w:val="_GBC_f73cf097b72042508657c656d4dc0c08"/>
            <w:id w:val="2059824217"/>
            <w:lock w:val="sdtLocked"/>
            <w:placeholder>
              <w:docPart w:val="GBC22222222222222222222222222222"/>
            </w:placeholder>
          </w:sdtPr>
          <w:sdtContent>
            <w:p w:rsidR="009E20FD" w:rsidRDefault="0092596A" w:rsidP="003B2A4F">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bookmarkEnd w:id="194" w:displacedByCustomXml="prev"/>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EndPr>
        <w:rPr>
          <w:szCs w:val="21"/>
        </w:rPr>
      </w:sdtEndPr>
      <w:sdtContent>
        <w:p w:rsidR="009E20FD" w:rsidRDefault="0092596A">
          <w:pPr>
            <w:pStyle w:val="4"/>
            <w:numPr>
              <w:ilvl w:val="0"/>
              <w:numId w:val="107"/>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1022441054"/>
            <w:lock w:val="sdtLocked"/>
            <w:placeholder>
              <w:docPart w:val="GBC22222222222222222222222222222"/>
            </w:placeholder>
          </w:sdtPr>
          <w:sdtContent>
            <w:p w:rsidR="009E20FD" w:rsidRDefault="0092596A">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1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701"/>
            <w:gridCol w:w="1985"/>
            <w:gridCol w:w="1987"/>
            <w:gridCol w:w="1697"/>
          </w:tblGrid>
          <w:tr w:rsidR="003B2A4F" w:rsidTr="003B2A4F">
            <w:sdt>
              <w:sdtPr>
                <w:tag w:val="_PLD_481bea2acb8f49ac9b4cfc92cd4a426e"/>
                <w:id w:val="-1736232853"/>
                <w:lock w:val="sdtLocked"/>
              </w:sdtPr>
              <w:sdtContent>
                <w:tc>
                  <w:tcPr>
                    <w:tcW w:w="1439" w:type="pct"/>
                    <w:shd w:val="clear" w:color="auto" w:fill="auto"/>
                    <w:vAlign w:val="center"/>
                  </w:tcPr>
                  <w:p w:rsidR="003B2A4F" w:rsidRDefault="003B2A4F" w:rsidP="003B2A4F">
                    <w:pPr>
                      <w:jc w:val="center"/>
                    </w:pPr>
                    <w:r>
                      <w:rPr>
                        <w:rFonts w:hint="eastAsia"/>
                      </w:rPr>
                      <w:t>项目</w:t>
                    </w:r>
                  </w:p>
                </w:tc>
              </w:sdtContent>
            </w:sdt>
            <w:sdt>
              <w:sdtPr>
                <w:tag w:val="_PLD_ff27c0f5bcb94d9b932762b91edf2ff1"/>
                <w:id w:val="-927736226"/>
                <w:lock w:val="sdtLocked"/>
              </w:sdtPr>
              <w:sdtContent>
                <w:tc>
                  <w:tcPr>
                    <w:tcW w:w="822" w:type="pct"/>
                    <w:shd w:val="clear" w:color="auto" w:fill="auto"/>
                    <w:vAlign w:val="center"/>
                  </w:tcPr>
                  <w:p w:rsidR="003B2A4F" w:rsidRDefault="003B2A4F" w:rsidP="003B2A4F">
                    <w:pPr>
                      <w:jc w:val="center"/>
                    </w:pPr>
                    <w:r>
                      <w:rPr>
                        <w:rFonts w:hint="eastAsia"/>
                      </w:rPr>
                      <w:t>期初余额</w:t>
                    </w:r>
                  </w:p>
                </w:tc>
              </w:sdtContent>
            </w:sdt>
            <w:sdt>
              <w:sdtPr>
                <w:tag w:val="_PLD_7274636f27ae4e048ade60bfddaa8164"/>
                <w:id w:val="757329265"/>
                <w:lock w:val="sdtLocked"/>
              </w:sdtPr>
              <w:sdtContent>
                <w:tc>
                  <w:tcPr>
                    <w:tcW w:w="959" w:type="pct"/>
                    <w:shd w:val="clear" w:color="auto" w:fill="auto"/>
                    <w:vAlign w:val="center"/>
                  </w:tcPr>
                  <w:p w:rsidR="003B2A4F" w:rsidRDefault="003B2A4F" w:rsidP="003B2A4F">
                    <w:pPr>
                      <w:jc w:val="center"/>
                    </w:pPr>
                    <w:r>
                      <w:rPr>
                        <w:rFonts w:hint="eastAsia"/>
                      </w:rPr>
                      <w:t>本期增加</w:t>
                    </w:r>
                  </w:p>
                </w:tc>
              </w:sdtContent>
            </w:sdt>
            <w:sdt>
              <w:sdtPr>
                <w:tag w:val="_PLD_07ae572963de436aa2308d649a28c23b"/>
                <w:id w:val="2119643894"/>
                <w:lock w:val="sdtLocked"/>
              </w:sdtPr>
              <w:sdtContent>
                <w:tc>
                  <w:tcPr>
                    <w:tcW w:w="960" w:type="pct"/>
                    <w:shd w:val="clear" w:color="auto" w:fill="auto"/>
                    <w:vAlign w:val="center"/>
                  </w:tcPr>
                  <w:p w:rsidR="003B2A4F" w:rsidRDefault="003B2A4F" w:rsidP="003B2A4F">
                    <w:pPr>
                      <w:jc w:val="center"/>
                    </w:pPr>
                    <w:r>
                      <w:rPr>
                        <w:rFonts w:hint="eastAsia"/>
                      </w:rPr>
                      <w:t>本期减少</w:t>
                    </w:r>
                  </w:p>
                </w:tc>
              </w:sdtContent>
            </w:sdt>
            <w:sdt>
              <w:sdtPr>
                <w:tag w:val="_PLD_27069329d7654e34bc45ca7dee532204"/>
                <w:id w:val="1278836625"/>
                <w:lock w:val="sdtLocked"/>
              </w:sdtPr>
              <w:sdtContent>
                <w:tc>
                  <w:tcPr>
                    <w:tcW w:w="821" w:type="pct"/>
                    <w:shd w:val="clear" w:color="auto" w:fill="auto"/>
                    <w:vAlign w:val="center"/>
                  </w:tcPr>
                  <w:p w:rsidR="003B2A4F" w:rsidRDefault="003B2A4F" w:rsidP="003B2A4F">
                    <w:pPr>
                      <w:jc w:val="center"/>
                    </w:pPr>
                    <w:r>
                      <w:rPr>
                        <w:rFonts w:hint="eastAsia"/>
                      </w:rPr>
                      <w:t>期末余额</w:t>
                    </w:r>
                  </w:p>
                </w:tc>
              </w:sdtContent>
            </w:sdt>
          </w:tr>
          <w:tr w:rsidR="003B2A4F" w:rsidTr="003B2A4F">
            <w:sdt>
              <w:sdtPr>
                <w:tag w:val="_PLD_8272d2e82a6f45a197d65c1251ac79c7"/>
                <w:id w:val="864477384"/>
                <w:lock w:val="sdtLocked"/>
              </w:sdtPr>
              <w:sdtContent>
                <w:tc>
                  <w:tcPr>
                    <w:tcW w:w="1439" w:type="pct"/>
                    <w:shd w:val="clear" w:color="auto" w:fill="auto"/>
                  </w:tcPr>
                  <w:p w:rsidR="003B2A4F" w:rsidRDefault="003B2A4F" w:rsidP="003B2A4F">
                    <w:r>
                      <w:rPr>
                        <w:rFonts w:hint="eastAsia"/>
                      </w:rPr>
                      <w:t>一、短期薪酬</w:t>
                    </w:r>
                  </w:p>
                </w:tc>
              </w:sdtContent>
            </w:sdt>
            <w:tc>
              <w:tcPr>
                <w:tcW w:w="822" w:type="pct"/>
                <w:shd w:val="clear" w:color="auto" w:fill="auto"/>
              </w:tcPr>
              <w:p w:rsidR="003B2A4F" w:rsidRDefault="003B2A4F" w:rsidP="003B2A4F">
                <w:pPr>
                  <w:jc w:val="right"/>
                </w:pPr>
                <w:r>
                  <w:t>442,236,376.67</w:t>
                </w:r>
              </w:p>
            </w:tc>
            <w:tc>
              <w:tcPr>
                <w:tcW w:w="959" w:type="pct"/>
                <w:shd w:val="clear" w:color="auto" w:fill="auto"/>
              </w:tcPr>
              <w:p w:rsidR="003B2A4F" w:rsidRDefault="003B2A4F" w:rsidP="003B2A4F">
                <w:pPr>
                  <w:jc w:val="right"/>
                  <w:rPr>
                    <w:highlight w:val="yellow"/>
                  </w:rPr>
                </w:pPr>
                <w:r>
                  <w:t>1,144,205,147.52</w:t>
                </w:r>
              </w:p>
            </w:tc>
            <w:tc>
              <w:tcPr>
                <w:tcW w:w="960" w:type="pct"/>
                <w:shd w:val="clear" w:color="auto" w:fill="auto"/>
              </w:tcPr>
              <w:p w:rsidR="003B2A4F" w:rsidRDefault="003B2A4F" w:rsidP="003B2A4F">
                <w:pPr>
                  <w:jc w:val="right"/>
                  <w:rPr>
                    <w:highlight w:val="yellow"/>
                  </w:rPr>
                </w:pPr>
                <w:r>
                  <w:t>1,147,004,401.00</w:t>
                </w:r>
              </w:p>
            </w:tc>
            <w:tc>
              <w:tcPr>
                <w:tcW w:w="821" w:type="pct"/>
                <w:shd w:val="clear" w:color="auto" w:fill="auto"/>
              </w:tcPr>
              <w:p w:rsidR="003B2A4F" w:rsidDel="0038014A" w:rsidRDefault="003B2A4F" w:rsidP="003B2A4F">
                <w:pPr>
                  <w:jc w:val="right"/>
                </w:pPr>
                <w:r>
                  <w:t>439,437,123.19</w:t>
                </w:r>
              </w:p>
            </w:tc>
          </w:tr>
          <w:tr w:rsidR="003B2A4F" w:rsidTr="003B2A4F">
            <w:sdt>
              <w:sdtPr>
                <w:tag w:val="_PLD_e3c7b981b4f64fe3993a41cabeb3d888"/>
                <w:id w:val="-1168249040"/>
                <w:lock w:val="sdtLocked"/>
              </w:sdtPr>
              <w:sdtContent>
                <w:tc>
                  <w:tcPr>
                    <w:tcW w:w="1439" w:type="pct"/>
                    <w:shd w:val="clear" w:color="auto" w:fill="auto"/>
                  </w:tcPr>
                  <w:p w:rsidR="003B2A4F" w:rsidRDefault="003B2A4F" w:rsidP="003B2A4F">
                    <w:r>
                      <w:rPr>
                        <w:rFonts w:hint="eastAsia"/>
                      </w:rPr>
                      <w:t>二、离职后福利-设定提存计划</w:t>
                    </w:r>
                  </w:p>
                </w:tc>
              </w:sdtContent>
            </w:sdt>
            <w:tc>
              <w:tcPr>
                <w:tcW w:w="822" w:type="pct"/>
                <w:shd w:val="clear" w:color="auto" w:fill="auto"/>
              </w:tcPr>
              <w:p w:rsidR="003B2A4F" w:rsidRDefault="003B2A4F" w:rsidP="003B2A4F">
                <w:pPr>
                  <w:jc w:val="right"/>
                </w:pPr>
                <w:r>
                  <w:t>2,557,413.23</w:t>
                </w:r>
              </w:p>
            </w:tc>
            <w:tc>
              <w:tcPr>
                <w:tcW w:w="959" w:type="pct"/>
                <w:shd w:val="clear" w:color="auto" w:fill="auto"/>
              </w:tcPr>
              <w:p w:rsidR="003B2A4F" w:rsidRDefault="003B2A4F" w:rsidP="003B2A4F">
                <w:pPr>
                  <w:jc w:val="right"/>
                </w:pPr>
                <w:r>
                  <w:t>267,720,163.31</w:t>
                </w:r>
              </w:p>
            </w:tc>
            <w:tc>
              <w:tcPr>
                <w:tcW w:w="960" w:type="pct"/>
                <w:shd w:val="clear" w:color="auto" w:fill="auto"/>
              </w:tcPr>
              <w:p w:rsidR="003B2A4F" w:rsidRDefault="003B2A4F" w:rsidP="003B2A4F">
                <w:pPr>
                  <w:jc w:val="right"/>
                </w:pPr>
                <w:r>
                  <w:t>197,757,218.65</w:t>
                </w:r>
              </w:p>
            </w:tc>
            <w:tc>
              <w:tcPr>
                <w:tcW w:w="821" w:type="pct"/>
                <w:shd w:val="clear" w:color="auto" w:fill="auto"/>
              </w:tcPr>
              <w:p w:rsidR="003B2A4F" w:rsidRDefault="003B2A4F" w:rsidP="003B2A4F">
                <w:pPr>
                  <w:jc w:val="right"/>
                </w:pPr>
                <w:r>
                  <w:t>72,520,357.89</w:t>
                </w:r>
              </w:p>
            </w:tc>
          </w:tr>
          <w:tr w:rsidR="003B2A4F" w:rsidTr="003B2A4F">
            <w:sdt>
              <w:sdtPr>
                <w:tag w:val="_PLD_d615e4da2a4948e5994fcc5682898c56"/>
                <w:id w:val="2077392608"/>
                <w:lock w:val="sdtLocked"/>
              </w:sdtPr>
              <w:sdtContent>
                <w:tc>
                  <w:tcPr>
                    <w:tcW w:w="1439" w:type="pct"/>
                    <w:shd w:val="clear" w:color="auto" w:fill="auto"/>
                  </w:tcPr>
                  <w:p w:rsidR="003B2A4F" w:rsidRDefault="003B2A4F" w:rsidP="003B2A4F">
                    <w:r>
                      <w:rPr>
                        <w:rFonts w:hint="eastAsia"/>
                      </w:rPr>
                      <w:t>三、辞退福利</w:t>
                    </w:r>
                  </w:p>
                </w:tc>
              </w:sdtContent>
            </w:sdt>
            <w:tc>
              <w:tcPr>
                <w:tcW w:w="822" w:type="pct"/>
                <w:shd w:val="clear" w:color="auto" w:fill="auto"/>
              </w:tcPr>
              <w:p w:rsidR="003B2A4F" w:rsidRDefault="003B2A4F" w:rsidP="003B2A4F">
                <w:pPr>
                  <w:jc w:val="right"/>
                </w:pPr>
                <w:r>
                  <w:t>176,614.08</w:t>
                </w:r>
              </w:p>
            </w:tc>
            <w:tc>
              <w:tcPr>
                <w:tcW w:w="959" w:type="pct"/>
                <w:shd w:val="clear" w:color="auto" w:fill="auto"/>
              </w:tcPr>
              <w:p w:rsidR="003B2A4F" w:rsidRDefault="003B2A4F" w:rsidP="003B2A4F">
                <w:pPr>
                  <w:jc w:val="right"/>
                </w:pPr>
              </w:p>
            </w:tc>
            <w:tc>
              <w:tcPr>
                <w:tcW w:w="960" w:type="pct"/>
                <w:shd w:val="clear" w:color="auto" w:fill="auto"/>
              </w:tcPr>
              <w:p w:rsidR="003B2A4F" w:rsidRDefault="003B2A4F" w:rsidP="003B2A4F">
                <w:pPr>
                  <w:jc w:val="right"/>
                </w:pPr>
              </w:p>
            </w:tc>
            <w:tc>
              <w:tcPr>
                <w:tcW w:w="821" w:type="pct"/>
                <w:shd w:val="clear" w:color="auto" w:fill="auto"/>
              </w:tcPr>
              <w:p w:rsidR="003B2A4F" w:rsidRDefault="003B2A4F" w:rsidP="003B2A4F">
                <w:pPr>
                  <w:jc w:val="right"/>
                </w:pPr>
                <w:r>
                  <w:t>176,614.08</w:t>
                </w:r>
              </w:p>
            </w:tc>
          </w:tr>
          <w:tr w:rsidR="003B2A4F" w:rsidTr="003B2A4F">
            <w:sdt>
              <w:sdtPr>
                <w:tag w:val="_PLD_f85ecebc2b9f455eb675b5c3c3edb84c"/>
                <w:id w:val="-1512377163"/>
                <w:lock w:val="sdtLocked"/>
              </w:sdtPr>
              <w:sdtContent>
                <w:tc>
                  <w:tcPr>
                    <w:tcW w:w="1439" w:type="pct"/>
                    <w:shd w:val="clear" w:color="auto" w:fill="auto"/>
                  </w:tcPr>
                  <w:p w:rsidR="003B2A4F" w:rsidRDefault="003B2A4F" w:rsidP="003B2A4F">
                    <w:r>
                      <w:rPr>
                        <w:rFonts w:hint="eastAsia"/>
                      </w:rPr>
                      <w:t>四、一年内到期的其他福利</w:t>
                    </w:r>
                  </w:p>
                </w:tc>
              </w:sdtContent>
            </w:sdt>
            <w:tc>
              <w:tcPr>
                <w:tcW w:w="822" w:type="pct"/>
                <w:shd w:val="clear" w:color="auto" w:fill="auto"/>
              </w:tcPr>
              <w:p w:rsidR="003B2A4F" w:rsidRDefault="003B2A4F" w:rsidP="003B2A4F">
                <w:pPr>
                  <w:jc w:val="right"/>
                </w:pPr>
              </w:p>
            </w:tc>
            <w:tc>
              <w:tcPr>
                <w:tcW w:w="959" w:type="pct"/>
                <w:shd w:val="clear" w:color="auto" w:fill="auto"/>
              </w:tcPr>
              <w:p w:rsidR="003B2A4F" w:rsidRDefault="003B2A4F" w:rsidP="003B2A4F">
                <w:pPr>
                  <w:jc w:val="right"/>
                </w:pPr>
              </w:p>
            </w:tc>
            <w:tc>
              <w:tcPr>
                <w:tcW w:w="960" w:type="pct"/>
                <w:shd w:val="clear" w:color="auto" w:fill="auto"/>
              </w:tcPr>
              <w:p w:rsidR="003B2A4F" w:rsidRDefault="003B2A4F" w:rsidP="003B2A4F">
                <w:pPr>
                  <w:jc w:val="right"/>
                </w:pPr>
              </w:p>
            </w:tc>
            <w:tc>
              <w:tcPr>
                <w:tcW w:w="821" w:type="pct"/>
                <w:shd w:val="clear" w:color="auto" w:fill="auto"/>
              </w:tcPr>
              <w:p w:rsidR="003B2A4F" w:rsidRDefault="003B2A4F" w:rsidP="003B2A4F">
                <w:pPr>
                  <w:jc w:val="right"/>
                </w:pPr>
              </w:p>
            </w:tc>
          </w:tr>
          <w:tr w:rsidR="003B2A4F" w:rsidTr="003B2A4F">
            <w:sdt>
              <w:sdtPr>
                <w:tag w:val="_PLD_5ce2e7ac546346f4a7bec33299c89503"/>
                <w:id w:val="-812259669"/>
                <w:lock w:val="sdtLocked"/>
              </w:sdtPr>
              <w:sdtContent>
                <w:tc>
                  <w:tcPr>
                    <w:tcW w:w="1439" w:type="pct"/>
                    <w:shd w:val="clear" w:color="auto" w:fill="auto"/>
                    <w:vAlign w:val="center"/>
                  </w:tcPr>
                  <w:p w:rsidR="003B2A4F" w:rsidRDefault="003B2A4F" w:rsidP="003B2A4F">
                    <w:pPr>
                      <w:jc w:val="center"/>
                    </w:pPr>
                    <w:r>
                      <w:rPr>
                        <w:rFonts w:hint="eastAsia"/>
                      </w:rPr>
                      <w:t>合计</w:t>
                    </w:r>
                  </w:p>
                </w:tc>
              </w:sdtContent>
            </w:sdt>
            <w:tc>
              <w:tcPr>
                <w:tcW w:w="822" w:type="pct"/>
                <w:shd w:val="clear" w:color="auto" w:fill="auto"/>
              </w:tcPr>
              <w:p w:rsidR="003B2A4F" w:rsidRDefault="003B2A4F" w:rsidP="003B2A4F">
                <w:pPr>
                  <w:jc w:val="right"/>
                </w:pPr>
                <w:r>
                  <w:t>444,970,403.98</w:t>
                </w:r>
              </w:p>
            </w:tc>
            <w:tc>
              <w:tcPr>
                <w:tcW w:w="959" w:type="pct"/>
                <w:shd w:val="clear" w:color="auto" w:fill="auto"/>
              </w:tcPr>
              <w:p w:rsidR="003B2A4F" w:rsidRDefault="003B2A4F" w:rsidP="003B2A4F">
                <w:pPr>
                  <w:jc w:val="right"/>
                </w:pPr>
                <w:r>
                  <w:t>1,411,925,310.83</w:t>
                </w:r>
              </w:p>
            </w:tc>
            <w:tc>
              <w:tcPr>
                <w:tcW w:w="960" w:type="pct"/>
                <w:shd w:val="clear" w:color="auto" w:fill="auto"/>
              </w:tcPr>
              <w:p w:rsidR="003B2A4F" w:rsidRDefault="003B2A4F" w:rsidP="003B2A4F">
                <w:pPr>
                  <w:jc w:val="right"/>
                </w:pPr>
                <w:r>
                  <w:t>1,344,761,619.65</w:t>
                </w:r>
              </w:p>
            </w:tc>
            <w:tc>
              <w:tcPr>
                <w:tcW w:w="821" w:type="pct"/>
                <w:shd w:val="clear" w:color="auto" w:fill="auto"/>
              </w:tcPr>
              <w:p w:rsidR="003B2A4F" w:rsidRDefault="003B2A4F" w:rsidP="003B2A4F">
                <w:pPr>
                  <w:jc w:val="right"/>
                </w:pPr>
                <w:r>
                  <w:t>512,134,095.16</w:t>
                </w:r>
              </w:p>
            </w:tc>
          </w:tr>
        </w:tbl>
        <w:p w:rsidR="003B2A4F" w:rsidRDefault="003B2A4F"/>
        <w:p w:rsidR="009E20FD" w:rsidRDefault="004D04BD"/>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9E20FD" w:rsidRDefault="0092596A">
          <w:pPr>
            <w:pStyle w:val="4"/>
            <w:numPr>
              <w:ilvl w:val="0"/>
              <w:numId w:val="107"/>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Content>
            <w:p w:rsidR="009E20FD" w:rsidRDefault="0092596A">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1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1700"/>
            <w:gridCol w:w="2031"/>
            <w:gridCol w:w="1939"/>
            <w:gridCol w:w="1699"/>
          </w:tblGrid>
          <w:tr w:rsidR="009E20FD" w:rsidTr="003B2A4F">
            <w:sdt>
              <w:sdtPr>
                <w:tag w:val="_PLD_7b5378bc64e24511ae79d643c80f9c98"/>
                <w:id w:val="1549497429"/>
                <w:lock w:val="sdtLocked"/>
              </w:sdtPr>
              <w:sdtContent>
                <w:tc>
                  <w:tcPr>
                    <w:tcW w:w="1439" w:type="pct"/>
                    <w:tcBorders>
                      <w:top w:val="single" w:sz="4" w:space="0" w:color="auto"/>
                      <w:left w:val="single" w:sz="4" w:space="0" w:color="auto"/>
                      <w:bottom w:val="single" w:sz="4" w:space="0" w:color="auto"/>
                      <w:right w:val="single" w:sz="4" w:space="0" w:color="auto"/>
                    </w:tcBorders>
                    <w:vAlign w:val="center"/>
                  </w:tcPr>
                  <w:p w:rsidR="009E20FD" w:rsidRDefault="0092596A">
                    <w:pPr>
                      <w:autoSpaceDE w:val="0"/>
                      <w:autoSpaceDN w:val="0"/>
                      <w:adjustRightInd w:val="0"/>
                      <w:jc w:val="center"/>
                    </w:pPr>
                    <w:r>
                      <w:rPr>
                        <w:rFonts w:hint="eastAsia"/>
                      </w:rPr>
                      <w:t>项目</w:t>
                    </w:r>
                  </w:p>
                </w:tc>
              </w:sdtContent>
            </w:sdt>
            <w:sdt>
              <w:sdtPr>
                <w:tag w:val="_PLD_0144fa4bad154236aa75e1dcc0a89e56"/>
                <w:id w:val="942338274"/>
                <w:lock w:val="sdtLocked"/>
              </w:sdtPr>
              <w:sdtContent>
                <w:tc>
                  <w:tcPr>
                    <w:tcW w:w="821" w:type="pct"/>
                    <w:tcBorders>
                      <w:top w:val="single" w:sz="4" w:space="0" w:color="auto"/>
                      <w:left w:val="single" w:sz="4" w:space="0" w:color="auto"/>
                      <w:bottom w:val="single" w:sz="4" w:space="0" w:color="auto"/>
                      <w:right w:val="single" w:sz="4" w:space="0" w:color="auto"/>
                    </w:tcBorders>
                    <w:vAlign w:val="center"/>
                  </w:tcPr>
                  <w:p w:rsidR="009E20FD" w:rsidRDefault="0092596A">
                    <w:pPr>
                      <w:autoSpaceDE w:val="0"/>
                      <w:autoSpaceDN w:val="0"/>
                      <w:adjustRightInd w:val="0"/>
                      <w:jc w:val="center"/>
                    </w:pPr>
                    <w:r>
                      <w:rPr>
                        <w:rFonts w:hint="eastAsia"/>
                      </w:rPr>
                      <w:t>期初余额</w:t>
                    </w:r>
                  </w:p>
                </w:tc>
              </w:sdtContent>
            </w:sdt>
            <w:sdt>
              <w:sdtPr>
                <w:tag w:val="_PLD_2d15a4a9e10b4386a7ed67bc2137e04a"/>
                <w:id w:val="1843892163"/>
                <w:lock w:val="sdtLocked"/>
              </w:sdtPr>
              <w:sdtContent>
                <w:tc>
                  <w:tcPr>
                    <w:tcW w:w="981"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本期增加</w:t>
                    </w:r>
                  </w:p>
                </w:tc>
              </w:sdtContent>
            </w:sdt>
            <w:sdt>
              <w:sdtPr>
                <w:tag w:val="_PLD_12a2bbefe0874cde83fdb77f4a4158a1"/>
                <w:id w:val="-1742710820"/>
                <w:lock w:val="sdtLocked"/>
              </w:sdtPr>
              <w:sdtContent>
                <w:tc>
                  <w:tcPr>
                    <w:tcW w:w="937"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t>本期减少</w:t>
                    </w:r>
                  </w:p>
                </w:tc>
              </w:sdtContent>
            </w:sdt>
            <w:sdt>
              <w:sdtPr>
                <w:tag w:val="_PLD_190d6bcbbde148ffb48f230c6d9d7186"/>
                <w:id w:val="-382416274"/>
                <w:lock w:val="sdtLocked"/>
              </w:sdtPr>
              <w:sdtContent>
                <w:tc>
                  <w:tcPr>
                    <w:tcW w:w="821" w:type="pct"/>
                    <w:tcBorders>
                      <w:top w:val="single" w:sz="4" w:space="0" w:color="auto"/>
                      <w:left w:val="single" w:sz="4" w:space="0" w:color="auto"/>
                      <w:bottom w:val="single" w:sz="4" w:space="0" w:color="auto"/>
                      <w:right w:val="single" w:sz="4" w:space="0" w:color="auto"/>
                    </w:tcBorders>
                    <w:vAlign w:val="center"/>
                  </w:tcPr>
                  <w:p w:rsidR="009E20FD" w:rsidRDefault="0092596A">
                    <w:pPr>
                      <w:autoSpaceDE w:val="0"/>
                      <w:autoSpaceDN w:val="0"/>
                      <w:adjustRightInd w:val="0"/>
                      <w:jc w:val="center"/>
                    </w:pPr>
                    <w:r>
                      <w:rPr>
                        <w:rFonts w:hint="eastAsia"/>
                      </w:rPr>
                      <w:t>期末余额</w:t>
                    </w:r>
                  </w:p>
                </w:tc>
              </w:sdtContent>
            </w:sdt>
          </w:tr>
          <w:tr w:rsidR="003B2A4F" w:rsidTr="003B2A4F">
            <w:sdt>
              <w:sdtPr>
                <w:tag w:val="_PLD_b24db0ed8285493c9b46db6af314618d"/>
                <w:id w:val="1357850214"/>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autoSpaceDE w:val="0"/>
                      <w:autoSpaceDN w:val="0"/>
                      <w:adjustRightInd w:val="0"/>
                    </w:pPr>
                    <w:r>
                      <w:rPr>
                        <w:rFonts w:hint="eastAsia"/>
                      </w:rPr>
                      <w:t>一、工资、奖金、津贴和补贴</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252,069,936.67</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927,822,104.60</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952,772,512.52</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227,119,528.75</w:t>
                </w:r>
              </w:p>
            </w:tc>
          </w:tr>
          <w:tr w:rsidR="003B2A4F" w:rsidTr="003B2A4F">
            <w:sdt>
              <w:sdtPr>
                <w:tag w:val="_PLD_f557df41d0484816863da6fa2f5bb6e0"/>
                <w:id w:val="1516196651"/>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autoSpaceDE w:val="0"/>
                      <w:autoSpaceDN w:val="0"/>
                      <w:adjustRightInd w:val="0"/>
                    </w:pPr>
                    <w:r>
                      <w:rPr>
                        <w:rFonts w:hint="eastAsia"/>
                      </w:rPr>
                      <w:t>二、职工福利费</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288,628.14</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21,866,592.19</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17,221,802.43</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4,933,417.90</w:t>
                </w:r>
              </w:p>
            </w:tc>
          </w:tr>
          <w:tr w:rsidR="003B2A4F" w:rsidTr="003B2A4F">
            <w:sdt>
              <w:sdtPr>
                <w:tag w:val="_PLD_dbac61dc87104ba08157258eaf632c94"/>
                <w:id w:val="-447701118"/>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autoSpaceDE w:val="0"/>
                      <w:autoSpaceDN w:val="0"/>
                      <w:adjustRightInd w:val="0"/>
                    </w:pPr>
                    <w:r>
                      <w:rPr>
                        <w:rFonts w:hint="eastAsia"/>
                      </w:rPr>
                      <w:t>三、社会保险费</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1,946,895.02</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77,086,487.78</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76,782,432.99</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2,250,949.81</w:t>
                </w:r>
              </w:p>
            </w:tc>
          </w:tr>
          <w:tr w:rsidR="003B2A4F" w:rsidTr="003B2A4F">
            <w:sdt>
              <w:sdtPr>
                <w:tag w:val="_PLD_1ae6ec180f494dc4bdbe2a71caadcf9d"/>
                <w:id w:val="-1619441239"/>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rPr>
                        <w:color w:val="008000"/>
                      </w:rPr>
                    </w:pPr>
                    <w:r>
                      <w:rPr>
                        <w:rFonts w:hint="eastAsia"/>
                      </w:rPr>
                      <w:t>其中：</w:t>
                    </w:r>
                    <w:r>
                      <w:t>医疗保险费</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1,044,771.81</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63,454,152.91</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62,678,874.88</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1,820,049.84</w:t>
                </w:r>
              </w:p>
            </w:tc>
          </w:tr>
          <w:tr w:rsidR="003B2A4F" w:rsidTr="003B2A4F">
            <w:sdt>
              <w:sdtPr>
                <w:tag w:val="_PLD_a5396281963e4191a16040ecc2da4b44"/>
                <w:id w:val="571937917"/>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ind w:firstLineChars="300" w:firstLine="630"/>
                    </w:pPr>
                    <w:r>
                      <w:rPr>
                        <w:rFonts w:hint="eastAsia"/>
                      </w:rPr>
                      <w:t>工伤保险费</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901,853.57</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13,569,462.96</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14,040,686.20</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430,630.33</w:t>
                </w:r>
              </w:p>
            </w:tc>
          </w:tr>
          <w:tr w:rsidR="003B2A4F" w:rsidTr="003B2A4F">
            <w:sdt>
              <w:sdtPr>
                <w:tag w:val="_PLD_804a3b1683d741ebb83bd99deed156d6"/>
                <w:id w:val="1105000970"/>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ind w:firstLineChars="300" w:firstLine="630"/>
                    </w:pPr>
                    <w:r>
                      <w:rPr>
                        <w:rFonts w:hint="eastAsia"/>
                      </w:rPr>
                      <w:t>生育保险费</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269.64</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62,871.91</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62,871.91</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269.64</w:t>
                </w:r>
              </w:p>
            </w:tc>
          </w:tr>
          <w:tr w:rsidR="003B2A4F" w:rsidTr="003B2A4F">
            <w:sdt>
              <w:sdtPr>
                <w:tag w:val="_PLD_7cd8935ff2544a81820fdc14f7afe2b7"/>
                <w:id w:val="-1220275701"/>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autoSpaceDE w:val="0"/>
                      <w:autoSpaceDN w:val="0"/>
                      <w:adjustRightInd w:val="0"/>
                    </w:pPr>
                    <w:r>
                      <w:rPr>
                        <w:rFonts w:hint="eastAsia"/>
                      </w:rPr>
                      <w:t>四、住房公积金</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5,336,902.00</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89,865,751.40</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88,181,041.40</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7,021,612.00</w:t>
                </w:r>
              </w:p>
            </w:tc>
          </w:tr>
          <w:tr w:rsidR="003B2A4F" w:rsidTr="003B2A4F">
            <w:sdt>
              <w:sdtPr>
                <w:tag w:val="_PLD_9a4d3040fb464e23a007dcea5588dfc0"/>
                <w:id w:val="2127970195"/>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autoSpaceDE w:val="0"/>
                      <w:autoSpaceDN w:val="0"/>
                      <w:adjustRightInd w:val="0"/>
                    </w:pPr>
                    <w:r>
                      <w:rPr>
                        <w:rFonts w:hint="eastAsia"/>
                      </w:rPr>
                      <w:t>五、工会经费和职工教育经费</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182,594,014.84</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27,564,211.55</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12,046,611.66</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198,111,614.73</w:t>
                </w:r>
              </w:p>
            </w:tc>
          </w:tr>
          <w:tr w:rsidR="003B2A4F" w:rsidTr="003B2A4F">
            <w:sdt>
              <w:sdtPr>
                <w:tag w:val="_PLD_bc842d3a1ac64d43805380b3757b59de"/>
                <w:id w:val="1195273141"/>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autoSpaceDE w:val="0"/>
                      <w:autoSpaceDN w:val="0"/>
                      <w:adjustRightInd w:val="0"/>
                    </w:pPr>
                    <w:r>
                      <w:rPr>
                        <w:rFonts w:hint="eastAsia"/>
                      </w:rPr>
                      <w:t>六、短期带薪缺勤</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p>
            </w:tc>
          </w:tr>
          <w:tr w:rsidR="003B2A4F" w:rsidTr="003B2A4F">
            <w:sdt>
              <w:sdtPr>
                <w:tag w:val="_PLD_54541d44000e431dabc3b1ad9c535a6b"/>
                <w:id w:val="1746997125"/>
                <w:lock w:val="sdtLocked"/>
              </w:sdtPr>
              <w:sdtContent>
                <w:tc>
                  <w:tcPr>
                    <w:tcW w:w="1439" w:type="pct"/>
                    <w:tcBorders>
                      <w:top w:val="single" w:sz="4" w:space="0" w:color="auto"/>
                      <w:left w:val="single" w:sz="4" w:space="0" w:color="auto"/>
                      <w:bottom w:val="single" w:sz="4" w:space="0" w:color="auto"/>
                      <w:right w:val="single" w:sz="4" w:space="0" w:color="auto"/>
                    </w:tcBorders>
                  </w:tcPr>
                  <w:p w:rsidR="003B2A4F" w:rsidRDefault="003B2A4F">
                    <w:pPr>
                      <w:autoSpaceDE w:val="0"/>
                      <w:autoSpaceDN w:val="0"/>
                      <w:adjustRightInd w:val="0"/>
                    </w:pPr>
                    <w:r>
                      <w:rPr>
                        <w:rFonts w:hint="eastAsia"/>
                      </w:rPr>
                      <w:t>七、短期利润分享计划</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p>
            </w:tc>
          </w:tr>
          <w:tr w:rsidR="003B2A4F" w:rsidTr="003B2A4F">
            <w:sdt>
              <w:sdtPr>
                <w:tag w:val="_PLD_9abbed23473c4b4bb51ec9b7d667e31c"/>
                <w:id w:val="-1659913103"/>
                <w:lock w:val="sdtLocked"/>
              </w:sdtPr>
              <w:sdtContent>
                <w:tc>
                  <w:tcPr>
                    <w:tcW w:w="1439" w:type="pct"/>
                    <w:tcBorders>
                      <w:top w:val="single" w:sz="4" w:space="0" w:color="auto"/>
                      <w:left w:val="single" w:sz="4" w:space="0" w:color="auto"/>
                      <w:bottom w:val="single" w:sz="4" w:space="0" w:color="auto"/>
                      <w:right w:val="single" w:sz="4" w:space="0" w:color="auto"/>
                    </w:tcBorders>
                    <w:vAlign w:val="center"/>
                  </w:tcPr>
                  <w:p w:rsidR="003B2A4F" w:rsidRDefault="003B2A4F">
                    <w:pPr>
                      <w:autoSpaceDE w:val="0"/>
                      <w:autoSpaceDN w:val="0"/>
                      <w:adjustRightInd w:val="0"/>
                      <w:jc w:val="center"/>
                    </w:pPr>
                    <w:r>
                      <w:rPr>
                        <w:rFonts w:hint="eastAsia"/>
                      </w:rPr>
                      <w:t>合计</w:t>
                    </w:r>
                  </w:p>
                </w:tc>
              </w:sdtContent>
            </w:sdt>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442,236,376.67</w:t>
                </w:r>
              </w:p>
            </w:tc>
            <w:tc>
              <w:tcPr>
                <w:tcW w:w="98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1,144,205,147.52</w:t>
                </w:r>
              </w:p>
            </w:tc>
            <w:tc>
              <w:tcPr>
                <w:tcW w:w="937"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1,147,004,401.00</w:t>
                </w:r>
              </w:p>
            </w:tc>
            <w:tc>
              <w:tcPr>
                <w:tcW w:w="821" w:type="pct"/>
                <w:tcBorders>
                  <w:top w:val="single" w:sz="4" w:space="0" w:color="auto"/>
                  <w:left w:val="single" w:sz="4" w:space="0" w:color="auto"/>
                  <w:bottom w:val="single" w:sz="4" w:space="0" w:color="auto"/>
                  <w:right w:val="single" w:sz="4" w:space="0" w:color="auto"/>
                </w:tcBorders>
                <w:vAlign w:val="center"/>
              </w:tcPr>
              <w:p w:rsidR="003B2A4F" w:rsidRDefault="003B2A4F" w:rsidP="003B2A4F">
                <w:pPr>
                  <w:jc w:val="right"/>
                  <w:rPr>
                    <w:sz w:val="24"/>
                    <w:szCs w:val="24"/>
                  </w:rPr>
                </w:pPr>
                <w:r>
                  <w:t>439,437,123.19</w:t>
                </w:r>
              </w:p>
            </w:tc>
          </w:tr>
        </w:tbl>
        <w:p w:rsidR="009E20FD" w:rsidRDefault="004D04BD">
          <w:pPr>
            <w:rPr>
              <w:color w:val="000000" w:themeColor="text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9E20FD" w:rsidRDefault="0092596A">
          <w:pPr>
            <w:pStyle w:val="4"/>
            <w:numPr>
              <w:ilvl w:val="0"/>
              <w:numId w:val="107"/>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Content>
            <w:p w:rsidR="009E20FD" w:rsidRDefault="0092596A">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4"/>
            <w:gridCol w:w="1700"/>
            <w:gridCol w:w="1984"/>
            <w:gridCol w:w="1844"/>
            <w:gridCol w:w="1700"/>
          </w:tblGrid>
          <w:tr w:rsidR="009E20FD" w:rsidTr="003B2A4F">
            <w:sdt>
              <w:sdtPr>
                <w:tag w:val="_PLD_f8a9011ca6bd4cc895a50279da6547e9"/>
                <w:id w:val="53979353"/>
                <w:lock w:val="sdtLocked"/>
              </w:sdtPr>
              <w:sdtContent>
                <w:tc>
                  <w:tcPr>
                    <w:tcW w:w="1123" w:type="pct"/>
                    <w:tcBorders>
                      <w:top w:val="single" w:sz="6" w:space="0" w:color="auto"/>
                      <w:left w:val="single" w:sz="6" w:space="0" w:color="auto"/>
                      <w:bottom w:val="single" w:sz="6" w:space="0" w:color="auto"/>
                      <w:right w:val="single" w:sz="6" w:space="0" w:color="auto"/>
                    </w:tcBorders>
                    <w:shd w:val="clear" w:color="auto" w:fill="auto"/>
                    <w:vAlign w:val="center"/>
                  </w:tcPr>
                  <w:p w:rsidR="009E20FD" w:rsidRDefault="0092596A">
                    <w:pPr>
                      <w:jc w:val="center"/>
                    </w:pPr>
                    <w:r>
                      <w:rPr>
                        <w:rFonts w:hint="eastAsia"/>
                      </w:rPr>
                      <w:t>项目</w:t>
                    </w:r>
                  </w:p>
                </w:tc>
              </w:sdtContent>
            </w:sdt>
            <w:sdt>
              <w:sdtPr>
                <w:tag w:val="_PLD_db9ecea0e08e4c1bb5fe2474183a8480"/>
                <w:id w:val="-351569929"/>
                <w:lock w:val="sdtLocked"/>
              </w:sdtPr>
              <w:sdtContent>
                <w:tc>
                  <w:tcPr>
                    <w:tcW w:w="912" w:type="pct"/>
                    <w:tcBorders>
                      <w:top w:val="single" w:sz="6" w:space="0" w:color="auto"/>
                      <w:left w:val="single" w:sz="6" w:space="0" w:color="auto"/>
                      <w:bottom w:val="single" w:sz="6" w:space="0" w:color="auto"/>
                      <w:right w:val="single" w:sz="6" w:space="0" w:color="auto"/>
                    </w:tcBorders>
                    <w:shd w:val="clear" w:color="auto" w:fill="auto"/>
                    <w:vAlign w:val="center"/>
                  </w:tcPr>
                  <w:p w:rsidR="009E20FD" w:rsidRDefault="0092596A">
                    <w:pPr>
                      <w:jc w:val="center"/>
                    </w:pPr>
                    <w:r>
                      <w:rPr>
                        <w:rFonts w:hint="eastAsia"/>
                      </w:rPr>
                      <w:t>期初余额</w:t>
                    </w:r>
                  </w:p>
                </w:tc>
              </w:sdtContent>
            </w:sdt>
            <w:sdt>
              <w:sdtPr>
                <w:tag w:val="_PLD_11b6b53867b44c92b19ef791cad0c8c4"/>
                <w:id w:val="-1976442367"/>
                <w:lock w:val="sdtLocked"/>
              </w:sdtPr>
              <w:sdtContent>
                <w:tc>
                  <w:tcPr>
                    <w:tcW w:w="1064" w:type="pct"/>
                    <w:tcBorders>
                      <w:top w:val="single" w:sz="6" w:space="0" w:color="auto"/>
                      <w:left w:val="single" w:sz="6" w:space="0" w:color="auto"/>
                      <w:bottom w:val="single" w:sz="6" w:space="0" w:color="auto"/>
                      <w:right w:val="single" w:sz="6" w:space="0" w:color="auto"/>
                    </w:tcBorders>
                    <w:shd w:val="clear" w:color="auto" w:fill="auto"/>
                    <w:vAlign w:val="center"/>
                  </w:tcPr>
                  <w:p w:rsidR="009E20FD" w:rsidRDefault="0092596A">
                    <w:pPr>
                      <w:jc w:val="center"/>
                    </w:pPr>
                    <w:r>
                      <w:rPr>
                        <w:rFonts w:hint="eastAsia"/>
                      </w:rPr>
                      <w:t>本期增加</w:t>
                    </w:r>
                  </w:p>
                </w:tc>
              </w:sdtContent>
            </w:sdt>
            <w:sdt>
              <w:sdtPr>
                <w:tag w:val="_PLD_c2cbd009dd4248ceb9040da5fc326084"/>
                <w:id w:val="-1194686399"/>
                <w:lock w:val="sdtLocked"/>
              </w:sdtPr>
              <w:sdtContent>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9E20FD" w:rsidRDefault="0092596A">
                    <w:pPr>
                      <w:jc w:val="center"/>
                    </w:pPr>
                    <w:r>
                      <w:rPr>
                        <w:rFonts w:hint="eastAsia"/>
                      </w:rPr>
                      <w:t>本期减少</w:t>
                    </w:r>
                  </w:p>
                </w:tc>
              </w:sdtContent>
            </w:sdt>
            <w:sdt>
              <w:sdtPr>
                <w:tag w:val="_PLD_0ded00fbf217420ebfe8ace86c12086d"/>
                <w:id w:val="-1998340535"/>
                <w:lock w:val="sdtLocked"/>
              </w:sdtPr>
              <w:sdtContent>
                <w:tc>
                  <w:tcPr>
                    <w:tcW w:w="912" w:type="pct"/>
                    <w:tcBorders>
                      <w:top w:val="single" w:sz="6" w:space="0" w:color="auto"/>
                      <w:left w:val="single" w:sz="6" w:space="0" w:color="auto"/>
                      <w:bottom w:val="single" w:sz="6" w:space="0" w:color="auto"/>
                      <w:right w:val="single" w:sz="6" w:space="0" w:color="auto"/>
                    </w:tcBorders>
                    <w:shd w:val="clear" w:color="auto" w:fill="auto"/>
                    <w:vAlign w:val="center"/>
                  </w:tcPr>
                  <w:p w:rsidR="009E20FD" w:rsidRDefault="0092596A">
                    <w:pPr>
                      <w:jc w:val="center"/>
                    </w:pPr>
                    <w:r>
                      <w:rPr>
                        <w:rFonts w:hint="eastAsia"/>
                      </w:rPr>
                      <w:t>期末余额</w:t>
                    </w:r>
                  </w:p>
                </w:tc>
              </w:sdtContent>
            </w:sdt>
          </w:tr>
          <w:tr w:rsidR="003B2A4F" w:rsidTr="003B2A4F">
            <w:sdt>
              <w:sdtPr>
                <w:tag w:val="_PLD_b93c5842361145079010296748b2acbc"/>
                <w:id w:val="1275590546"/>
                <w:lock w:val="sdtLocked"/>
              </w:sdtPr>
              <w:sdtContent>
                <w:tc>
                  <w:tcPr>
                    <w:tcW w:w="1123"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
                      <w:rPr>
                        <w:rFonts w:hint="eastAsia"/>
                      </w:rPr>
                      <w:t>1、基本养老保险</w:t>
                    </w:r>
                  </w:p>
                </w:tc>
              </w:sdtContent>
            </w:sdt>
            <w:tc>
              <w:tcPr>
                <w:tcW w:w="912" w:type="pct"/>
                <w:tcBorders>
                  <w:top w:val="single" w:sz="4" w:space="0" w:color="auto"/>
                  <w:left w:val="single" w:sz="6"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2,350,427.51</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259,960,964.91</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189,996,537.95</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72,314,854.47</w:t>
                </w:r>
              </w:p>
            </w:tc>
          </w:tr>
          <w:tr w:rsidR="003B2A4F" w:rsidTr="003B2A4F">
            <w:sdt>
              <w:sdtPr>
                <w:tag w:val="_PLD_909a72476f78427892237821bb7d583f"/>
                <w:id w:val="422386394"/>
                <w:lock w:val="sdtLocked"/>
              </w:sdtPr>
              <w:sdtContent>
                <w:tc>
                  <w:tcPr>
                    <w:tcW w:w="1123"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
                      <w:rPr>
                        <w:rFonts w:hint="eastAsia"/>
                      </w:rPr>
                      <w:t>2、失业保险费</w:t>
                    </w:r>
                  </w:p>
                </w:tc>
              </w:sdtContent>
            </w:sdt>
            <w:tc>
              <w:tcPr>
                <w:tcW w:w="912" w:type="pct"/>
                <w:tcBorders>
                  <w:top w:val="single" w:sz="4" w:space="0" w:color="auto"/>
                  <w:left w:val="single" w:sz="6"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190,039.01</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7,759,198.40</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7,760,680.70</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188,556.71</w:t>
                </w:r>
              </w:p>
            </w:tc>
          </w:tr>
          <w:tr w:rsidR="003B2A4F" w:rsidTr="003B2A4F">
            <w:sdt>
              <w:sdtPr>
                <w:tag w:val="_PLD_f2bb08099d4d4b2a96054f71c4e23a24"/>
                <w:id w:val="1699358835"/>
                <w:lock w:val="sdtLocked"/>
              </w:sdtPr>
              <w:sdtContent>
                <w:tc>
                  <w:tcPr>
                    <w:tcW w:w="1123" w:type="pct"/>
                    <w:tcBorders>
                      <w:top w:val="single" w:sz="6" w:space="0" w:color="auto"/>
                      <w:left w:val="single" w:sz="6" w:space="0" w:color="auto"/>
                      <w:bottom w:val="single" w:sz="6" w:space="0" w:color="auto"/>
                      <w:right w:val="single" w:sz="6" w:space="0" w:color="auto"/>
                    </w:tcBorders>
                    <w:shd w:val="clear" w:color="auto" w:fill="auto"/>
                  </w:tcPr>
                  <w:p w:rsidR="003B2A4F" w:rsidRDefault="003B2A4F">
                    <w:r>
                      <w:rPr>
                        <w:rFonts w:hint="eastAsia"/>
                      </w:rPr>
                      <w:t>3、企业年金缴费</w:t>
                    </w:r>
                  </w:p>
                </w:tc>
              </w:sdtContent>
            </w:sdt>
            <w:tc>
              <w:tcPr>
                <w:tcW w:w="912" w:type="pct"/>
                <w:tcBorders>
                  <w:top w:val="single" w:sz="4" w:space="0" w:color="auto"/>
                  <w:left w:val="single" w:sz="6"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16,946.71</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16,946.71</w:t>
                </w:r>
              </w:p>
            </w:tc>
          </w:tr>
          <w:tr w:rsidR="003B2A4F" w:rsidTr="003B2A4F">
            <w:sdt>
              <w:sdtPr>
                <w:tag w:val="_PLD_258ec0cea28b41718457ba73ff6955af"/>
                <w:id w:val="303277599"/>
                <w:lock w:val="sdtLocked"/>
              </w:sdtPr>
              <w:sdtContent>
                <w:tc>
                  <w:tcPr>
                    <w:tcW w:w="1123" w:type="pct"/>
                    <w:tcBorders>
                      <w:top w:val="single" w:sz="6" w:space="0" w:color="auto"/>
                      <w:left w:val="single" w:sz="6" w:space="0" w:color="auto"/>
                      <w:bottom w:val="single" w:sz="6" w:space="0" w:color="auto"/>
                      <w:right w:val="single" w:sz="6" w:space="0" w:color="auto"/>
                    </w:tcBorders>
                    <w:shd w:val="clear" w:color="auto" w:fill="auto"/>
                    <w:vAlign w:val="center"/>
                  </w:tcPr>
                  <w:p w:rsidR="003B2A4F" w:rsidRDefault="003B2A4F">
                    <w:pPr>
                      <w:jc w:val="center"/>
                    </w:pPr>
                    <w:r>
                      <w:rPr>
                        <w:rFonts w:hint="eastAsia"/>
                      </w:rPr>
                      <w:t>合计</w:t>
                    </w:r>
                  </w:p>
                </w:tc>
              </w:sdtContent>
            </w:sdt>
            <w:tc>
              <w:tcPr>
                <w:tcW w:w="912" w:type="pct"/>
                <w:tcBorders>
                  <w:top w:val="single" w:sz="4" w:space="0" w:color="auto"/>
                  <w:left w:val="single" w:sz="6"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2,557,413.23</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267,720,163.31</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197,757,218.65</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3B2A4F" w:rsidRDefault="003B2A4F" w:rsidP="003B2A4F">
                <w:pPr>
                  <w:jc w:val="right"/>
                  <w:rPr>
                    <w:sz w:val="24"/>
                    <w:szCs w:val="24"/>
                  </w:rPr>
                </w:pPr>
                <w:r>
                  <w:t>72,520,357.89</w:t>
                </w:r>
              </w:p>
            </w:tc>
          </w:tr>
        </w:tbl>
        <w:p w:rsidR="009E20FD" w:rsidRDefault="004D04BD">
          <w:pPr>
            <w:autoSpaceDE w:val="0"/>
            <w:autoSpaceDN w:val="0"/>
            <w:adjustRightInd w:val="0"/>
          </w:pPr>
        </w:p>
      </w:sdtContent>
    </w:sdt>
    <w:sdt>
      <w:sdtPr>
        <w:rPr>
          <w:rFonts w:hint="eastAsia"/>
        </w:rPr>
        <w:alias w:val="模块:应付职工薪酬说明"/>
        <w:tag w:val="_GBC_9173eff793e04226ba65f69088a27313"/>
        <w:id w:val="-343862367"/>
        <w:lock w:val="sdtLocked"/>
        <w:placeholder>
          <w:docPart w:val="GBC22222222222222222222222222222"/>
        </w:placeholder>
      </w:sdtPr>
      <w:sdtContent>
        <w:p w:rsidR="009E20FD" w:rsidRDefault="0092596A">
          <w:pPr>
            <w:autoSpaceDE w:val="0"/>
            <w:autoSpaceDN w:val="0"/>
            <w:adjustRightInd w:val="0"/>
          </w:pPr>
          <w:r>
            <w:rPr>
              <w:rFonts w:hint="eastAsia"/>
            </w:rPr>
            <w:t>其他说明：</w:t>
          </w:r>
        </w:p>
        <w:sdt>
          <w:sdtPr>
            <w:alias w:val="是否适用：应付职工薪酬的说明[双击切换]"/>
            <w:tag w:val="_GBC_f41ecc08d4994ba99707111806caa376"/>
            <w:id w:val="2041080929"/>
            <w:lock w:val="sdtLocked"/>
            <w:placeholder>
              <w:docPart w:val="GBC22222222222222222222222222222"/>
            </w:placeholder>
          </w:sdtPr>
          <w:sdtContent>
            <w:p w:rsidR="009E20FD" w:rsidRDefault="0092596A" w:rsidP="003B2A4F">
              <w:pPr>
                <w:autoSpaceDE w:val="0"/>
                <w:autoSpaceDN w:val="0"/>
                <w:adjustRightInd w:val="0"/>
              </w:pPr>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sdtContent>
    </w:sdt>
    <w:p w:rsidR="009E20FD" w:rsidRDefault="009E20FD">
      <w:pPr>
        <w:autoSpaceDE w:val="0"/>
        <w:autoSpaceDN w:val="0"/>
        <w:adjustRightInd w:val="0"/>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Content>
            <w:p w:rsidR="009E20FD" w:rsidRDefault="0092596A">
              <w:r>
                <w:fldChar w:fldCharType="begin"/>
              </w:r>
              <w:r w:rsidR="003B2A4F">
                <w:instrText xml:space="preserve"> MACROBUTTON  SnrToggleCheckbox √适用 </w:instrText>
              </w:r>
              <w:r>
                <w:fldChar w:fldCharType="end"/>
              </w:r>
              <w:r>
                <w:fldChar w:fldCharType="begin"/>
              </w:r>
              <w:r w:rsidR="003B2A4F">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3B2A4F" w:rsidTr="003B2A4F">
            <w:trPr>
              <w:cantSplit/>
            </w:trPr>
            <w:sdt>
              <w:sdtPr>
                <w:tag w:val="_PLD_ab0019be2d10489d885d15626d85168f"/>
                <w:id w:val="894632580"/>
                <w:lock w:val="sdtLocked"/>
              </w:sdtPr>
              <w:sdtContent>
                <w:tc>
                  <w:tcPr>
                    <w:tcW w:w="1675" w:type="pct"/>
                    <w:vAlign w:val="center"/>
                  </w:tcPr>
                  <w:p w:rsidR="003B2A4F" w:rsidRDefault="003B2A4F" w:rsidP="003B2A4F">
                    <w:pPr>
                      <w:ind w:right="105"/>
                      <w:jc w:val="center"/>
                    </w:pPr>
                    <w:r>
                      <w:rPr>
                        <w:rFonts w:hint="eastAsia"/>
                      </w:rPr>
                      <w:t>项目</w:t>
                    </w:r>
                  </w:p>
                </w:tc>
              </w:sdtContent>
            </w:sdt>
            <w:sdt>
              <w:sdtPr>
                <w:tag w:val="_PLD_4d086e8f4e004ee3aa116a5d10a7ecbd"/>
                <w:id w:val="-998876664"/>
                <w:lock w:val="sdtLocked"/>
              </w:sdtPr>
              <w:sdtContent>
                <w:tc>
                  <w:tcPr>
                    <w:tcW w:w="1661" w:type="pct"/>
                    <w:vAlign w:val="center"/>
                  </w:tcPr>
                  <w:p w:rsidR="003B2A4F" w:rsidRDefault="003B2A4F" w:rsidP="003B2A4F">
                    <w:pPr>
                      <w:jc w:val="center"/>
                    </w:pPr>
                    <w:r>
                      <w:rPr>
                        <w:rFonts w:hint="eastAsia"/>
                      </w:rPr>
                      <w:t>期末余额</w:t>
                    </w:r>
                  </w:p>
                </w:tc>
              </w:sdtContent>
            </w:sdt>
            <w:sdt>
              <w:sdtPr>
                <w:tag w:val="_PLD_8b866f731e474c6ebfb67cd903ab95c8"/>
                <w:id w:val="798961281"/>
                <w:lock w:val="sdtLocked"/>
              </w:sdtPr>
              <w:sdtContent>
                <w:tc>
                  <w:tcPr>
                    <w:tcW w:w="1664" w:type="pct"/>
                    <w:vAlign w:val="center"/>
                  </w:tcPr>
                  <w:p w:rsidR="003B2A4F" w:rsidRDefault="003B2A4F" w:rsidP="003B2A4F">
                    <w:pPr>
                      <w:jc w:val="center"/>
                    </w:pPr>
                    <w:r>
                      <w:rPr>
                        <w:rFonts w:hint="eastAsia"/>
                      </w:rPr>
                      <w:t>期初余额</w:t>
                    </w:r>
                  </w:p>
                </w:tc>
              </w:sdtContent>
            </w:sdt>
          </w:tr>
          <w:tr w:rsidR="003B2A4F" w:rsidTr="003B2A4F">
            <w:trPr>
              <w:cantSplit/>
            </w:trPr>
            <w:tc>
              <w:tcPr>
                <w:tcW w:w="1675" w:type="pct"/>
                <w:shd w:val="clear" w:color="auto" w:fill="auto"/>
              </w:tcPr>
              <w:p w:rsidR="003B2A4F" w:rsidRDefault="003B2A4F" w:rsidP="003B2A4F">
                <w:pPr>
                  <w:ind w:right="105"/>
                </w:pPr>
                <w:r>
                  <w:rPr>
                    <w:rFonts w:hint="eastAsia"/>
                  </w:rPr>
                  <w:t>增值税</w:t>
                </w:r>
              </w:p>
            </w:tc>
            <w:tc>
              <w:tcPr>
                <w:tcW w:w="1661" w:type="pct"/>
                <w:shd w:val="clear" w:color="auto" w:fill="auto"/>
                <w:vAlign w:val="center"/>
              </w:tcPr>
              <w:p w:rsidR="003B2A4F" w:rsidRDefault="003B2A4F" w:rsidP="003B2A4F">
                <w:pPr>
                  <w:jc w:val="right"/>
                  <w:rPr>
                    <w:sz w:val="24"/>
                    <w:szCs w:val="24"/>
                  </w:rPr>
                </w:pPr>
                <w:r>
                  <w:t>56,289,116.89</w:t>
                </w:r>
              </w:p>
            </w:tc>
            <w:tc>
              <w:tcPr>
                <w:tcW w:w="1664" w:type="pct"/>
                <w:shd w:val="clear" w:color="auto" w:fill="auto"/>
                <w:vAlign w:val="center"/>
              </w:tcPr>
              <w:p w:rsidR="003B2A4F" w:rsidRDefault="003B2A4F" w:rsidP="003B2A4F">
                <w:pPr>
                  <w:jc w:val="right"/>
                  <w:rPr>
                    <w:sz w:val="24"/>
                    <w:szCs w:val="24"/>
                  </w:rPr>
                </w:pPr>
                <w:r>
                  <w:t>32,107,413.38</w:t>
                </w:r>
              </w:p>
            </w:tc>
          </w:tr>
          <w:tr w:rsidR="003B2A4F" w:rsidTr="003B2A4F">
            <w:trPr>
              <w:cantSplit/>
            </w:trPr>
            <w:tc>
              <w:tcPr>
                <w:tcW w:w="1675" w:type="pct"/>
                <w:shd w:val="clear" w:color="auto" w:fill="auto"/>
              </w:tcPr>
              <w:p w:rsidR="003B2A4F" w:rsidRDefault="003B2A4F" w:rsidP="003B2A4F">
                <w:pPr>
                  <w:ind w:right="105"/>
                </w:pPr>
                <w:r>
                  <w:rPr>
                    <w:rFonts w:hint="eastAsia"/>
                  </w:rPr>
                  <w:t>企业所得税</w:t>
                </w:r>
              </w:p>
            </w:tc>
            <w:tc>
              <w:tcPr>
                <w:tcW w:w="1661" w:type="pct"/>
                <w:shd w:val="clear" w:color="auto" w:fill="auto"/>
                <w:vAlign w:val="center"/>
              </w:tcPr>
              <w:p w:rsidR="003B2A4F" w:rsidRDefault="003B2A4F" w:rsidP="003B2A4F">
                <w:pPr>
                  <w:jc w:val="right"/>
                  <w:rPr>
                    <w:sz w:val="24"/>
                    <w:szCs w:val="24"/>
                  </w:rPr>
                </w:pPr>
                <w:r>
                  <w:t>108,492,617.10</w:t>
                </w:r>
              </w:p>
            </w:tc>
            <w:tc>
              <w:tcPr>
                <w:tcW w:w="1664" w:type="pct"/>
                <w:shd w:val="clear" w:color="auto" w:fill="auto"/>
                <w:vAlign w:val="center"/>
              </w:tcPr>
              <w:p w:rsidR="003B2A4F" w:rsidRDefault="003B2A4F" w:rsidP="003B2A4F">
                <w:pPr>
                  <w:jc w:val="right"/>
                  <w:rPr>
                    <w:sz w:val="24"/>
                    <w:szCs w:val="24"/>
                  </w:rPr>
                </w:pPr>
                <w:r>
                  <w:t>82,667,750.46</w:t>
                </w:r>
              </w:p>
            </w:tc>
          </w:tr>
          <w:tr w:rsidR="003B2A4F" w:rsidTr="003B2A4F">
            <w:trPr>
              <w:cantSplit/>
            </w:trPr>
            <w:tc>
              <w:tcPr>
                <w:tcW w:w="1675" w:type="pct"/>
                <w:shd w:val="clear" w:color="auto" w:fill="auto"/>
              </w:tcPr>
              <w:p w:rsidR="003B2A4F" w:rsidRDefault="003B2A4F" w:rsidP="003B2A4F">
                <w:pPr>
                  <w:ind w:right="105"/>
                </w:pPr>
                <w:r>
                  <w:rPr>
                    <w:rFonts w:hint="eastAsia"/>
                  </w:rPr>
                  <w:t>个人所得税</w:t>
                </w:r>
              </w:p>
            </w:tc>
            <w:tc>
              <w:tcPr>
                <w:tcW w:w="1661" w:type="pct"/>
                <w:shd w:val="clear" w:color="auto" w:fill="auto"/>
                <w:vAlign w:val="center"/>
              </w:tcPr>
              <w:p w:rsidR="003B2A4F" w:rsidRDefault="003B2A4F" w:rsidP="003B2A4F">
                <w:pPr>
                  <w:jc w:val="right"/>
                  <w:rPr>
                    <w:sz w:val="24"/>
                    <w:szCs w:val="24"/>
                  </w:rPr>
                </w:pPr>
                <w:r>
                  <w:t>10,361,726.50</w:t>
                </w:r>
              </w:p>
            </w:tc>
            <w:tc>
              <w:tcPr>
                <w:tcW w:w="1664" w:type="pct"/>
                <w:shd w:val="clear" w:color="auto" w:fill="auto"/>
                <w:vAlign w:val="center"/>
              </w:tcPr>
              <w:p w:rsidR="003B2A4F" w:rsidRDefault="003B2A4F" w:rsidP="003B2A4F">
                <w:pPr>
                  <w:jc w:val="right"/>
                  <w:rPr>
                    <w:sz w:val="24"/>
                    <w:szCs w:val="24"/>
                  </w:rPr>
                </w:pPr>
                <w:r>
                  <w:t>4,480,755.88</w:t>
                </w:r>
              </w:p>
            </w:tc>
          </w:tr>
          <w:tr w:rsidR="003B2A4F" w:rsidTr="003B2A4F">
            <w:trPr>
              <w:cantSplit/>
            </w:trPr>
            <w:tc>
              <w:tcPr>
                <w:tcW w:w="1675" w:type="pct"/>
                <w:shd w:val="clear" w:color="auto" w:fill="auto"/>
              </w:tcPr>
              <w:p w:rsidR="003B2A4F" w:rsidRDefault="003B2A4F" w:rsidP="003B2A4F">
                <w:pPr>
                  <w:ind w:right="105"/>
                </w:pPr>
                <w:r>
                  <w:rPr>
                    <w:rFonts w:hint="eastAsia"/>
                  </w:rPr>
                  <w:t>城市维护建设税</w:t>
                </w:r>
              </w:p>
            </w:tc>
            <w:tc>
              <w:tcPr>
                <w:tcW w:w="1661" w:type="pct"/>
                <w:shd w:val="clear" w:color="auto" w:fill="auto"/>
                <w:vAlign w:val="center"/>
              </w:tcPr>
              <w:p w:rsidR="003B2A4F" w:rsidRDefault="003B2A4F" w:rsidP="003B2A4F">
                <w:pPr>
                  <w:jc w:val="right"/>
                  <w:rPr>
                    <w:sz w:val="24"/>
                    <w:szCs w:val="24"/>
                  </w:rPr>
                </w:pPr>
                <w:r>
                  <w:t>2,916,343.56</w:t>
                </w:r>
              </w:p>
            </w:tc>
            <w:tc>
              <w:tcPr>
                <w:tcW w:w="1664" w:type="pct"/>
                <w:shd w:val="clear" w:color="auto" w:fill="auto"/>
                <w:vAlign w:val="center"/>
              </w:tcPr>
              <w:p w:rsidR="003B2A4F" w:rsidRDefault="003B2A4F" w:rsidP="003B2A4F">
                <w:pPr>
                  <w:jc w:val="right"/>
                  <w:rPr>
                    <w:sz w:val="24"/>
                    <w:szCs w:val="24"/>
                  </w:rPr>
                </w:pPr>
                <w:r>
                  <w:t>1,693,147.49</w:t>
                </w:r>
              </w:p>
            </w:tc>
          </w:tr>
          <w:tr w:rsidR="003B2A4F" w:rsidTr="003B2A4F">
            <w:trPr>
              <w:cantSplit/>
            </w:trPr>
            <w:tc>
              <w:tcPr>
                <w:tcW w:w="1675" w:type="pct"/>
              </w:tcPr>
              <w:p w:rsidR="003B2A4F" w:rsidRDefault="003B2A4F" w:rsidP="003B2A4F">
                <w:pPr>
                  <w:ind w:right="105"/>
                </w:pPr>
                <w:r>
                  <w:t>房产税</w:t>
                </w:r>
              </w:p>
            </w:tc>
            <w:tc>
              <w:tcPr>
                <w:tcW w:w="1661" w:type="pct"/>
                <w:vAlign w:val="center"/>
              </w:tcPr>
              <w:p w:rsidR="003B2A4F" w:rsidRDefault="003B2A4F" w:rsidP="003B2A4F">
                <w:pPr>
                  <w:jc w:val="right"/>
                  <w:rPr>
                    <w:sz w:val="24"/>
                    <w:szCs w:val="24"/>
                  </w:rPr>
                </w:pPr>
                <w:r>
                  <w:t>1,759,696.24</w:t>
                </w:r>
              </w:p>
            </w:tc>
            <w:tc>
              <w:tcPr>
                <w:tcW w:w="1664" w:type="pct"/>
                <w:vAlign w:val="center"/>
              </w:tcPr>
              <w:p w:rsidR="003B2A4F" w:rsidRDefault="003B2A4F" w:rsidP="003B2A4F">
                <w:pPr>
                  <w:jc w:val="right"/>
                  <w:rPr>
                    <w:sz w:val="24"/>
                    <w:szCs w:val="24"/>
                  </w:rPr>
                </w:pPr>
                <w:r>
                  <w:t>1,993,285.24</w:t>
                </w:r>
              </w:p>
            </w:tc>
          </w:tr>
          <w:tr w:rsidR="003B2A4F" w:rsidTr="003B2A4F">
            <w:trPr>
              <w:cantSplit/>
            </w:trPr>
            <w:tc>
              <w:tcPr>
                <w:tcW w:w="1675" w:type="pct"/>
              </w:tcPr>
              <w:p w:rsidR="003B2A4F" w:rsidRDefault="003B2A4F" w:rsidP="003B2A4F">
                <w:pPr>
                  <w:ind w:right="105"/>
                </w:pPr>
                <w:r>
                  <w:t>教育费附加</w:t>
                </w:r>
              </w:p>
            </w:tc>
            <w:tc>
              <w:tcPr>
                <w:tcW w:w="1661" w:type="pct"/>
                <w:vAlign w:val="center"/>
              </w:tcPr>
              <w:p w:rsidR="003B2A4F" w:rsidRDefault="003B2A4F" w:rsidP="003B2A4F">
                <w:pPr>
                  <w:jc w:val="right"/>
                  <w:rPr>
                    <w:sz w:val="24"/>
                    <w:szCs w:val="24"/>
                  </w:rPr>
                </w:pPr>
                <w:r>
                  <w:t>2,804,956.41</w:t>
                </w:r>
              </w:p>
            </w:tc>
            <w:tc>
              <w:tcPr>
                <w:tcW w:w="1664" w:type="pct"/>
                <w:vAlign w:val="center"/>
              </w:tcPr>
              <w:p w:rsidR="003B2A4F" w:rsidRDefault="003B2A4F" w:rsidP="003B2A4F">
                <w:pPr>
                  <w:jc w:val="right"/>
                  <w:rPr>
                    <w:sz w:val="24"/>
                    <w:szCs w:val="24"/>
                  </w:rPr>
                </w:pPr>
                <w:r>
                  <w:t>1,621,708.20</w:t>
                </w:r>
              </w:p>
            </w:tc>
          </w:tr>
          <w:tr w:rsidR="003B2A4F" w:rsidTr="003B2A4F">
            <w:trPr>
              <w:cantSplit/>
            </w:trPr>
            <w:tc>
              <w:tcPr>
                <w:tcW w:w="1675" w:type="pct"/>
              </w:tcPr>
              <w:p w:rsidR="003B2A4F" w:rsidRDefault="003B2A4F" w:rsidP="003B2A4F">
                <w:pPr>
                  <w:ind w:right="105"/>
                </w:pPr>
                <w:r>
                  <w:t>资源税</w:t>
                </w:r>
              </w:p>
            </w:tc>
            <w:tc>
              <w:tcPr>
                <w:tcW w:w="1661" w:type="pct"/>
                <w:vAlign w:val="center"/>
              </w:tcPr>
              <w:p w:rsidR="003B2A4F" w:rsidRDefault="003B2A4F" w:rsidP="003B2A4F">
                <w:pPr>
                  <w:jc w:val="right"/>
                  <w:rPr>
                    <w:sz w:val="24"/>
                    <w:szCs w:val="24"/>
                  </w:rPr>
                </w:pPr>
                <w:r>
                  <w:t>39,267,822.63</w:t>
                </w:r>
              </w:p>
            </w:tc>
            <w:tc>
              <w:tcPr>
                <w:tcW w:w="1664" w:type="pct"/>
                <w:vAlign w:val="center"/>
              </w:tcPr>
              <w:p w:rsidR="003B2A4F" w:rsidRDefault="003B2A4F" w:rsidP="003B2A4F">
                <w:pPr>
                  <w:jc w:val="right"/>
                  <w:rPr>
                    <w:sz w:val="24"/>
                    <w:szCs w:val="24"/>
                  </w:rPr>
                </w:pPr>
                <w:r>
                  <w:t>34,935,852.91</w:t>
                </w:r>
              </w:p>
            </w:tc>
          </w:tr>
          <w:tr w:rsidR="003B2A4F" w:rsidTr="003B2A4F">
            <w:trPr>
              <w:cantSplit/>
            </w:trPr>
            <w:tc>
              <w:tcPr>
                <w:tcW w:w="1675" w:type="pct"/>
              </w:tcPr>
              <w:p w:rsidR="003B2A4F" w:rsidRDefault="003B2A4F" w:rsidP="003B2A4F">
                <w:pPr>
                  <w:ind w:right="105"/>
                </w:pPr>
                <w:r>
                  <w:t>土地使用税</w:t>
                </w:r>
              </w:p>
            </w:tc>
            <w:tc>
              <w:tcPr>
                <w:tcW w:w="1661" w:type="pct"/>
                <w:vAlign w:val="center"/>
              </w:tcPr>
              <w:p w:rsidR="003B2A4F" w:rsidRDefault="003B2A4F" w:rsidP="003B2A4F">
                <w:pPr>
                  <w:jc w:val="right"/>
                  <w:rPr>
                    <w:sz w:val="24"/>
                    <w:szCs w:val="24"/>
                  </w:rPr>
                </w:pPr>
                <w:r>
                  <w:t>1,223,070.69</w:t>
                </w:r>
              </w:p>
            </w:tc>
            <w:tc>
              <w:tcPr>
                <w:tcW w:w="1664" w:type="pct"/>
                <w:vAlign w:val="center"/>
              </w:tcPr>
              <w:p w:rsidR="003B2A4F" w:rsidRDefault="003B2A4F" w:rsidP="003B2A4F">
                <w:pPr>
                  <w:jc w:val="right"/>
                  <w:rPr>
                    <w:sz w:val="24"/>
                    <w:szCs w:val="24"/>
                  </w:rPr>
                </w:pPr>
                <w:r>
                  <w:t>2,050,365.53</w:t>
                </w:r>
              </w:p>
            </w:tc>
          </w:tr>
          <w:tr w:rsidR="003B2A4F" w:rsidTr="003B2A4F">
            <w:trPr>
              <w:cantSplit/>
            </w:trPr>
            <w:tc>
              <w:tcPr>
                <w:tcW w:w="1675" w:type="pct"/>
              </w:tcPr>
              <w:p w:rsidR="003B2A4F" w:rsidRDefault="003B2A4F" w:rsidP="003B2A4F">
                <w:pPr>
                  <w:ind w:right="105"/>
                </w:pPr>
                <w:r>
                  <w:t>印花税</w:t>
                </w:r>
              </w:p>
            </w:tc>
            <w:tc>
              <w:tcPr>
                <w:tcW w:w="1661" w:type="pct"/>
                <w:vAlign w:val="center"/>
              </w:tcPr>
              <w:p w:rsidR="003B2A4F" w:rsidRDefault="003B2A4F" w:rsidP="003B2A4F">
                <w:pPr>
                  <w:jc w:val="right"/>
                  <w:rPr>
                    <w:sz w:val="24"/>
                    <w:szCs w:val="24"/>
                  </w:rPr>
                </w:pPr>
                <w:r>
                  <w:t>968,428.56</w:t>
                </w:r>
              </w:p>
            </w:tc>
            <w:tc>
              <w:tcPr>
                <w:tcW w:w="1664" w:type="pct"/>
                <w:vAlign w:val="center"/>
              </w:tcPr>
              <w:p w:rsidR="003B2A4F" w:rsidRDefault="003B2A4F" w:rsidP="003B2A4F">
                <w:pPr>
                  <w:jc w:val="right"/>
                  <w:rPr>
                    <w:sz w:val="24"/>
                    <w:szCs w:val="24"/>
                  </w:rPr>
                </w:pPr>
                <w:r>
                  <w:t>1,084,690.87</w:t>
                </w:r>
              </w:p>
            </w:tc>
          </w:tr>
          <w:tr w:rsidR="003B2A4F" w:rsidTr="003B2A4F">
            <w:trPr>
              <w:cantSplit/>
            </w:trPr>
            <w:tc>
              <w:tcPr>
                <w:tcW w:w="1675" w:type="pct"/>
              </w:tcPr>
              <w:p w:rsidR="003B2A4F" w:rsidRDefault="003B2A4F" w:rsidP="003B2A4F">
                <w:pPr>
                  <w:ind w:right="105"/>
                </w:pPr>
                <w:r>
                  <w:t>水利基金</w:t>
                </w:r>
              </w:p>
            </w:tc>
            <w:tc>
              <w:tcPr>
                <w:tcW w:w="1661" w:type="pct"/>
                <w:vAlign w:val="center"/>
              </w:tcPr>
              <w:p w:rsidR="003B2A4F" w:rsidRDefault="003B2A4F" w:rsidP="003B2A4F">
                <w:pPr>
                  <w:jc w:val="right"/>
                  <w:rPr>
                    <w:sz w:val="24"/>
                    <w:szCs w:val="24"/>
                  </w:rPr>
                </w:pPr>
                <w:r>
                  <w:t>2,183,773.86</w:t>
                </w:r>
              </w:p>
            </w:tc>
            <w:tc>
              <w:tcPr>
                <w:tcW w:w="1664" w:type="pct"/>
                <w:vAlign w:val="center"/>
              </w:tcPr>
              <w:p w:rsidR="003B2A4F" w:rsidRDefault="003B2A4F" w:rsidP="003B2A4F">
                <w:pPr>
                  <w:jc w:val="right"/>
                  <w:rPr>
                    <w:sz w:val="24"/>
                    <w:szCs w:val="24"/>
                  </w:rPr>
                </w:pPr>
                <w:r>
                  <w:t>2,599,238.86</w:t>
                </w:r>
              </w:p>
            </w:tc>
          </w:tr>
          <w:tr w:rsidR="003B2A4F" w:rsidTr="003B2A4F">
            <w:trPr>
              <w:cantSplit/>
            </w:trPr>
            <w:tc>
              <w:tcPr>
                <w:tcW w:w="1675" w:type="pct"/>
              </w:tcPr>
              <w:p w:rsidR="003B2A4F" w:rsidRDefault="003B2A4F" w:rsidP="003B2A4F">
                <w:pPr>
                  <w:ind w:right="105"/>
                </w:pPr>
                <w:r>
                  <w:t>环保税</w:t>
                </w:r>
              </w:p>
            </w:tc>
            <w:tc>
              <w:tcPr>
                <w:tcW w:w="1661" w:type="pct"/>
                <w:vAlign w:val="center"/>
              </w:tcPr>
              <w:p w:rsidR="003B2A4F" w:rsidRDefault="003B2A4F" w:rsidP="003B2A4F">
                <w:pPr>
                  <w:jc w:val="right"/>
                  <w:rPr>
                    <w:sz w:val="24"/>
                    <w:szCs w:val="24"/>
                  </w:rPr>
                </w:pPr>
                <w:r>
                  <w:t>145,707.64</w:t>
                </w:r>
              </w:p>
            </w:tc>
            <w:tc>
              <w:tcPr>
                <w:tcW w:w="1664" w:type="pct"/>
                <w:vAlign w:val="center"/>
              </w:tcPr>
              <w:p w:rsidR="003B2A4F" w:rsidRDefault="003B2A4F" w:rsidP="003B2A4F">
                <w:pPr>
                  <w:jc w:val="right"/>
                  <w:rPr>
                    <w:sz w:val="24"/>
                    <w:szCs w:val="24"/>
                  </w:rPr>
                </w:pPr>
                <w:r>
                  <w:t>168,502.32</w:t>
                </w:r>
              </w:p>
            </w:tc>
          </w:tr>
          <w:tr w:rsidR="003B2A4F" w:rsidTr="003B2A4F">
            <w:trPr>
              <w:cantSplit/>
            </w:trPr>
            <w:tc>
              <w:tcPr>
                <w:tcW w:w="1675" w:type="pct"/>
              </w:tcPr>
              <w:p w:rsidR="003B2A4F" w:rsidRDefault="003B2A4F" w:rsidP="003B2A4F">
                <w:pPr>
                  <w:ind w:right="105"/>
                </w:pPr>
                <w:r>
                  <w:t>水土保持费</w:t>
                </w:r>
              </w:p>
            </w:tc>
            <w:tc>
              <w:tcPr>
                <w:tcW w:w="1661" w:type="pct"/>
                <w:vAlign w:val="center"/>
              </w:tcPr>
              <w:p w:rsidR="003B2A4F" w:rsidRDefault="003B2A4F" w:rsidP="003B2A4F">
                <w:pPr>
                  <w:jc w:val="right"/>
                  <w:rPr>
                    <w:sz w:val="24"/>
                    <w:szCs w:val="24"/>
                  </w:rPr>
                </w:pPr>
                <w:r>
                  <w:t>676,254.03</w:t>
                </w:r>
              </w:p>
            </w:tc>
            <w:tc>
              <w:tcPr>
                <w:tcW w:w="1664" w:type="pct"/>
                <w:vAlign w:val="center"/>
              </w:tcPr>
              <w:p w:rsidR="003B2A4F" w:rsidRDefault="003B2A4F" w:rsidP="003B2A4F">
                <w:pPr>
                  <w:jc w:val="right"/>
                  <w:rPr>
                    <w:sz w:val="24"/>
                    <w:szCs w:val="24"/>
                  </w:rPr>
                </w:pPr>
                <w:r>
                  <w:t>905,761.83</w:t>
                </w:r>
              </w:p>
            </w:tc>
          </w:tr>
          <w:tr w:rsidR="003B2A4F" w:rsidTr="003B2A4F">
            <w:trPr>
              <w:cantSplit/>
            </w:trPr>
            <w:tc>
              <w:tcPr>
                <w:tcW w:w="1675" w:type="pct"/>
              </w:tcPr>
              <w:p w:rsidR="003B2A4F" w:rsidRDefault="003B2A4F" w:rsidP="003B2A4F">
                <w:pPr>
                  <w:ind w:right="105"/>
                </w:pPr>
                <w:r>
                  <w:t>可再生资源发展基金</w:t>
                </w:r>
              </w:p>
            </w:tc>
            <w:tc>
              <w:tcPr>
                <w:tcW w:w="1661" w:type="pct"/>
                <w:vAlign w:val="center"/>
              </w:tcPr>
              <w:p w:rsidR="003B2A4F" w:rsidRDefault="003B2A4F" w:rsidP="003B2A4F">
                <w:pPr>
                  <w:jc w:val="right"/>
                  <w:rPr>
                    <w:sz w:val="24"/>
                    <w:szCs w:val="24"/>
                  </w:rPr>
                </w:pPr>
                <w:r>
                  <w:t>3,627,938.98</w:t>
                </w:r>
              </w:p>
            </w:tc>
            <w:tc>
              <w:tcPr>
                <w:tcW w:w="1664" w:type="pct"/>
                <w:vAlign w:val="center"/>
              </w:tcPr>
              <w:p w:rsidR="003B2A4F" w:rsidRDefault="003B2A4F" w:rsidP="003B2A4F">
                <w:pPr>
                  <w:jc w:val="right"/>
                  <w:rPr>
                    <w:sz w:val="24"/>
                    <w:szCs w:val="24"/>
                  </w:rPr>
                </w:pPr>
                <w:r>
                  <w:t>3,143,662.42</w:t>
                </w:r>
              </w:p>
            </w:tc>
          </w:tr>
          <w:tr w:rsidR="003B2A4F" w:rsidTr="003B2A4F">
            <w:trPr>
              <w:cantSplit/>
            </w:trPr>
            <w:tc>
              <w:tcPr>
                <w:tcW w:w="1675" w:type="pct"/>
                <w:vAlign w:val="center"/>
              </w:tcPr>
              <w:p w:rsidR="003B2A4F" w:rsidRDefault="003B2A4F" w:rsidP="003B2A4F">
                <w:pPr>
                  <w:ind w:right="105"/>
                  <w:jc w:val="center"/>
                </w:pPr>
                <w:r>
                  <w:rPr>
                    <w:rFonts w:hint="eastAsia"/>
                  </w:rPr>
                  <w:t>合计</w:t>
                </w:r>
              </w:p>
            </w:tc>
            <w:tc>
              <w:tcPr>
                <w:tcW w:w="1661" w:type="pct"/>
                <w:vAlign w:val="center"/>
              </w:tcPr>
              <w:p w:rsidR="003B2A4F" w:rsidRDefault="003B2A4F" w:rsidP="003B2A4F">
                <w:pPr>
                  <w:jc w:val="right"/>
                  <w:rPr>
                    <w:sz w:val="24"/>
                    <w:szCs w:val="24"/>
                  </w:rPr>
                </w:pPr>
                <w:r>
                  <w:t>230,717,453.09</w:t>
                </w:r>
              </w:p>
            </w:tc>
            <w:tc>
              <w:tcPr>
                <w:tcW w:w="1664" w:type="pct"/>
                <w:vAlign w:val="center"/>
              </w:tcPr>
              <w:p w:rsidR="003B2A4F" w:rsidRDefault="003B2A4F" w:rsidP="003B2A4F">
                <w:pPr>
                  <w:jc w:val="right"/>
                  <w:rPr>
                    <w:sz w:val="24"/>
                    <w:szCs w:val="24"/>
                  </w:rPr>
                </w:pPr>
                <w:r>
                  <w:t>169,452,135.39</w:t>
                </w:r>
              </w:p>
            </w:tc>
          </w:tr>
        </w:tbl>
        <w:p w:rsidR="003B2A4F" w:rsidRDefault="003B2A4F"/>
        <w:p w:rsidR="009E20FD" w:rsidRDefault="0092596A">
          <w:r>
            <w:rPr>
              <w:rFonts w:hint="eastAsia"/>
            </w:rPr>
            <w:t>其他说明：</w:t>
          </w:r>
        </w:p>
        <w:sdt>
          <w:sdtPr>
            <w:alias w:val="应交税金的说明"/>
            <w:tag w:val="_GBC_fb59f8f9de2d41c3aaf0dc3b0970dd91"/>
            <w:id w:val="786930848"/>
            <w:lock w:val="sdtLocked"/>
            <w:placeholder>
              <w:docPart w:val="GBC22222222222222222222222222222"/>
            </w:placeholder>
          </w:sdtPr>
          <w:sdtContent>
            <w:p w:rsidR="009E20FD" w:rsidRDefault="003B2A4F">
              <w:r>
                <w:rPr>
                  <w:rFonts w:hint="eastAsia"/>
                </w:rPr>
                <w:t>无</w:t>
              </w:r>
            </w:p>
          </w:sdtContent>
        </w:sdt>
      </w:sdtContent>
    </w:sdt>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lastRenderedPageBreak/>
        <w:t>其他应付款</w:t>
      </w:r>
    </w:p>
    <w:bookmarkStart w:id="195"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EndPr>
        <w:rPr>
          <w:szCs w:val="21"/>
        </w:rPr>
      </w:sdtEndPr>
      <w:sdtContent>
        <w:p w:rsidR="009E20FD" w:rsidRDefault="0092596A">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Content>
            <w:p w:rsidR="009E20FD" w:rsidRDefault="0092596A">
              <w:r>
                <w:fldChar w:fldCharType="begin"/>
              </w:r>
              <w:r w:rsidR="00DD4A9B">
                <w:instrText xml:space="preserve"> MACROBUTTON  SnrToggleCheckbox √适用 </w:instrText>
              </w:r>
              <w:r>
                <w:fldChar w:fldCharType="end"/>
              </w:r>
              <w:r>
                <w:fldChar w:fldCharType="begin"/>
              </w:r>
              <w:r w:rsidR="00DD4A9B">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9E20FD" w:rsidTr="00D17AC2">
            <w:sdt>
              <w:sdtPr>
                <w:tag w:val="_PLD_d301d6d0c6f244d3b16ca7922fb1eae1"/>
                <w:id w:val="-1588912227"/>
                <w:lock w:val="sdtLocked"/>
              </w:sdtPr>
              <w:sdtContent>
                <w:tc>
                  <w:tcPr>
                    <w:tcW w:w="1828" w:type="pct"/>
                    <w:shd w:val="clear" w:color="auto" w:fill="auto"/>
                    <w:vAlign w:val="center"/>
                  </w:tcPr>
                  <w:p w:rsidR="009E20FD" w:rsidRDefault="0092596A">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141546974"/>
                <w:lock w:val="sdtLocked"/>
              </w:sdtPr>
              <w:sdtContent>
                <w:tc>
                  <w:tcPr>
                    <w:tcW w:w="1582" w:type="pct"/>
                    <w:shd w:val="clear" w:color="auto" w:fill="auto"/>
                    <w:vAlign w:val="center"/>
                  </w:tcPr>
                  <w:p w:rsidR="009E20FD" w:rsidRDefault="0092596A">
                    <w:pPr>
                      <w:jc w:val="center"/>
                    </w:pPr>
                    <w:r>
                      <w:rPr>
                        <w:rFonts w:hint="eastAsia"/>
                      </w:rPr>
                      <w:t>期末余额</w:t>
                    </w:r>
                  </w:p>
                </w:tc>
              </w:sdtContent>
            </w:sdt>
            <w:sdt>
              <w:sdtPr>
                <w:tag w:val="_PLD_3ada436da03540938e5f25706fc839ab"/>
                <w:id w:val="516051939"/>
                <w:lock w:val="sdtLocked"/>
              </w:sdtPr>
              <w:sdtContent>
                <w:tc>
                  <w:tcPr>
                    <w:tcW w:w="1590" w:type="pct"/>
                    <w:shd w:val="clear" w:color="auto" w:fill="auto"/>
                    <w:vAlign w:val="center"/>
                  </w:tcPr>
                  <w:p w:rsidR="009E20FD" w:rsidRDefault="0092596A">
                    <w:pPr>
                      <w:jc w:val="center"/>
                    </w:pPr>
                    <w:r>
                      <w:rPr>
                        <w:rFonts w:hint="eastAsia"/>
                      </w:rPr>
                      <w:t>期初余额</w:t>
                    </w:r>
                  </w:p>
                </w:tc>
              </w:sdtContent>
            </w:sdt>
          </w:tr>
          <w:tr w:rsidR="00E64BBC" w:rsidTr="00AB6430">
            <w:sdt>
              <w:sdtPr>
                <w:tag w:val="_PLD_d66a9d37a92f4ab8ae47e30c7542c8f2"/>
                <w:id w:val="-2127695619"/>
                <w:lock w:val="sdtLocked"/>
              </w:sdtPr>
              <w:sdtContent>
                <w:tc>
                  <w:tcPr>
                    <w:tcW w:w="1828" w:type="pct"/>
                    <w:shd w:val="clear" w:color="auto" w:fill="auto"/>
                  </w:tcPr>
                  <w:p w:rsidR="00E64BBC" w:rsidRDefault="00E64BBC">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vAlign w:val="center"/>
              </w:tcPr>
              <w:p w:rsidR="00E64BBC" w:rsidRDefault="00E64BBC">
                <w:pPr>
                  <w:jc w:val="right"/>
                  <w:rPr>
                    <w:color w:val="000000"/>
                  </w:rPr>
                </w:pPr>
              </w:p>
            </w:tc>
            <w:tc>
              <w:tcPr>
                <w:tcW w:w="1590" w:type="pct"/>
                <w:shd w:val="clear" w:color="auto" w:fill="auto"/>
                <w:vAlign w:val="center"/>
              </w:tcPr>
              <w:p w:rsidR="00E64BBC" w:rsidRDefault="00E64BBC">
                <w:pPr>
                  <w:jc w:val="right"/>
                  <w:rPr>
                    <w:color w:val="000000"/>
                  </w:rPr>
                </w:pPr>
              </w:p>
            </w:tc>
          </w:tr>
          <w:tr w:rsidR="00E64BBC" w:rsidTr="00AB6430">
            <w:sdt>
              <w:sdtPr>
                <w:tag w:val="_PLD_f7c963c0ee7f4ae9a9ee01376e1c10a3"/>
                <w:id w:val="-2114279352"/>
                <w:lock w:val="sdtLocked"/>
              </w:sdtPr>
              <w:sdtContent>
                <w:tc>
                  <w:tcPr>
                    <w:tcW w:w="1828" w:type="pct"/>
                    <w:shd w:val="clear" w:color="auto" w:fill="auto"/>
                  </w:tcPr>
                  <w:p w:rsidR="00E64BBC" w:rsidRDefault="00E64BBC">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vAlign w:val="center"/>
              </w:tcPr>
              <w:p w:rsidR="00E64BBC" w:rsidRDefault="00E64BBC" w:rsidP="00E64BBC">
                <w:pPr>
                  <w:jc w:val="right"/>
                  <w:rPr>
                    <w:sz w:val="24"/>
                    <w:szCs w:val="24"/>
                  </w:rPr>
                </w:pPr>
                <w:r>
                  <w:t>156,225.00</w:t>
                </w:r>
              </w:p>
            </w:tc>
            <w:tc>
              <w:tcPr>
                <w:tcW w:w="1590" w:type="pct"/>
                <w:shd w:val="clear" w:color="auto" w:fill="auto"/>
                <w:vAlign w:val="center"/>
              </w:tcPr>
              <w:p w:rsidR="00E64BBC" w:rsidRDefault="00E64BBC" w:rsidP="00E64BBC">
                <w:pPr>
                  <w:jc w:val="right"/>
                  <w:rPr>
                    <w:sz w:val="24"/>
                    <w:szCs w:val="24"/>
                  </w:rPr>
                </w:pPr>
                <w:r>
                  <w:t>157,475.00</w:t>
                </w:r>
              </w:p>
            </w:tc>
          </w:tr>
          <w:tr w:rsidR="00E64BBC" w:rsidTr="00AB6430">
            <w:sdt>
              <w:sdtPr>
                <w:tag w:val="_PLD_bef380fd911e4f2a9e651243d4593795"/>
                <w:id w:val="1041936294"/>
                <w:lock w:val="sdtLocked"/>
              </w:sdtPr>
              <w:sdtContent>
                <w:tc>
                  <w:tcPr>
                    <w:tcW w:w="1828" w:type="pct"/>
                    <w:shd w:val="clear" w:color="auto" w:fill="auto"/>
                  </w:tcPr>
                  <w:p w:rsidR="00E64BBC" w:rsidRDefault="00E64BBC">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vAlign w:val="center"/>
              </w:tcPr>
              <w:p w:rsidR="00E64BBC" w:rsidRDefault="00E64BBC" w:rsidP="00E64BBC">
                <w:pPr>
                  <w:jc w:val="right"/>
                  <w:rPr>
                    <w:sz w:val="24"/>
                    <w:szCs w:val="24"/>
                  </w:rPr>
                </w:pPr>
                <w:r>
                  <w:t>2,416,045,281.83</w:t>
                </w:r>
              </w:p>
            </w:tc>
            <w:tc>
              <w:tcPr>
                <w:tcW w:w="1590" w:type="pct"/>
                <w:shd w:val="clear" w:color="auto" w:fill="auto"/>
                <w:vAlign w:val="center"/>
              </w:tcPr>
              <w:p w:rsidR="00E64BBC" w:rsidRDefault="00E64BBC" w:rsidP="00E64BBC">
                <w:pPr>
                  <w:jc w:val="right"/>
                  <w:rPr>
                    <w:sz w:val="24"/>
                    <w:szCs w:val="24"/>
                  </w:rPr>
                </w:pPr>
                <w:r>
                  <w:t>2,364,172,755.81</w:t>
                </w:r>
              </w:p>
            </w:tc>
          </w:tr>
          <w:tr w:rsidR="00E64BBC" w:rsidTr="00AB6430">
            <w:sdt>
              <w:sdtPr>
                <w:tag w:val="_PLD_90dc33535197444a8eb7c8a4e477d9b7"/>
                <w:id w:val="-988317632"/>
                <w:lock w:val="sdtLocked"/>
              </w:sdtPr>
              <w:sdtContent>
                <w:tc>
                  <w:tcPr>
                    <w:tcW w:w="1828" w:type="pct"/>
                    <w:shd w:val="clear" w:color="auto" w:fill="auto"/>
                  </w:tcPr>
                  <w:p w:rsidR="00E64BBC" w:rsidRDefault="00E64BBC">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rsidR="00E64BBC" w:rsidRDefault="00E64BBC" w:rsidP="00E64BBC">
                <w:pPr>
                  <w:jc w:val="right"/>
                  <w:rPr>
                    <w:sz w:val="24"/>
                    <w:szCs w:val="24"/>
                  </w:rPr>
                </w:pPr>
                <w:r>
                  <w:t>2,416,201,506.83</w:t>
                </w:r>
              </w:p>
            </w:tc>
            <w:tc>
              <w:tcPr>
                <w:tcW w:w="1590" w:type="pct"/>
                <w:shd w:val="clear" w:color="auto" w:fill="auto"/>
                <w:vAlign w:val="center"/>
              </w:tcPr>
              <w:p w:rsidR="00E64BBC" w:rsidRDefault="00E64BBC" w:rsidP="00E64BBC">
                <w:pPr>
                  <w:jc w:val="right"/>
                  <w:rPr>
                    <w:sz w:val="24"/>
                    <w:szCs w:val="24"/>
                  </w:rPr>
                </w:pPr>
                <w:r>
                  <w:t>2,364,330,230.81</w:t>
                </w:r>
              </w:p>
            </w:tc>
          </w:tr>
        </w:tbl>
        <w:p w:rsidR="009E20FD" w:rsidRDefault="0092596A">
          <w:r>
            <w:rPr>
              <w:rFonts w:hint="eastAsia"/>
            </w:rPr>
            <w:t>其他说明：</w:t>
          </w:r>
        </w:p>
        <w:p w:rsidR="009E20FD" w:rsidRDefault="004D04BD">
          <w:sdt>
            <w:sdtPr>
              <w:alias w:val="其他应付款分类列示其他说明"/>
              <w:tag w:val="_GBC_8fa93aac828f4ed1ab8ba954856081f1"/>
              <w:id w:val="508796576"/>
              <w:lock w:val="sdtLocked"/>
              <w:placeholder>
                <w:docPart w:val="GBC22222222222222222222222222222"/>
              </w:placeholder>
            </w:sdtPr>
            <w:sdtContent>
              <w:r w:rsidR="00E64BBC" w:rsidRPr="00E64BBC">
                <w:rPr>
                  <w:rFonts w:hint="eastAsia"/>
                </w:rPr>
                <w:t>无</w:t>
              </w:r>
            </w:sdtContent>
          </w:sdt>
        </w:p>
        <w:p w:rsidR="009E20FD" w:rsidRDefault="004D04BD"/>
      </w:sdtContent>
    </w:sdt>
    <w:bookmarkEnd w:id="195" w:displacedByCustomXml="prev"/>
    <w:bookmarkStart w:id="196"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EndPr>
        <w:rPr>
          <w:szCs w:val="21"/>
        </w:rPr>
      </w:sdtEndPr>
      <w:sdtContent>
        <w:p w:rsidR="009E20FD" w:rsidRDefault="0092596A">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Content>
            <w:p w:rsidR="00E64BBC" w:rsidRDefault="0092596A" w:rsidP="00E64BBC">
              <w:r>
                <w:fldChar w:fldCharType="begin"/>
              </w:r>
              <w:r w:rsidR="00E64BBC">
                <w:instrText xml:space="preserve">MACROBUTTON  SnrToggleCheckbox □适用 </w:instrText>
              </w:r>
              <w:r>
                <w:fldChar w:fldCharType="end"/>
              </w:r>
              <w:r>
                <w:fldChar w:fldCharType="begin"/>
              </w:r>
              <w:r w:rsidR="00E64BBC">
                <w:instrText xml:space="preserve"> MACROBUTTON  SnrToggleCheckbox √不适用 </w:instrText>
              </w:r>
              <w:r>
                <w:fldChar w:fldCharType="end"/>
              </w:r>
            </w:p>
          </w:sdtContent>
        </w:sdt>
        <w:p w:rsidR="009E20FD" w:rsidRDefault="009E20FD"/>
        <w:p w:rsidR="009E20FD" w:rsidRDefault="004D04BD"/>
      </w:sdtContent>
    </w:sdt>
    <w:bookmarkEnd w:id="196" w:displacedByCustomXml="prev"/>
    <w:bookmarkStart w:id="197" w:name="_Hlk10536068" w:displacedByCustomXml="next"/>
    <w:bookmarkStart w:id="198" w:name="_Hlk10536082"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rsidR="009E20FD" w:rsidRDefault="0092596A">
          <w:pPr>
            <w:pStyle w:val="4"/>
            <w:rPr>
              <w:rFonts w:ascii="宋体" w:hAnsi="宋体"/>
            </w:rPr>
          </w:pPr>
          <w:r>
            <w:rPr>
              <w:rFonts w:ascii="宋体" w:hAnsi="宋体" w:hint="eastAsia"/>
            </w:rPr>
            <w:t>应付股利</w:t>
          </w:r>
          <w:bookmarkEnd w:id="197"/>
        </w:p>
        <w:sdt>
          <w:sdtPr>
            <w:alias w:val="是否适用：应付股利[双击切换]"/>
            <w:tag w:val="_GBC_09dc75ba10d44acfb18b03320a40e4c5"/>
            <w:id w:val="-1437600814"/>
            <w:lock w:val="sdtLocked"/>
            <w:placeholder>
              <w:docPart w:val="GBC22222222222222222222222222222"/>
            </w:placeholder>
          </w:sdtPr>
          <w:sdtContent>
            <w:p w:rsidR="009E20FD" w:rsidRDefault="0092596A">
              <w:r>
                <w:fldChar w:fldCharType="begin"/>
              </w:r>
              <w:r w:rsidR="00E64BBC">
                <w:instrText xml:space="preserve">MACROBUTTON  SnrToggleCheckbox √适用 </w:instrText>
              </w:r>
              <w:r>
                <w:fldChar w:fldCharType="end"/>
              </w:r>
              <w:r>
                <w:fldChar w:fldCharType="begin"/>
              </w:r>
              <w:r w:rsidR="00E64BBC">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E64BBC" w:rsidTr="00AB6430">
            <w:trPr>
              <w:cantSplit/>
            </w:trPr>
            <w:sdt>
              <w:sdtPr>
                <w:tag w:val="_PLD_9d58938574b04fdbb97abe896d2ae73a"/>
                <w:id w:val="-962109886"/>
                <w:lock w:val="sdtLocked"/>
              </w:sdtPr>
              <w:sdtContent>
                <w:tc>
                  <w:tcPr>
                    <w:tcW w:w="1607" w:type="pct"/>
                  </w:tcPr>
                  <w:p w:rsidR="00E64BBC" w:rsidRDefault="00E64BBC" w:rsidP="00AB6430">
                    <w:pPr>
                      <w:ind w:right="105"/>
                      <w:jc w:val="center"/>
                    </w:pPr>
                    <w:r>
                      <w:rPr>
                        <w:rFonts w:hint="eastAsia"/>
                      </w:rPr>
                      <w:t>项目</w:t>
                    </w:r>
                  </w:p>
                </w:tc>
              </w:sdtContent>
            </w:sdt>
            <w:sdt>
              <w:sdtPr>
                <w:tag w:val="_PLD_464a3e2801194be5b8f549044d634880"/>
                <w:id w:val="1698200032"/>
                <w:lock w:val="sdtLocked"/>
              </w:sdtPr>
              <w:sdtContent>
                <w:tc>
                  <w:tcPr>
                    <w:tcW w:w="1696" w:type="pct"/>
                  </w:tcPr>
                  <w:p w:rsidR="00E64BBC" w:rsidRDefault="00E64BBC" w:rsidP="00AB6430">
                    <w:pPr>
                      <w:jc w:val="center"/>
                    </w:pPr>
                    <w:r>
                      <w:rPr>
                        <w:rFonts w:hint="eastAsia"/>
                      </w:rPr>
                      <w:t>期末余额</w:t>
                    </w:r>
                  </w:p>
                </w:tc>
              </w:sdtContent>
            </w:sdt>
            <w:sdt>
              <w:sdtPr>
                <w:tag w:val="_PLD_b96a666c25174aeab9bab423f51ae94f"/>
                <w:id w:val="-731766251"/>
                <w:lock w:val="sdtLocked"/>
              </w:sdtPr>
              <w:sdtContent>
                <w:tc>
                  <w:tcPr>
                    <w:tcW w:w="1697" w:type="pct"/>
                  </w:tcPr>
                  <w:p w:rsidR="00E64BBC" w:rsidRDefault="00E64BBC" w:rsidP="00AB6430">
                    <w:pPr>
                      <w:jc w:val="center"/>
                    </w:pPr>
                    <w:r>
                      <w:rPr>
                        <w:rFonts w:hint="eastAsia"/>
                      </w:rPr>
                      <w:t>期初余额</w:t>
                    </w:r>
                  </w:p>
                </w:tc>
              </w:sdtContent>
            </w:sdt>
          </w:tr>
          <w:tr w:rsidR="00E64BBC" w:rsidTr="00AB6430">
            <w:trPr>
              <w:cantSplit/>
            </w:trPr>
            <w:sdt>
              <w:sdtPr>
                <w:tag w:val="_PLD_ccc30ab30e5a4b788d1af42d774d7b85"/>
                <w:id w:val="-1022168359"/>
                <w:lock w:val="sdtLocked"/>
              </w:sdtPr>
              <w:sdtContent>
                <w:tc>
                  <w:tcPr>
                    <w:tcW w:w="1607" w:type="pct"/>
                  </w:tcPr>
                  <w:p w:rsidR="00E64BBC" w:rsidRDefault="00E64BBC" w:rsidP="00AB6430">
                    <w:pPr>
                      <w:ind w:right="105"/>
                    </w:pPr>
                    <w:r>
                      <w:rPr>
                        <w:rFonts w:hint="eastAsia"/>
                      </w:rPr>
                      <w:t>普通股股利</w:t>
                    </w:r>
                  </w:p>
                </w:tc>
              </w:sdtContent>
            </w:sdt>
            <w:tc>
              <w:tcPr>
                <w:tcW w:w="1696" w:type="pct"/>
              </w:tcPr>
              <w:p w:rsidR="00E64BBC" w:rsidRDefault="00E64BBC" w:rsidP="00AB6430">
                <w:pPr>
                  <w:ind w:right="73"/>
                  <w:jc w:val="right"/>
                </w:pPr>
                <w:r>
                  <w:t>156,225.00</w:t>
                </w:r>
              </w:p>
            </w:tc>
            <w:tc>
              <w:tcPr>
                <w:tcW w:w="1697" w:type="pct"/>
              </w:tcPr>
              <w:p w:rsidR="00E64BBC" w:rsidRDefault="00E64BBC" w:rsidP="00AB6430">
                <w:pPr>
                  <w:ind w:right="73"/>
                  <w:jc w:val="right"/>
                </w:pPr>
                <w:r>
                  <w:t>157,475.00</w:t>
                </w:r>
              </w:p>
            </w:tc>
          </w:tr>
          <w:tr w:rsidR="00E64BBC" w:rsidTr="00AB6430">
            <w:trPr>
              <w:cantSplit/>
            </w:trPr>
            <w:sdt>
              <w:sdtPr>
                <w:tag w:val="_PLD_2b0d3d581f184538a143c7836e38c7fd"/>
                <w:id w:val="1184711464"/>
                <w:lock w:val="sdtLocked"/>
              </w:sdtPr>
              <w:sdtContent>
                <w:tc>
                  <w:tcPr>
                    <w:tcW w:w="1607" w:type="pct"/>
                  </w:tcPr>
                  <w:p w:rsidR="00E64BBC" w:rsidRDefault="00E64BBC" w:rsidP="00AB6430">
                    <w:pPr>
                      <w:ind w:right="105"/>
                      <w:jc w:val="center"/>
                      <w:rPr>
                        <w:color w:val="000000" w:themeColor="text1"/>
                      </w:rPr>
                    </w:pPr>
                    <w:r>
                      <w:rPr>
                        <w:rFonts w:hint="eastAsia"/>
                        <w:color w:val="000000" w:themeColor="text1"/>
                      </w:rPr>
                      <w:t>合计</w:t>
                    </w:r>
                  </w:p>
                </w:tc>
              </w:sdtContent>
            </w:sdt>
            <w:tc>
              <w:tcPr>
                <w:tcW w:w="1696" w:type="pct"/>
              </w:tcPr>
              <w:p w:rsidR="00E64BBC" w:rsidRDefault="00E64BBC" w:rsidP="00AB6430">
                <w:pPr>
                  <w:ind w:right="73"/>
                  <w:jc w:val="right"/>
                </w:pPr>
                <w:r>
                  <w:t>156,225.00</w:t>
                </w:r>
              </w:p>
            </w:tc>
            <w:tc>
              <w:tcPr>
                <w:tcW w:w="1697" w:type="pct"/>
              </w:tcPr>
              <w:p w:rsidR="00E64BBC" w:rsidRDefault="00E64BBC" w:rsidP="00AB6430">
                <w:pPr>
                  <w:ind w:right="73"/>
                  <w:jc w:val="right"/>
                </w:pPr>
                <w:r>
                  <w:t>157,475.00</w:t>
                </w:r>
              </w:p>
            </w:tc>
          </w:tr>
        </w:tbl>
        <w:p w:rsidR="00E64BBC" w:rsidRDefault="00E64BBC"/>
        <w:p w:rsidR="009E20FD" w:rsidRDefault="0092596A">
          <w:pPr>
            <w:snapToGrid w:val="0"/>
          </w:pPr>
          <w:r>
            <w:rPr>
              <w:rFonts w:hint="eastAsia"/>
            </w:rPr>
            <w:t>其他说明，包括重要的超过</w:t>
          </w:r>
          <w:r>
            <w:t>1年未支付的应付股利，应披露未支付原因：</w:t>
          </w:r>
        </w:p>
        <w:p w:rsidR="009E20FD" w:rsidRDefault="004D04BD">
          <w:pPr>
            <w:snapToGrid w:val="0"/>
          </w:pPr>
          <w:sdt>
            <w:sdtPr>
              <w:alias w:val="应付股利的说明"/>
              <w:tag w:val="_GBC_44da1c5f7ab647d2891e8b1c5f5bd521"/>
              <w:id w:val="-1350946134"/>
              <w:lock w:val="sdtLocked"/>
              <w:placeholder>
                <w:docPart w:val="GBC22222222222222222222222222222"/>
              </w:placeholder>
            </w:sdtPr>
            <w:sdtContent>
              <w:r w:rsidR="00E64BBC">
                <w:rPr>
                  <w:rFonts w:hint="eastAsia"/>
                </w:rPr>
                <w:t>无</w:t>
              </w:r>
            </w:sdtContent>
          </w:sdt>
        </w:p>
      </w:sdtContent>
    </w:sdt>
    <w:bookmarkEnd w:id="198" w:displacedByCustomXml="prev"/>
    <w:p w:rsidR="009E20FD" w:rsidRDefault="009E20FD"/>
    <w:p w:rsidR="009E20FD" w:rsidRDefault="0092596A">
      <w:pPr>
        <w:pStyle w:val="4"/>
        <w:rPr>
          <w:rFonts w:ascii="宋体" w:hAnsi="宋体"/>
        </w:rPr>
      </w:pPr>
      <w:bookmarkStart w:id="199" w:name="_Hlk10536163"/>
      <w:r>
        <w:rPr>
          <w:rFonts w:ascii="宋体" w:hAnsi="宋体"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EndPr>
        <w:rPr>
          <w:rFonts w:hint="default"/>
          <w:szCs w:val="21"/>
        </w:rPr>
      </w:sdtEndPr>
      <w:sdtContent>
        <w:p w:rsidR="009E20FD" w:rsidRDefault="0092596A">
          <w:pPr>
            <w:pStyle w:val="4"/>
            <w:numPr>
              <w:ilvl w:val="3"/>
              <w:numId w:val="55"/>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Content>
            <w:p w:rsidR="009E20FD" w:rsidRDefault="0092596A">
              <w:r>
                <w:fldChar w:fldCharType="begin"/>
              </w:r>
              <w:r w:rsidR="00F4226A">
                <w:instrText xml:space="preserve">MACROBUTTON  SnrToggleCheckbox √适用 </w:instrText>
              </w:r>
              <w:r>
                <w:fldChar w:fldCharType="end"/>
              </w:r>
              <w:r>
                <w:fldChar w:fldCharType="begin"/>
              </w:r>
              <w:r w:rsidR="00F4226A">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F4226A" w:rsidTr="00AB6430">
            <w:sdt>
              <w:sdtPr>
                <w:tag w:val="_PLD_3991c4118c8d4069811e5f758978143f"/>
                <w:id w:val="1874649140"/>
                <w:lock w:val="sdtLocked"/>
              </w:sdtPr>
              <w:sdtContent>
                <w:tc>
                  <w:tcPr>
                    <w:tcW w:w="1615" w:type="pct"/>
                    <w:shd w:val="clear" w:color="auto" w:fill="auto"/>
                  </w:tcPr>
                  <w:p w:rsidR="00F4226A" w:rsidRDefault="00F4226A" w:rsidP="00AB6430">
                    <w:pPr>
                      <w:jc w:val="center"/>
                    </w:pPr>
                    <w:r>
                      <w:rPr>
                        <w:rFonts w:hint="eastAsia"/>
                      </w:rPr>
                      <w:t>项目</w:t>
                    </w:r>
                  </w:p>
                </w:tc>
              </w:sdtContent>
            </w:sdt>
            <w:sdt>
              <w:sdtPr>
                <w:tag w:val="_PLD_c1bcea3523f040f08da3a1bd0d135ad5"/>
                <w:id w:val="-1717422288"/>
                <w:lock w:val="sdtLocked"/>
              </w:sdtPr>
              <w:sdtContent>
                <w:tc>
                  <w:tcPr>
                    <w:tcW w:w="1657" w:type="pct"/>
                    <w:shd w:val="clear" w:color="auto" w:fill="auto"/>
                  </w:tcPr>
                  <w:p w:rsidR="00F4226A" w:rsidRDefault="00F4226A" w:rsidP="00AB6430">
                    <w:pPr>
                      <w:jc w:val="center"/>
                    </w:pPr>
                    <w:r>
                      <w:rPr>
                        <w:rFonts w:hint="eastAsia"/>
                      </w:rPr>
                      <w:t>期末余额</w:t>
                    </w:r>
                  </w:p>
                </w:tc>
              </w:sdtContent>
            </w:sdt>
            <w:sdt>
              <w:sdtPr>
                <w:tag w:val="_PLD_b89663858245498c995c58e2bab384aa"/>
                <w:id w:val="2051569528"/>
                <w:lock w:val="sdtLocked"/>
              </w:sdtPr>
              <w:sdtContent>
                <w:tc>
                  <w:tcPr>
                    <w:tcW w:w="1728" w:type="pct"/>
                    <w:shd w:val="clear" w:color="auto" w:fill="auto"/>
                  </w:tcPr>
                  <w:p w:rsidR="00F4226A" w:rsidRDefault="00F4226A" w:rsidP="00AB6430">
                    <w:pPr>
                      <w:jc w:val="center"/>
                    </w:pPr>
                    <w:r>
                      <w:rPr>
                        <w:rFonts w:hint="eastAsia"/>
                      </w:rPr>
                      <w:t>期初余额</w:t>
                    </w:r>
                  </w:p>
                </w:tc>
              </w:sdtContent>
            </w:sdt>
          </w:tr>
          <w:sdt>
            <w:sdtPr>
              <w:rPr>
                <w:rFonts w:hint="eastAsia"/>
              </w:rPr>
              <w:alias w:val="其他应付款情况明细"/>
              <w:tag w:val="_TUP_d68cb62e22fc4f99ab4d25c145efcd43"/>
              <w:id w:val="-1697841145"/>
              <w:lock w:val="sdtLocked"/>
            </w:sdtPr>
            <w:sdtEndPr>
              <w:rPr>
                <w:rFonts w:hint="default"/>
              </w:rPr>
            </w:sdtEndPr>
            <w:sdtContent>
              <w:tr w:rsidR="00F4226A" w:rsidTr="00AB6430">
                <w:tc>
                  <w:tcPr>
                    <w:tcW w:w="1615" w:type="pct"/>
                    <w:shd w:val="clear" w:color="auto" w:fill="auto"/>
                  </w:tcPr>
                  <w:p w:rsidR="00F4226A" w:rsidRDefault="00F4226A" w:rsidP="00AB6430">
                    <w:r>
                      <w:t>土地征迁费</w:t>
                    </w:r>
                  </w:p>
                </w:tc>
                <w:tc>
                  <w:tcPr>
                    <w:tcW w:w="1657" w:type="pct"/>
                    <w:shd w:val="clear" w:color="auto" w:fill="auto"/>
                  </w:tcPr>
                  <w:p w:rsidR="00F4226A" w:rsidRDefault="00F4226A" w:rsidP="00AB6430">
                    <w:pPr>
                      <w:jc w:val="right"/>
                    </w:pPr>
                    <w:r>
                      <w:t>2,018,558,682.81</w:t>
                    </w:r>
                  </w:p>
                </w:tc>
                <w:tc>
                  <w:tcPr>
                    <w:tcW w:w="1728" w:type="pct"/>
                    <w:shd w:val="clear" w:color="auto" w:fill="auto"/>
                  </w:tcPr>
                  <w:p w:rsidR="00F4226A" w:rsidRDefault="00F4226A" w:rsidP="00AB6430">
                    <w:pPr>
                      <w:jc w:val="right"/>
                    </w:pPr>
                    <w:r>
                      <w:t>2,008,039,658.51</w:t>
                    </w:r>
                  </w:p>
                </w:tc>
              </w:tr>
            </w:sdtContent>
          </w:sdt>
          <w:sdt>
            <w:sdtPr>
              <w:rPr>
                <w:rFonts w:hint="eastAsia"/>
              </w:rPr>
              <w:alias w:val="其他应付款情况明细"/>
              <w:tag w:val="_TUP_d68cb62e22fc4f99ab4d25c145efcd43"/>
              <w:id w:val="1528671586"/>
              <w:lock w:val="sdtLocked"/>
            </w:sdtPr>
            <w:sdtEndPr>
              <w:rPr>
                <w:rFonts w:hint="default"/>
              </w:rPr>
            </w:sdtEndPr>
            <w:sdtContent>
              <w:tr w:rsidR="00F4226A" w:rsidTr="00AB6430">
                <w:tc>
                  <w:tcPr>
                    <w:tcW w:w="1615" w:type="pct"/>
                    <w:shd w:val="clear" w:color="auto" w:fill="auto"/>
                  </w:tcPr>
                  <w:p w:rsidR="00F4226A" w:rsidRDefault="00F4226A" w:rsidP="00AB6430">
                    <w:r>
                      <w:t>工程款</w:t>
                    </w:r>
                  </w:p>
                </w:tc>
                <w:tc>
                  <w:tcPr>
                    <w:tcW w:w="1657" w:type="pct"/>
                    <w:shd w:val="clear" w:color="auto" w:fill="auto"/>
                  </w:tcPr>
                  <w:p w:rsidR="00F4226A" w:rsidRDefault="00F4226A" w:rsidP="00AB6430">
                    <w:pPr>
                      <w:jc w:val="right"/>
                    </w:pPr>
                    <w:r>
                      <w:t>48,044,618.42</w:t>
                    </w:r>
                  </w:p>
                </w:tc>
                <w:tc>
                  <w:tcPr>
                    <w:tcW w:w="1728" w:type="pct"/>
                    <w:shd w:val="clear" w:color="auto" w:fill="auto"/>
                  </w:tcPr>
                  <w:p w:rsidR="00F4226A" w:rsidRDefault="00F4226A" w:rsidP="00AB6430">
                    <w:pPr>
                      <w:jc w:val="right"/>
                    </w:pPr>
                    <w:r>
                      <w:t>52,841,756.12</w:t>
                    </w:r>
                  </w:p>
                </w:tc>
              </w:tr>
            </w:sdtContent>
          </w:sdt>
          <w:sdt>
            <w:sdtPr>
              <w:rPr>
                <w:rFonts w:hint="eastAsia"/>
              </w:rPr>
              <w:alias w:val="其他应付款情况明细"/>
              <w:tag w:val="_TUP_d68cb62e22fc4f99ab4d25c145efcd43"/>
              <w:id w:val="-366610192"/>
              <w:lock w:val="sdtLocked"/>
            </w:sdtPr>
            <w:sdtEndPr>
              <w:rPr>
                <w:rFonts w:hint="default"/>
              </w:rPr>
            </w:sdtEndPr>
            <w:sdtContent>
              <w:tr w:rsidR="00F4226A" w:rsidTr="00AB6430">
                <w:tc>
                  <w:tcPr>
                    <w:tcW w:w="1615" w:type="pct"/>
                    <w:shd w:val="clear" w:color="auto" w:fill="auto"/>
                  </w:tcPr>
                  <w:p w:rsidR="00F4226A" w:rsidRDefault="00F4226A" w:rsidP="00AB6430">
                    <w:r>
                      <w:t>往来款</w:t>
                    </w:r>
                  </w:p>
                </w:tc>
                <w:tc>
                  <w:tcPr>
                    <w:tcW w:w="1657" w:type="pct"/>
                    <w:shd w:val="clear" w:color="auto" w:fill="auto"/>
                  </w:tcPr>
                  <w:p w:rsidR="00F4226A" w:rsidRDefault="00F4226A" w:rsidP="00AB6430">
                    <w:pPr>
                      <w:jc w:val="right"/>
                    </w:pPr>
                    <w:r>
                      <w:t>204,824,871.33</w:t>
                    </w:r>
                  </w:p>
                </w:tc>
                <w:tc>
                  <w:tcPr>
                    <w:tcW w:w="1728" w:type="pct"/>
                    <w:shd w:val="clear" w:color="auto" w:fill="auto"/>
                  </w:tcPr>
                  <w:p w:rsidR="00F4226A" w:rsidRDefault="00F4226A" w:rsidP="00AB6430">
                    <w:pPr>
                      <w:jc w:val="right"/>
                    </w:pPr>
                    <w:r>
                      <w:t>105,807,142.70</w:t>
                    </w:r>
                  </w:p>
                </w:tc>
              </w:tr>
            </w:sdtContent>
          </w:sdt>
          <w:sdt>
            <w:sdtPr>
              <w:rPr>
                <w:rFonts w:hint="eastAsia"/>
              </w:rPr>
              <w:alias w:val="其他应付款情况明细"/>
              <w:tag w:val="_TUP_d68cb62e22fc4f99ab4d25c145efcd43"/>
              <w:id w:val="-2067560214"/>
              <w:lock w:val="sdtLocked"/>
            </w:sdtPr>
            <w:sdtEndPr>
              <w:rPr>
                <w:rFonts w:hint="default"/>
              </w:rPr>
            </w:sdtEndPr>
            <w:sdtContent>
              <w:tr w:rsidR="00F4226A" w:rsidTr="00AB6430">
                <w:tc>
                  <w:tcPr>
                    <w:tcW w:w="1615" w:type="pct"/>
                    <w:shd w:val="clear" w:color="auto" w:fill="auto"/>
                  </w:tcPr>
                  <w:p w:rsidR="00F4226A" w:rsidRDefault="00F4226A" w:rsidP="00AB6430">
                    <w:r>
                      <w:t>保证金及押金</w:t>
                    </w:r>
                  </w:p>
                </w:tc>
                <w:tc>
                  <w:tcPr>
                    <w:tcW w:w="1657" w:type="pct"/>
                    <w:shd w:val="clear" w:color="auto" w:fill="auto"/>
                  </w:tcPr>
                  <w:p w:rsidR="00F4226A" w:rsidRDefault="00F4226A" w:rsidP="00AB6430">
                    <w:pPr>
                      <w:jc w:val="right"/>
                    </w:pPr>
                    <w:r>
                      <w:t>72,161,146.13</w:t>
                    </w:r>
                  </w:p>
                </w:tc>
                <w:tc>
                  <w:tcPr>
                    <w:tcW w:w="1728" w:type="pct"/>
                    <w:shd w:val="clear" w:color="auto" w:fill="auto"/>
                  </w:tcPr>
                  <w:p w:rsidR="00F4226A" w:rsidRDefault="00F4226A" w:rsidP="00AB6430">
                    <w:pPr>
                      <w:jc w:val="right"/>
                    </w:pPr>
                    <w:r>
                      <w:t>65,797,330.51</w:t>
                    </w:r>
                  </w:p>
                </w:tc>
              </w:tr>
            </w:sdtContent>
          </w:sdt>
          <w:sdt>
            <w:sdtPr>
              <w:rPr>
                <w:rFonts w:hint="eastAsia"/>
              </w:rPr>
              <w:alias w:val="其他应付款情况明细"/>
              <w:tag w:val="_TUP_d68cb62e22fc4f99ab4d25c145efcd43"/>
              <w:id w:val="-507679248"/>
              <w:lock w:val="sdtLocked"/>
            </w:sdtPr>
            <w:sdtEndPr>
              <w:rPr>
                <w:rFonts w:hint="default"/>
              </w:rPr>
            </w:sdtEndPr>
            <w:sdtContent>
              <w:tr w:rsidR="00F4226A" w:rsidTr="00AB6430">
                <w:tc>
                  <w:tcPr>
                    <w:tcW w:w="1615" w:type="pct"/>
                    <w:shd w:val="clear" w:color="auto" w:fill="auto"/>
                  </w:tcPr>
                  <w:p w:rsidR="00F4226A" w:rsidRDefault="00F4226A" w:rsidP="00AB6430">
                    <w:r>
                      <w:t>腾岗安置费</w:t>
                    </w:r>
                  </w:p>
                </w:tc>
                <w:tc>
                  <w:tcPr>
                    <w:tcW w:w="1657" w:type="pct"/>
                    <w:shd w:val="clear" w:color="auto" w:fill="auto"/>
                  </w:tcPr>
                  <w:p w:rsidR="00F4226A" w:rsidRDefault="00F4226A" w:rsidP="00AB6430">
                    <w:pPr>
                      <w:jc w:val="right"/>
                    </w:pPr>
                    <w:r>
                      <w:t>36,900,730.67</w:t>
                    </w:r>
                  </w:p>
                </w:tc>
                <w:tc>
                  <w:tcPr>
                    <w:tcW w:w="1728" w:type="pct"/>
                    <w:shd w:val="clear" w:color="auto" w:fill="auto"/>
                  </w:tcPr>
                  <w:p w:rsidR="00F4226A" w:rsidRDefault="00F4226A" w:rsidP="00AB6430">
                    <w:pPr>
                      <w:jc w:val="right"/>
                    </w:pPr>
                    <w:r>
                      <w:t>36,900,730.67</w:t>
                    </w:r>
                  </w:p>
                </w:tc>
              </w:tr>
            </w:sdtContent>
          </w:sdt>
          <w:sdt>
            <w:sdtPr>
              <w:rPr>
                <w:rFonts w:hint="eastAsia"/>
              </w:rPr>
              <w:alias w:val="其他应付款情况明细"/>
              <w:tag w:val="_TUP_d68cb62e22fc4f99ab4d25c145efcd43"/>
              <w:id w:val="-618910198"/>
              <w:lock w:val="sdtLocked"/>
            </w:sdtPr>
            <w:sdtEndPr>
              <w:rPr>
                <w:rFonts w:hint="default"/>
              </w:rPr>
            </w:sdtEndPr>
            <w:sdtContent>
              <w:tr w:rsidR="00F4226A" w:rsidTr="00AB6430">
                <w:tc>
                  <w:tcPr>
                    <w:tcW w:w="1615" w:type="pct"/>
                    <w:shd w:val="clear" w:color="auto" w:fill="auto"/>
                  </w:tcPr>
                  <w:p w:rsidR="00F4226A" w:rsidRDefault="00F4226A" w:rsidP="00AB6430">
                    <w:r>
                      <w:t>其他</w:t>
                    </w:r>
                  </w:p>
                </w:tc>
                <w:tc>
                  <w:tcPr>
                    <w:tcW w:w="1657" w:type="pct"/>
                    <w:shd w:val="clear" w:color="auto" w:fill="auto"/>
                  </w:tcPr>
                  <w:p w:rsidR="00F4226A" w:rsidRDefault="00F4226A" w:rsidP="00AB6430">
                    <w:pPr>
                      <w:jc w:val="right"/>
                    </w:pPr>
                    <w:r>
                      <w:t>35,555,232.47</w:t>
                    </w:r>
                  </w:p>
                </w:tc>
                <w:tc>
                  <w:tcPr>
                    <w:tcW w:w="1728" w:type="pct"/>
                    <w:shd w:val="clear" w:color="auto" w:fill="auto"/>
                  </w:tcPr>
                  <w:p w:rsidR="00F4226A" w:rsidRDefault="00F4226A" w:rsidP="00AB6430">
                    <w:pPr>
                      <w:jc w:val="right"/>
                    </w:pPr>
                    <w:r>
                      <w:t>94,786,137.30</w:t>
                    </w:r>
                  </w:p>
                </w:tc>
              </w:tr>
            </w:sdtContent>
          </w:sdt>
          <w:tr w:rsidR="00F4226A" w:rsidTr="00AB6430">
            <w:sdt>
              <w:sdtPr>
                <w:tag w:val="_PLD_dc1df66b4e6549929c6b91b265854e4c"/>
                <w:id w:val="1940557914"/>
                <w:lock w:val="sdtLocked"/>
              </w:sdtPr>
              <w:sdtContent>
                <w:tc>
                  <w:tcPr>
                    <w:tcW w:w="1615" w:type="pct"/>
                    <w:shd w:val="clear" w:color="auto" w:fill="auto"/>
                  </w:tcPr>
                  <w:p w:rsidR="00F4226A" w:rsidRDefault="00F4226A" w:rsidP="00AB6430">
                    <w:pPr>
                      <w:jc w:val="center"/>
                      <w:rPr>
                        <w:color w:val="000000" w:themeColor="text1"/>
                      </w:rPr>
                    </w:pPr>
                    <w:r>
                      <w:rPr>
                        <w:rFonts w:hint="eastAsia"/>
                        <w:color w:val="000000" w:themeColor="text1"/>
                      </w:rPr>
                      <w:t>合计</w:t>
                    </w:r>
                  </w:p>
                </w:tc>
              </w:sdtContent>
            </w:sdt>
            <w:tc>
              <w:tcPr>
                <w:tcW w:w="1657" w:type="pct"/>
                <w:shd w:val="clear" w:color="auto" w:fill="auto"/>
              </w:tcPr>
              <w:p w:rsidR="00F4226A" w:rsidRDefault="00F4226A" w:rsidP="00AB6430">
                <w:pPr>
                  <w:jc w:val="right"/>
                </w:pPr>
                <w:r>
                  <w:t>2,416,045,281.83</w:t>
                </w:r>
              </w:p>
            </w:tc>
            <w:tc>
              <w:tcPr>
                <w:tcW w:w="1728" w:type="pct"/>
                <w:shd w:val="clear" w:color="auto" w:fill="auto"/>
              </w:tcPr>
              <w:p w:rsidR="00F4226A" w:rsidRDefault="00F4226A" w:rsidP="00AB6430">
                <w:pPr>
                  <w:jc w:val="right"/>
                </w:pPr>
                <w:r>
                  <w:t>2,364,172,755.81</w:t>
                </w:r>
              </w:p>
            </w:tc>
          </w:tr>
        </w:tbl>
        <w:p w:rsidR="009E20FD" w:rsidRDefault="004D04BD"/>
      </w:sdtContent>
    </w:sdt>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EndPr>
        <w:rPr>
          <w:rFonts w:hint="default"/>
          <w:szCs w:val="21"/>
        </w:rPr>
      </w:sdtEndPr>
      <w:sdtContent>
        <w:p w:rsidR="009E20FD" w:rsidRDefault="0092596A">
          <w:pPr>
            <w:pStyle w:val="4"/>
            <w:numPr>
              <w:ilvl w:val="3"/>
              <w:numId w:val="55"/>
            </w:numPr>
            <w:rPr>
              <w:rFonts w:ascii="宋体" w:hAnsi="宋体"/>
            </w:rPr>
          </w:pPr>
          <w:r>
            <w:rPr>
              <w:rFonts w:ascii="宋体" w:hAnsi="宋体" w:hint="eastAsia"/>
            </w:rPr>
            <w:t>账龄超过</w:t>
          </w:r>
          <w:r>
            <w:rPr>
              <w:rFonts w:ascii="宋体" w:hAnsi="宋体"/>
            </w:rPr>
            <w:t>1年的重要其他应付款</w:t>
          </w:r>
        </w:p>
        <w:p w:rsidR="009E20FD" w:rsidRDefault="004D04BD">
          <w:sdt>
            <w:sdtPr>
              <w:alias w:val="是否适用：账龄超过1年的重要其他应付款[双击切换]"/>
              <w:tag w:val="_GBC_484cd63ee8b54a41978c822ae4ec5689"/>
              <w:id w:val="1786847676"/>
              <w:lock w:val="sdtLocked"/>
              <w:placeholder>
                <w:docPart w:val="GBC22222222222222222222222222222"/>
              </w:placeholder>
            </w:sdtPr>
            <w:sdtContent>
              <w:r w:rsidR="0092596A">
                <w:fldChar w:fldCharType="begin"/>
              </w:r>
              <w:r w:rsidR="00F4226A">
                <w:instrText xml:space="preserve">MACROBUTTON  SnrToggleCheckbox √适用 </w:instrText>
              </w:r>
              <w:r w:rsidR="0092596A">
                <w:fldChar w:fldCharType="end"/>
              </w:r>
              <w:r w:rsidR="0092596A">
                <w:fldChar w:fldCharType="begin"/>
              </w:r>
              <w:r w:rsidR="00F4226A">
                <w:instrText xml:space="preserve"> MACROBUTTON  SnrToggleCheckbox □不适用 </w:instrText>
              </w:r>
              <w:r w:rsidR="0092596A">
                <w:fldChar w:fldCharType="end"/>
              </w:r>
            </w:sdtContent>
          </w:sdt>
        </w:p>
        <w:p w:rsidR="009E20FD" w:rsidRDefault="0092596A">
          <w:pPr>
            <w:jc w:val="right"/>
          </w:pPr>
          <w:r>
            <w:rPr>
              <w:rFonts w:hint="eastAsia"/>
            </w:rPr>
            <w:t>单位：</w:t>
          </w:r>
          <w:sdt>
            <w:sdtPr>
              <w:rPr>
                <w:rFonts w:hint="eastAsia"/>
              </w:rPr>
              <w:alias w:val="单位：财务附注：账龄超过1年的重要其他应付款"/>
              <w:tag w:val="_GBC_70627db7610a4aaf857bc90322d6cdfe"/>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F4226A" w:rsidTr="00AB6430">
            <w:trPr>
              <w:trHeight w:val="269"/>
            </w:trPr>
            <w:sdt>
              <w:sdtPr>
                <w:tag w:val="_PLD_a2b3ff41455140df9be8564e6380c550"/>
                <w:id w:val="-155374765"/>
                <w:lock w:val="sdtLocked"/>
              </w:sdtPr>
              <w:sdtContent>
                <w:tc>
                  <w:tcPr>
                    <w:tcW w:w="1607" w:type="pct"/>
                    <w:shd w:val="clear" w:color="auto" w:fill="auto"/>
                    <w:vAlign w:val="center"/>
                  </w:tcPr>
                  <w:p w:rsidR="00F4226A" w:rsidRDefault="00F4226A" w:rsidP="00AB6430">
                    <w:pPr>
                      <w:jc w:val="center"/>
                    </w:pPr>
                    <w:r>
                      <w:rPr>
                        <w:rFonts w:hint="eastAsia"/>
                      </w:rPr>
                      <w:t>项目</w:t>
                    </w:r>
                  </w:p>
                </w:tc>
              </w:sdtContent>
            </w:sdt>
            <w:sdt>
              <w:sdtPr>
                <w:tag w:val="_PLD_e96da55b57ef4b128b17e8730df5f38e"/>
                <w:id w:val="1732272062"/>
                <w:lock w:val="sdtLocked"/>
              </w:sdtPr>
              <w:sdtContent>
                <w:tc>
                  <w:tcPr>
                    <w:tcW w:w="1673" w:type="pct"/>
                    <w:shd w:val="clear" w:color="auto" w:fill="auto"/>
                    <w:vAlign w:val="center"/>
                  </w:tcPr>
                  <w:p w:rsidR="00F4226A" w:rsidRDefault="00F4226A" w:rsidP="00AB6430">
                    <w:pPr>
                      <w:jc w:val="center"/>
                    </w:pPr>
                    <w:r>
                      <w:rPr>
                        <w:rFonts w:hint="eastAsia"/>
                      </w:rPr>
                      <w:t>期末余额</w:t>
                    </w:r>
                  </w:p>
                </w:tc>
              </w:sdtContent>
            </w:sdt>
            <w:sdt>
              <w:sdtPr>
                <w:tag w:val="_PLD_a0a7c81595d2416d898e57939ff78dd7"/>
                <w:id w:val="1559353126"/>
                <w:lock w:val="sdtLocked"/>
              </w:sdtPr>
              <w:sdtContent>
                <w:tc>
                  <w:tcPr>
                    <w:tcW w:w="1720" w:type="pct"/>
                    <w:shd w:val="clear" w:color="auto" w:fill="auto"/>
                    <w:vAlign w:val="center"/>
                  </w:tcPr>
                  <w:p w:rsidR="00F4226A" w:rsidRDefault="00F4226A" w:rsidP="00AB6430">
                    <w:pPr>
                      <w:jc w:val="center"/>
                    </w:pPr>
                    <w:proofErr w:type="gramStart"/>
                    <w:r>
                      <w:rPr>
                        <w:rFonts w:hint="eastAsia"/>
                      </w:rPr>
                      <w:t>未偿</w:t>
                    </w:r>
                    <w:proofErr w:type="gramEnd"/>
                    <w:r>
                      <w:rPr>
                        <w:rFonts w:hint="eastAsia"/>
                      </w:rPr>
                      <w:t>还或结转的原因</w:t>
                    </w:r>
                  </w:p>
                </w:tc>
              </w:sdtContent>
            </w:sdt>
          </w:tr>
          <w:sdt>
            <w:sdtPr>
              <w:alias w:val="重要的账龄超过1年的其他应付款明细"/>
              <w:tag w:val="_TUP_107abfb893f149c8878e75d2528d9efe"/>
              <w:id w:val="714162027"/>
              <w:lock w:val="sdtLocked"/>
            </w:sdtPr>
            <w:sdtContent>
              <w:tr w:rsidR="00F4226A" w:rsidTr="00AB6430">
                <w:tc>
                  <w:tcPr>
                    <w:tcW w:w="1607" w:type="pct"/>
                    <w:tcBorders>
                      <w:bottom w:val="single" w:sz="4" w:space="0" w:color="auto"/>
                    </w:tcBorders>
                    <w:shd w:val="clear" w:color="auto" w:fill="auto"/>
                  </w:tcPr>
                  <w:p w:rsidR="00F4226A" w:rsidRDefault="00F4226A" w:rsidP="00AB6430">
                    <w:r>
                      <w:t>第一名</w:t>
                    </w:r>
                  </w:p>
                </w:tc>
                <w:tc>
                  <w:tcPr>
                    <w:tcW w:w="1673" w:type="pct"/>
                    <w:shd w:val="clear" w:color="auto" w:fill="auto"/>
                    <w:vAlign w:val="center"/>
                  </w:tcPr>
                  <w:p w:rsidR="00F4226A" w:rsidRDefault="00F4226A" w:rsidP="00F4226A">
                    <w:pPr>
                      <w:jc w:val="right"/>
                      <w:rPr>
                        <w:sz w:val="24"/>
                        <w:szCs w:val="24"/>
                      </w:rPr>
                    </w:pPr>
                    <w:r>
                      <w:t>213,066,000.00</w:t>
                    </w:r>
                  </w:p>
                </w:tc>
                <w:tc>
                  <w:tcPr>
                    <w:tcW w:w="1720" w:type="pct"/>
                    <w:shd w:val="clear" w:color="auto" w:fill="auto"/>
                  </w:tcPr>
                  <w:p w:rsidR="00F4226A" w:rsidRDefault="00F4226A" w:rsidP="00F4226A">
                    <w:pPr>
                      <w:jc w:val="center"/>
                    </w:pPr>
                    <w:r>
                      <w:t>尚未支付</w:t>
                    </w:r>
                  </w:p>
                </w:tc>
              </w:tr>
            </w:sdtContent>
          </w:sdt>
          <w:sdt>
            <w:sdtPr>
              <w:alias w:val="重要的账龄超过1年的其他应付款明细"/>
              <w:tag w:val="_TUP_107abfb893f149c8878e75d2528d9efe"/>
              <w:id w:val="973567026"/>
              <w:lock w:val="sdtLocked"/>
            </w:sdtPr>
            <w:sdtContent>
              <w:tr w:rsidR="00F4226A" w:rsidTr="00AB6430">
                <w:tc>
                  <w:tcPr>
                    <w:tcW w:w="1607" w:type="pct"/>
                    <w:tcBorders>
                      <w:bottom w:val="single" w:sz="4" w:space="0" w:color="auto"/>
                    </w:tcBorders>
                    <w:shd w:val="clear" w:color="auto" w:fill="auto"/>
                  </w:tcPr>
                  <w:p w:rsidR="00F4226A" w:rsidRDefault="00F4226A" w:rsidP="00AB6430">
                    <w:r>
                      <w:t>第二名</w:t>
                    </w:r>
                  </w:p>
                </w:tc>
                <w:tc>
                  <w:tcPr>
                    <w:tcW w:w="1673" w:type="pct"/>
                    <w:shd w:val="clear" w:color="auto" w:fill="auto"/>
                    <w:vAlign w:val="center"/>
                  </w:tcPr>
                  <w:p w:rsidR="00F4226A" w:rsidRDefault="00F4226A" w:rsidP="00F4226A">
                    <w:pPr>
                      <w:jc w:val="right"/>
                      <w:rPr>
                        <w:sz w:val="24"/>
                        <w:szCs w:val="24"/>
                      </w:rPr>
                    </w:pPr>
                    <w:r>
                      <w:t>171,794,369.38</w:t>
                    </w:r>
                  </w:p>
                </w:tc>
                <w:tc>
                  <w:tcPr>
                    <w:tcW w:w="1720" w:type="pct"/>
                    <w:shd w:val="clear" w:color="auto" w:fill="auto"/>
                  </w:tcPr>
                  <w:p w:rsidR="00F4226A" w:rsidRDefault="00F4226A" w:rsidP="00F4226A">
                    <w:pPr>
                      <w:jc w:val="center"/>
                    </w:pPr>
                    <w:r>
                      <w:t>尚未支付</w:t>
                    </w:r>
                  </w:p>
                </w:tc>
              </w:tr>
            </w:sdtContent>
          </w:sdt>
          <w:sdt>
            <w:sdtPr>
              <w:alias w:val="重要的账龄超过1年的其他应付款明细"/>
              <w:tag w:val="_TUP_107abfb893f149c8878e75d2528d9efe"/>
              <w:id w:val="219565491"/>
              <w:lock w:val="sdtLocked"/>
            </w:sdtPr>
            <w:sdtContent>
              <w:tr w:rsidR="00F4226A" w:rsidTr="00AB6430">
                <w:tc>
                  <w:tcPr>
                    <w:tcW w:w="1607" w:type="pct"/>
                    <w:tcBorders>
                      <w:bottom w:val="single" w:sz="4" w:space="0" w:color="auto"/>
                    </w:tcBorders>
                    <w:shd w:val="clear" w:color="auto" w:fill="auto"/>
                  </w:tcPr>
                  <w:p w:rsidR="00F4226A" w:rsidRDefault="00F4226A" w:rsidP="00AB6430">
                    <w:r>
                      <w:t>第三名</w:t>
                    </w:r>
                  </w:p>
                </w:tc>
                <w:tc>
                  <w:tcPr>
                    <w:tcW w:w="1673" w:type="pct"/>
                    <w:shd w:val="clear" w:color="auto" w:fill="auto"/>
                    <w:vAlign w:val="center"/>
                  </w:tcPr>
                  <w:p w:rsidR="00F4226A" w:rsidRDefault="00F4226A" w:rsidP="00F4226A">
                    <w:pPr>
                      <w:jc w:val="right"/>
                      <w:rPr>
                        <w:sz w:val="24"/>
                        <w:szCs w:val="24"/>
                      </w:rPr>
                    </w:pPr>
                    <w:r>
                      <w:t>112,329,488.49</w:t>
                    </w:r>
                  </w:p>
                </w:tc>
                <w:tc>
                  <w:tcPr>
                    <w:tcW w:w="1720" w:type="pct"/>
                    <w:shd w:val="clear" w:color="auto" w:fill="auto"/>
                  </w:tcPr>
                  <w:p w:rsidR="00F4226A" w:rsidRDefault="00F4226A" w:rsidP="00F4226A">
                    <w:pPr>
                      <w:jc w:val="center"/>
                    </w:pPr>
                    <w:r>
                      <w:t>尚未支付</w:t>
                    </w:r>
                  </w:p>
                </w:tc>
              </w:tr>
            </w:sdtContent>
          </w:sdt>
          <w:sdt>
            <w:sdtPr>
              <w:alias w:val="重要的账龄超过1年的其他应付款明细"/>
              <w:tag w:val="_TUP_107abfb893f149c8878e75d2528d9efe"/>
              <w:id w:val="827252988"/>
              <w:lock w:val="sdtLocked"/>
            </w:sdtPr>
            <w:sdtContent>
              <w:tr w:rsidR="00F4226A" w:rsidTr="00AB6430">
                <w:tc>
                  <w:tcPr>
                    <w:tcW w:w="1607" w:type="pct"/>
                    <w:tcBorders>
                      <w:bottom w:val="single" w:sz="4" w:space="0" w:color="auto"/>
                    </w:tcBorders>
                    <w:shd w:val="clear" w:color="auto" w:fill="auto"/>
                  </w:tcPr>
                  <w:p w:rsidR="00F4226A" w:rsidRDefault="00F4226A" w:rsidP="00AB6430">
                    <w:r>
                      <w:t>第四名</w:t>
                    </w:r>
                  </w:p>
                </w:tc>
                <w:tc>
                  <w:tcPr>
                    <w:tcW w:w="1673" w:type="pct"/>
                    <w:shd w:val="clear" w:color="auto" w:fill="auto"/>
                    <w:vAlign w:val="center"/>
                  </w:tcPr>
                  <w:p w:rsidR="00F4226A" w:rsidRDefault="00F4226A" w:rsidP="00F4226A">
                    <w:pPr>
                      <w:jc w:val="right"/>
                      <w:rPr>
                        <w:sz w:val="24"/>
                        <w:szCs w:val="24"/>
                      </w:rPr>
                    </w:pPr>
                    <w:r>
                      <w:t>100,024,740.00</w:t>
                    </w:r>
                  </w:p>
                </w:tc>
                <w:tc>
                  <w:tcPr>
                    <w:tcW w:w="1720" w:type="pct"/>
                    <w:shd w:val="clear" w:color="auto" w:fill="auto"/>
                  </w:tcPr>
                  <w:p w:rsidR="00F4226A" w:rsidRDefault="00F4226A" w:rsidP="00F4226A">
                    <w:pPr>
                      <w:jc w:val="center"/>
                    </w:pPr>
                    <w:r>
                      <w:t>尚未支付</w:t>
                    </w:r>
                  </w:p>
                </w:tc>
              </w:tr>
            </w:sdtContent>
          </w:sdt>
          <w:sdt>
            <w:sdtPr>
              <w:alias w:val="重要的账龄超过1年的其他应付款明细"/>
              <w:tag w:val="_TUP_107abfb893f149c8878e75d2528d9efe"/>
              <w:id w:val="-1773464689"/>
              <w:lock w:val="sdtLocked"/>
            </w:sdtPr>
            <w:sdtContent>
              <w:tr w:rsidR="00F4226A" w:rsidTr="00AB6430">
                <w:tc>
                  <w:tcPr>
                    <w:tcW w:w="1607" w:type="pct"/>
                    <w:tcBorders>
                      <w:bottom w:val="single" w:sz="4" w:space="0" w:color="auto"/>
                    </w:tcBorders>
                    <w:shd w:val="clear" w:color="auto" w:fill="auto"/>
                  </w:tcPr>
                  <w:p w:rsidR="00F4226A" w:rsidRDefault="00F4226A" w:rsidP="00AB6430">
                    <w:r>
                      <w:t>第五名</w:t>
                    </w:r>
                  </w:p>
                </w:tc>
                <w:tc>
                  <w:tcPr>
                    <w:tcW w:w="1673" w:type="pct"/>
                    <w:shd w:val="clear" w:color="auto" w:fill="auto"/>
                    <w:vAlign w:val="center"/>
                  </w:tcPr>
                  <w:p w:rsidR="00F4226A" w:rsidRDefault="00F4226A" w:rsidP="00F4226A">
                    <w:pPr>
                      <w:jc w:val="right"/>
                      <w:rPr>
                        <w:sz w:val="24"/>
                        <w:szCs w:val="24"/>
                      </w:rPr>
                    </w:pPr>
                    <w:r>
                      <w:t>86,500,000.00</w:t>
                    </w:r>
                  </w:p>
                </w:tc>
                <w:tc>
                  <w:tcPr>
                    <w:tcW w:w="1720" w:type="pct"/>
                    <w:shd w:val="clear" w:color="auto" w:fill="auto"/>
                  </w:tcPr>
                  <w:p w:rsidR="00F4226A" w:rsidRDefault="00F4226A" w:rsidP="00F4226A">
                    <w:pPr>
                      <w:jc w:val="center"/>
                    </w:pPr>
                    <w:r>
                      <w:t>尚未支付</w:t>
                    </w:r>
                  </w:p>
                </w:tc>
              </w:tr>
            </w:sdtContent>
          </w:sdt>
          <w:tr w:rsidR="00F4226A" w:rsidTr="00AB6430">
            <w:sdt>
              <w:sdtPr>
                <w:tag w:val="_PLD_ea766d57335d427393a67dd762f0167b"/>
                <w:id w:val="-1730910599"/>
                <w:lock w:val="sdtLocked"/>
              </w:sdtPr>
              <w:sdtContent>
                <w:tc>
                  <w:tcPr>
                    <w:tcW w:w="1607" w:type="pct"/>
                    <w:shd w:val="clear" w:color="auto" w:fill="auto"/>
                    <w:vAlign w:val="center"/>
                  </w:tcPr>
                  <w:p w:rsidR="00F4226A" w:rsidRDefault="00F4226A" w:rsidP="00AB6430">
                    <w:pPr>
                      <w:jc w:val="center"/>
                    </w:pPr>
                    <w:r>
                      <w:rPr>
                        <w:rFonts w:hint="eastAsia"/>
                      </w:rPr>
                      <w:t>合计</w:t>
                    </w:r>
                  </w:p>
                </w:tc>
              </w:sdtContent>
            </w:sdt>
            <w:tc>
              <w:tcPr>
                <w:tcW w:w="1673" w:type="pct"/>
                <w:shd w:val="clear" w:color="auto" w:fill="auto"/>
                <w:vAlign w:val="center"/>
              </w:tcPr>
              <w:p w:rsidR="00F4226A" w:rsidRDefault="00F4226A" w:rsidP="00F4226A">
                <w:pPr>
                  <w:jc w:val="right"/>
                  <w:rPr>
                    <w:sz w:val="24"/>
                    <w:szCs w:val="24"/>
                  </w:rPr>
                </w:pPr>
                <w:r>
                  <w:t>683,714,597.87</w:t>
                </w:r>
              </w:p>
            </w:tc>
            <w:tc>
              <w:tcPr>
                <w:tcW w:w="1720" w:type="pct"/>
                <w:shd w:val="clear" w:color="auto" w:fill="auto"/>
              </w:tcPr>
              <w:p w:rsidR="00F4226A" w:rsidRDefault="00F4226A" w:rsidP="00AB6430">
                <w:pPr>
                  <w:jc w:val="center"/>
                </w:pPr>
                <w:r>
                  <w:rPr>
                    <w:rFonts w:hint="eastAsia"/>
                  </w:rPr>
                  <w:t>/</w:t>
                </w:r>
              </w:p>
            </w:tc>
          </w:tr>
        </w:tbl>
        <w:p w:rsidR="009E20FD" w:rsidRDefault="004D04BD"/>
      </w:sdtContent>
    </w:sdt>
    <w:sdt>
      <w:sdtPr>
        <w:rPr>
          <w:rFonts w:hint="eastAsia"/>
        </w:rPr>
        <w:alias w:val="模块:其他说明"/>
        <w:tag w:val="_SEC_b03fcb02b4b747249703cbc2e0a127fd"/>
        <w:id w:val="-291895999"/>
        <w:lock w:val="sdtLocked"/>
        <w:placeholder>
          <w:docPart w:val="GBC22222222222222222222222222222"/>
        </w:placeholder>
      </w:sdtPr>
      <w:sdtEndPr>
        <w:rPr>
          <w:rFonts w:hint="default"/>
        </w:rPr>
      </w:sdtEndPr>
      <w:sdtContent>
        <w:p w:rsidR="009E20FD" w:rsidRDefault="0092596A">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Content>
            <w:p w:rsidR="009E20FD" w:rsidRDefault="0092596A" w:rsidP="00F4226A">
              <w:r>
                <w:fldChar w:fldCharType="begin"/>
              </w:r>
              <w:r w:rsidR="00F4226A">
                <w:instrText xml:space="preserve">MACROBUTTON  SnrToggleCheckbox □适用 </w:instrText>
              </w:r>
              <w:r>
                <w:fldChar w:fldCharType="end"/>
              </w:r>
              <w:r>
                <w:fldChar w:fldCharType="begin"/>
              </w:r>
              <w:r w:rsidR="00F4226A">
                <w:instrText xml:space="preserve"> MACROBUTTON  SnrToggleCheckbox √不适用 </w:instrText>
              </w:r>
              <w:r>
                <w:fldChar w:fldCharType="end"/>
              </w:r>
            </w:p>
          </w:sdtContent>
        </w:sdt>
      </w:sdtContent>
    </w:sdt>
    <w:bookmarkEnd w:id="199"/>
    <w:p w:rsidR="009E20FD" w:rsidRDefault="009E20FD"/>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Content>
            <w:p w:rsidR="00E54BB5"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Content>
            <w:p w:rsidR="009E20FD" w:rsidRDefault="0092596A">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E54BB5" w:rsidTr="00AB6430">
            <w:sdt>
              <w:sdtPr>
                <w:tag w:val="_PLD_bf2815b84ebe4a1e94909ee96ec31ac1"/>
                <w:id w:val="2139059290"/>
                <w:lock w:val="sdtLocked"/>
              </w:sdtPr>
              <w:sdtContent>
                <w:tc>
                  <w:tcPr>
                    <w:tcW w:w="1607" w:type="pct"/>
                    <w:shd w:val="clear" w:color="auto" w:fill="auto"/>
                  </w:tcPr>
                  <w:p w:rsidR="00E54BB5" w:rsidRDefault="00E54BB5" w:rsidP="00AB6430">
                    <w:pPr>
                      <w:jc w:val="center"/>
                    </w:pPr>
                    <w:r>
                      <w:rPr>
                        <w:rFonts w:hint="eastAsia"/>
                      </w:rPr>
                      <w:t>项目</w:t>
                    </w:r>
                  </w:p>
                </w:tc>
              </w:sdtContent>
            </w:sdt>
            <w:sdt>
              <w:sdtPr>
                <w:tag w:val="_PLD_db7abcf611bc4296ad7bd9c8177202e0"/>
                <w:id w:val="182407186"/>
                <w:lock w:val="sdtLocked"/>
              </w:sdtPr>
              <w:sdtContent>
                <w:tc>
                  <w:tcPr>
                    <w:tcW w:w="1678" w:type="pct"/>
                    <w:shd w:val="clear" w:color="auto" w:fill="auto"/>
                  </w:tcPr>
                  <w:p w:rsidR="00E54BB5" w:rsidRDefault="00E54BB5" w:rsidP="00AB6430">
                    <w:pPr>
                      <w:jc w:val="center"/>
                    </w:pPr>
                    <w:r>
                      <w:rPr>
                        <w:rFonts w:hint="eastAsia"/>
                      </w:rPr>
                      <w:t>期末余额</w:t>
                    </w:r>
                  </w:p>
                </w:tc>
              </w:sdtContent>
            </w:sdt>
            <w:sdt>
              <w:sdtPr>
                <w:tag w:val="_PLD_371959274ef4493ca1fe426c930e0bf2"/>
                <w:id w:val="133458706"/>
                <w:lock w:val="sdtLocked"/>
              </w:sdtPr>
              <w:sdtContent>
                <w:tc>
                  <w:tcPr>
                    <w:tcW w:w="1715" w:type="pct"/>
                    <w:shd w:val="clear" w:color="auto" w:fill="auto"/>
                  </w:tcPr>
                  <w:p w:rsidR="00E54BB5" w:rsidRDefault="00E54BB5" w:rsidP="00AB6430">
                    <w:pPr>
                      <w:jc w:val="center"/>
                    </w:pPr>
                    <w:r>
                      <w:rPr>
                        <w:rFonts w:hint="eastAsia"/>
                      </w:rPr>
                      <w:t>期初余额</w:t>
                    </w:r>
                  </w:p>
                </w:tc>
              </w:sdtContent>
            </w:sdt>
          </w:tr>
          <w:tr w:rsidR="00E54BB5" w:rsidTr="00AB6430">
            <w:sdt>
              <w:sdtPr>
                <w:tag w:val="_PLD_d604ff944003432285ae67c4dffb978f"/>
                <w:id w:val="-505054321"/>
                <w:lock w:val="sdtLocked"/>
              </w:sdtPr>
              <w:sdtContent>
                <w:tc>
                  <w:tcPr>
                    <w:tcW w:w="1607" w:type="pct"/>
                    <w:shd w:val="clear" w:color="auto" w:fill="auto"/>
                  </w:tcPr>
                  <w:p w:rsidR="00E54BB5" w:rsidRDefault="00E54BB5" w:rsidP="00AB6430">
                    <w:r>
                      <w:rPr>
                        <w:rFonts w:hint="eastAsia"/>
                      </w:rPr>
                      <w:t>1年内到期的长期借款</w:t>
                    </w:r>
                  </w:p>
                </w:tc>
              </w:sdtContent>
            </w:sdt>
            <w:tc>
              <w:tcPr>
                <w:tcW w:w="1678" w:type="pct"/>
                <w:shd w:val="clear" w:color="auto" w:fill="auto"/>
              </w:tcPr>
              <w:p w:rsidR="00E54BB5" w:rsidRDefault="00E54BB5" w:rsidP="00AB6430">
                <w:pPr>
                  <w:jc w:val="right"/>
                </w:pPr>
                <w:r>
                  <w:t>190,706,630.74</w:t>
                </w:r>
              </w:p>
            </w:tc>
            <w:tc>
              <w:tcPr>
                <w:tcW w:w="1715" w:type="pct"/>
                <w:shd w:val="clear" w:color="auto" w:fill="auto"/>
              </w:tcPr>
              <w:p w:rsidR="00E54BB5" w:rsidRDefault="00E54BB5" w:rsidP="00AB6430">
                <w:pPr>
                  <w:jc w:val="right"/>
                </w:pPr>
                <w:r>
                  <w:t>160,447,107.65</w:t>
                </w:r>
              </w:p>
            </w:tc>
          </w:tr>
          <w:tr w:rsidR="00E54BB5" w:rsidTr="00AB6430">
            <w:sdt>
              <w:sdtPr>
                <w:tag w:val="_PLD_c33302dbab574c0490258d7885fc5bb5"/>
                <w:id w:val="-2049063841"/>
                <w:lock w:val="sdtLocked"/>
              </w:sdtPr>
              <w:sdtContent>
                <w:tc>
                  <w:tcPr>
                    <w:tcW w:w="1607" w:type="pct"/>
                    <w:shd w:val="clear" w:color="auto" w:fill="auto"/>
                  </w:tcPr>
                  <w:p w:rsidR="00E54BB5" w:rsidRDefault="00E54BB5" w:rsidP="00AB6430">
                    <w:r>
                      <w:rPr>
                        <w:rFonts w:hint="eastAsia"/>
                      </w:rPr>
                      <w:t>1年内到期的应付债券</w:t>
                    </w:r>
                  </w:p>
                </w:tc>
              </w:sdtContent>
            </w:sdt>
            <w:tc>
              <w:tcPr>
                <w:tcW w:w="1678" w:type="pct"/>
                <w:shd w:val="clear" w:color="auto" w:fill="auto"/>
              </w:tcPr>
              <w:p w:rsidR="00E54BB5" w:rsidRDefault="00E54BB5" w:rsidP="00AB6430">
                <w:pPr>
                  <w:jc w:val="right"/>
                </w:pPr>
              </w:p>
            </w:tc>
            <w:tc>
              <w:tcPr>
                <w:tcW w:w="1715" w:type="pct"/>
                <w:shd w:val="clear" w:color="auto" w:fill="auto"/>
              </w:tcPr>
              <w:p w:rsidR="00E54BB5" w:rsidRDefault="00E54BB5" w:rsidP="00AB6430">
                <w:pPr>
                  <w:jc w:val="right"/>
                </w:pPr>
              </w:p>
            </w:tc>
          </w:tr>
          <w:tr w:rsidR="00E54BB5" w:rsidTr="00AB6430">
            <w:sdt>
              <w:sdtPr>
                <w:tag w:val="_PLD_80ec0c08bdec4a7cab5a5163221b0aa3"/>
                <w:id w:val="-479926124"/>
                <w:lock w:val="sdtLocked"/>
              </w:sdtPr>
              <w:sdtContent>
                <w:tc>
                  <w:tcPr>
                    <w:tcW w:w="1607" w:type="pct"/>
                    <w:shd w:val="clear" w:color="auto" w:fill="auto"/>
                  </w:tcPr>
                  <w:p w:rsidR="00E54BB5" w:rsidRDefault="00E54BB5" w:rsidP="00AB6430">
                    <w:r>
                      <w:rPr>
                        <w:rFonts w:hint="eastAsia"/>
                      </w:rPr>
                      <w:t>1年内到期的长期应付款</w:t>
                    </w:r>
                  </w:p>
                </w:tc>
              </w:sdtContent>
            </w:sdt>
            <w:tc>
              <w:tcPr>
                <w:tcW w:w="1678" w:type="pct"/>
                <w:shd w:val="clear" w:color="auto" w:fill="auto"/>
              </w:tcPr>
              <w:p w:rsidR="00E54BB5" w:rsidRDefault="00E54BB5" w:rsidP="00AB6430">
                <w:pPr>
                  <w:jc w:val="right"/>
                </w:pPr>
              </w:p>
            </w:tc>
            <w:tc>
              <w:tcPr>
                <w:tcW w:w="1715" w:type="pct"/>
                <w:shd w:val="clear" w:color="auto" w:fill="auto"/>
              </w:tcPr>
              <w:p w:rsidR="00E54BB5" w:rsidRDefault="00E54BB5" w:rsidP="00AB6430">
                <w:pPr>
                  <w:jc w:val="right"/>
                </w:pPr>
              </w:p>
            </w:tc>
          </w:tr>
          <w:tr w:rsidR="00E54BB5" w:rsidTr="00AB6430">
            <w:tc>
              <w:tcPr>
                <w:tcW w:w="1607" w:type="pct"/>
                <w:shd w:val="clear" w:color="auto" w:fill="auto"/>
              </w:tcPr>
              <w:sdt>
                <w:sdtPr>
                  <w:rPr>
                    <w:rFonts w:hint="eastAsia"/>
                  </w:rPr>
                  <w:tag w:val="_PLD_da928b33f6eb40d197d7afd28664c8f8"/>
                  <w:id w:val="-366762460"/>
                  <w:lock w:val="sdtLocked"/>
                </w:sdtPr>
                <w:sdtContent>
                  <w:p w:rsidR="00E54BB5" w:rsidRDefault="00E54BB5" w:rsidP="00AB6430">
                    <w:r>
                      <w:rPr>
                        <w:rFonts w:hint="eastAsia"/>
                      </w:rPr>
                      <w:t>1年内到期的租赁负债</w:t>
                    </w:r>
                  </w:p>
                </w:sdtContent>
              </w:sdt>
            </w:tc>
            <w:tc>
              <w:tcPr>
                <w:tcW w:w="1678" w:type="pct"/>
                <w:shd w:val="clear" w:color="auto" w:fill="auto"/>
              </w:tcPr>
              <w:p w:rsidR="00E54BB5" w:rsidRDefault="00E54BB5" w:rsidP="00AB6430">
                <w:pPr>
                  <w:jc w:val="right"/>
                </w:pPr>
              </w:p>
            </w:tc>
            <w:tc>
              <w:tcPr>
                <w:tcW w:w="1715" w:type="pct"/>
                <w:shd w:val="clear" w:color="auto" w:fill="auto"/>
              </w:tcPr>
              <w:p w:rsidR="00E54BB5" w:rsidRDefault="00E54BB5" w:rsidP="00AB6430">
                <w:pPr>
                  <w:jc w:val="right"/>
                </w:pPr>
              </w:p>
            </w:tc>
          </w:tr>
          <w:tr w:rsidR="00E54BB5" w:rsidTr="00AB6430">
            <w:sdt>
              <w:sdtPr>
                <w:tag w:val="_PLD_f9405fec461a4b079f93c72be0490bbf"/>
                <w:id w:val="-1292441573"/>
                <w:lock w:val="sdtLocked"/>
              </w:sdtPr>
              <w:sdtContent>
                <w:tc>
                  <w:tcPr>
                    <w:tcW w:w="1607" w:type="pct"/>
                    <w:shd w:val="clear" w:color="auto" w:fill="auto"/>
                  </w:tcPr>
                  <w:p w:rsidR="00E54BB5" w:rsidRDefault="00E54BB5" w:rsidP="00AB6430">
                    <w:pPr>
                      <w:jc w:val="center"/>
                    </w:pPr>
                    <w:r>
                      <w:rPr>
                        <w:rFonts w:hint="eastAsia"/>
                      </w:rPr>
                      <w:t>合计</w:t>
                    </w:r>
                  </w:p>
                </w:tc>
              </w:sdtContent>
            </w:sdt>
            <w:tc>
              <w:tcPr>
                <w:tcW w:w="1678" w:type="pct"/>
                <w:shd w:val="clear" w:color="auto" w:fill="auto"/>
              </w:tcPr>
              <w:p w:rsidR="00E54BB5" w:rsidRDefault="00E54BB5" w:rsidP="00AB6430">
                <w:pPr>
                  <w:jc w:val="right"/>
                </w:pPr>
                <w:r>
                  <w:t>190,706,630.74</w:t>
                </w:r>
              </w:p>
            </w:tc>
            <w:tc>
              <w:tcPr>
                <w:tcW w:w="1715" w:type="pct"/>
                <w:shd w:val="clear" w:color="auto" w:fill="auto"/>
              </w:tcPr>
              <w:p w:rsidR="00E54BB5" w:rsidRDefault="00E54BB5" w:rsidP="00AB6430">
                <w:pPr>
                  <w:jc w:val="right"/>
                </w:pPr>
                <w:r>
                  <w:t>160,447,107.65</w:t>
                </w:r>
              </w:p>
            </w:tc>
          </w:tr>
        </w:tbl>
        <w:p w:rsidR="00E54BB5" w:rsidRDefault="00E54BB5"/>
        <w:p w:rsidR="009E20FD" w:rsidRDefault="0092596A">
          <w:r>
            <w:rPr>
              <w:rFonts w:hint="eastAsia"/>
            </w:rPr>
            <w:t>其他说明：</w:t>
          </w:r>
        </w:p>
        <w:sdt>
          <w:sdtPr>
            <w:alias w:val="1年内到期的非流动负债说明"/>
            <w:tag w:val="_GBC_ae2cc1bff1994660ac9e57279493bfe6"/>
            <w:id w:val="-2080041315"/>
            <w:lock w:val="sdtLocked"/>
            <w:placeholder>
              <w:docPart w:val="GBC22222222222222222222222222222"/>
            </w:placeholder>
          </w:sdtPr>
          <w:sdtContent>
            <w:p w:rsidR="009E20FD" w:rsidRDefault="00E54BB5">
              <w:r>
                <w:rPr>
                  <w:rFonts w:hint="eastAsia"/>
                </w:rPr>
                <w:t>无</w:t>
              </w:r>
            </w:p>
          </w:sdtContent>
        </w:sdt>
        <w:p w:rsidR="009E20FD" w:rsidRDefault="004D04BD"/>
      </w:sdtContent>
    </w:sdt>
    <w:p w:rsidR="009E20FD" w:rsidRDefault="0092596A">
      <w:pPr>
        <w:pStyle w:val="30"/>
        <w:numPr>
          <w:ilvl w:val="0"/>
          <w:numId w:val="17"/>
        </w:numPr>
        <w:tabs>
          <w:tab w:val="left" w:pos="504"/>
        </w:tabs>
        <w:rPr>
          <w:rFonts w:ascii="宋体" w:hAnsi="宋体"/>
          <w:szCs w:val="21"/>
        </w:rPr>
      </w:pPr>
      <w:r>
        <w:rPr>
          <w:rFonts w:ascii="宋体" w:hAnsi="宋体" w:hint="eastAsia"/>
          <w:szCs w:val="21"/>
        </w:rPr>
        <w:t>其他流动负债</w:t>
      </w:r>
      <w:bookmarkStart w:id="200" w:name="_Hlk10536328"/>
    </w:p>
    <w:sdt>
      <w:sdtPr>
        <w:rPr>
          <w:rFonts w:hint="eastAsia"/>
        </w:rPr>
        <w:alias w:val="是否适用：其他流动负债情况 [双击切换]"/>
        <w:tag w:val="_GBC_80907e3e53c44260b850f42646eb3d63"/>
        <w:id w:val="712310672"/>
        <w:lock w:val="sdtContentLocked"/>
        <w:placeholder>
          <w:docPart w:val="GBC22222222222222222222222222222"/>
        </w:placeholder>
      </w:sdtPr>
      <w:sdtContent>
        <w:p w:rsidR="009E20FD" w:rsidRDefault="0092596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7372634"/>
        <w:lock w:val="sdtLocked"/>
        <w:placeholder>
          <w:docPart w:val="GBC22222222222222222222222222222"/>
        </w:placeholder>
      </w:sdtPr>
      <w:sdtEndPr>
        <w:rPr>
          <w:rFonts w:hint="default"/>
        </w:rPr>
      </w:sdtEndPr>
      <w:sdtContent>
        <w:p w:rsidR="009E20FD" w:rsidRDefault="0092596A">
          <w:pPr>
            <w:jc w:val="right"/>
          </w:pPr>
          <w:r>
            <w:rPr>
              <w:rFonts w:hint="eastAsia"/>
            </w:rPr>
            <w:t>单位：</w:t>
          </w:r>
          <w:sdt>
            <w:sdtPr>
              <w:rPr>
                <w:rFonts w:hint="eastAsia"/>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E54BB5" w:rsidTr="00E54BB5">
            <w:trPr>
              <w:jc w:val="center"/>
            </w:trPr>
            <w:sdt>
              <w:sdtPr>
                <w:tag w:val="_PLD_8fb682e3d6ad4a60b648ec38137fbf9d"/>
                <w:id w:val="-1613666552"/>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rsidR="00E54BB5" w:rsidRDefault="00E54BB5" w:rsidP="00AB6430">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161397652"/>
                <w:lock w:val="sdtLocked"/>
              </w:sdtPr>
              <w:sdtContent>
                <w:tc>
                  <w:tcPr>
                    <w:tcW w:w="1723" w:type="pct"/>
                    <w:tcBorders>
                      <w:top w:val="single" w:sz="4" w:space="0" w:color="auto"/>
                      <w:left w:val="single" w:sz="4" w:space="0" w:color="auto"/>
                      <w:bottom w:val="single" w:sz="4" w:space="0" w:color="auto"/>
                      <w:right w:val="single" w:sz="4" w:space="0" w:color="auto"/>
                    </w:tcBorders>
                  </w:tcPr>
                  <w:p w:rsidR="00E54BB5" w:rsidRDefault="00E54BB5" w:rsidP="00AB6430">
                    <w:pPr>
                      <w:adjustRightInd w:val="0"/>
                      <w:snapToGrid w:val="0"/>
                      <w:jc w:val="center"/>
                    </w:pPr>
                    <w:r>
                      <w:rPr>
                        <w:rFonts w:hint="eastAsia"/>
                      </w:rPr>
                      <w:t>期末余额</w:t>
                    </w:r>
                  </w:p>
                </w:tc>
              </w:sdtContent>
            </w:sdt>
            <w:sdt>
              <w:sdtPr>
                <w:tag w:val="_PLD_942d693f41424f82b813e282a8210643"/>
                <w:id w:val="865642806"/>
                <w:lock w:val="sdtLocked"/>
              </w:sdtPr>
              <w:sdtContent>
                <w:tc>
                  <w:tcPr>
                    <w:tcW w:w="1729" w:type="pct"/>
                    <w:tcBorders>
                      <w:top w:val="single" w:sz="4" w:space="0" w:color="auto"/>
                      <w:left w:val="single" w:sz="4" w:space="0" w:color="auto"/>
                      <w:bottom w:val="single" w:sz="4" w:space="0" w:color="auto"/>
                      <w:right w:val="single" w:sz="4" w:space="0" w:color="auto"/>
                    </w:tcBorders>
                  </w:tcPr>
                  <w:p w:rsidR="00E54BB5" w:rsidRDefault="00E54BB5" w:rsidP="00AB6430">
                    <w:pPr>
                      <w:adjustRightInd w:val="0"/>
                      <w:snapToGrid w:val="0"/>
                      <w:jc w:val="center"/>
                    </w:pPr>
                    <w:r>
                      <w:rPr>
                        <w:rFonts w:hint="eastAsia"/>
                      </w:rPr>
                      <w:t>期初余额</w:t>
                    </w:r>
                  </w:p>
                </w:tc>
              </w:sdtContent>
            </w:sdt>
          </w:tr>
          <w:tr w:rsidR="00E54BB5" w:rsidTr="00E54BB5">
            <w:trPr>
              <w:jc w:val="center"/>
            </w:trPr>
            <w:sdt>
              <w:sdtPr>
                <w:tag w:val="_PLD_ded88bf4ef70481a9765df686ab4ec99"/>
                <w:id w:val="-701015177"/>
                <w:lock w:val="sdtLocked"/>
              </w:sdtPr>
              <w:sdtContent>
                <w:tc>
                  <w:tcPr>
                    <w:tcW w:w="1548" w:type="pct"/>
                    <w:tcBorders>
                      <w:top w:val="single" w:sz="4" w:space="0" w:color="auto"/>
                      <w:left w:val="single" w:sz="4" w:space="0" w:color="auto"/>
                      <w:bottom w:val="single" w:sz="4" w:space="0" w:color="auto"/>
                      <w:right w:val="single" w:sz="4" w:space="0" w:color="auto"/>
                    </w:tcBorders>
                  </w:tcPr>
                  <w:p w:rsidR="00E54BB5" w:rsidRDefault="00E54BB5" w:rsidP="00AB6430">
                    <w:pPr>
                      <w:rPr>
                        <w:color w:val="000000" w:themeColor="text1"/>
                      </w:rPr>
                    </w:pPr>
                    <w:r>
                      <w:rPr>
                        <w:rFonts w:hint="eastAsia"/>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E54BB5" w:rsidRDefault="00E54BB5" w:rsidP="00AB6430">
                <w:pPr>
                  <w:jc w:val="right"/>
                </w:pPr>
              </w:p>
            </w:tc>
            <w:tc>
              <w:tcPr>
                <w:tcW w:w="1729" w:type="pct"/>
                <w:tcBorders>
                  <w:top w:val="single" w:sz="4" w:space="0" w:color="auto"/>
                  <w:left w:val="single" w:sz="4" w:space="0" w:color="auto"/>
                  <w:bottom w:val="single" w:sz="4" w:space="0" w:color="auto"/>
                  <w:right w:val="single" w:sz="4" w:space="0" w:color="auto"/>
                </w:tcBorders>
              </w:tcPr>
              <w:p w:rsidR="00E54BB5" w:rsidRDefault="00E54BB5" w:rsidP="00AB6430">
                <w:pPr>
                  <w:jc w:val="right"/>
                </w:pPr>
              </w:p>
            </w:tc>
          </w:tr>
          <w:tr w:rsidR="00E54BB5" w:rsidTr="00E54BB5">
            <w:trPr>
              <w:jc w:val="center"/>
            </w:trPr>
            <w:sdt>
              <w:sdtPr>
                <w:tag w:val="_PLD_8a3ee9fb31a7471489501bd0334950d5"/>
                <w:id w:val="1242605928"/>
                <w:lock w:val="sdtLocked"/>
              </w:sdtPr>
              <w:sdtContent>
                <w:tc>
                  <w:tcPr>
                    <w:tcW w:w="1548" w:type="pct"/>
                    <w:tcBorders>
                      <w:top w:val="single" w:sz="4" w:space="0" w:color="auto"/>
                      <w:left w:val="single" w:sz="4" w:space="0" w:color="auto"/>
                      <w:bottom w:val="single" w:sz="4" w:space="0" w:color="auto"/>
                      <w:right w:val="single" w:sz="4" w:space="0" w:color="auto"/>
                    </w:tcBorders>
                  </w:tcPr>
                  <w:p w:rsidR="00E54BB5" w:rsidRDefault="00E54BB5" w:rsidP="00AB6430">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E54BB5" w:rsidRDefault="00E54BB5" w:rsidP="00AB6430">
                <w:pPr>
                  <w:jc w:val="right"/>
                </w:pPr>
              </w:p>
            </w:tc>
            <w:tc>
              <w:tcPr>
                <w:tcW w:w="1729" w:type="pct"/>
                <w:tcBorders>
                  <w:top w:val="single" w:sz="4" w:space="0" w:color="auto"/>
                  <w:left w:val="single" w:sz="4" w:space="0" w:color="auto"/>
                  <w:bottom w:val="single" w:sz="4" w:space="0" w:color="auto"/>
                  <w:right w:val="single" w:sz="4" w:space="0" w:color="auto"/>
                </w:tcBorders>
              </w:tcPr>
              <w:p w:rsidR="00E54BB5" w:rsidRDefault="00E54BB5" w:rsidP="00AB6430">
                <w:pPr>
                  <w:jc w:val="right"/>
                </w:pPr>
              </w:p>
            </w:tc>
          </w:tr>
          <w:sdt>
            <w:sdtPr>
              <w:rPr>
                <w:rFonts w:hint="eastAsia"/>
              </w:rPr>
              <w:alias w:val="其他流动负债明细"/>
              <w:tag w:val="_GBC_6ad57a8cdfbd4161b9e29fe9e473fce8"/>
              <w:id w:val="1355624637"/>
              <w:lock w:val="sdtLocked"/>
            </w:sdtPr>
            <w:sdtContent>
              <w:tr w:rsidR="00E54BB5" w:rsidTr="00E54BB5">
                <w:trPr>
                  <w:jc w:val="center"/>
                </w:trPr>
                <w:tc>
                  <w:tcPr>
                    <w:tcW w:w="1548" w:type="pct"/>
                    <w:tcBorders>
                      <w:top w:val="single" w:sz="4" w:space="0" w:color="auto"/>
                      <w:left w:val="single" w:sz="4" w:space="0" w:color="auto"/>
                      <w:bottom w:val="single" w:sz="4" w:space="0" w:color="auto"/>
                      <w:right w:val="single" w:sz="4" w:space="0" w:color="auto"/>
                    </w:tcBorders>
                  </w:tcPr>
                  <w:p w:rsidR="00E54BB5" w:rsidRDefault="00E54BB5" w:rsidP="00AB6430">
                    <w:r>
                      <w:t>待转销项税额</w:t>
                    </w:r>
                  </w:p>
                </w:tc>
                <w:tc>
                  <w:tcPr>
                    <w:tcW w:w="1723" w:type="pct"/>
                    <w:tcBorders>
                      <w:top w:val="single" w:sz="4" w:space="0" w:color="auto"/>
                      <w:left w:val="single" w:sz="4" w:space="0" w:color="auto"/>
                      <w:bottom w:val="single" w:sz="4" w:space="0" w:color="auto"/>
                      <w:right w:val="single" w:sz="4" w:space="0" w:color="auto"/>
                    </w:tcBorders>
                  </w:tcPr>
                  <w:p w:rsidR="00E54BB5" w:rsidRDefault="00E54BB5" w:rsidP="00AB6430">
                    <w:pPr>
                      <w:jc w:val="right"/>
                    </w:pPr>
                    <w:r>
                      <w:t>21,833,975.76</w:t>
                    </w:r>
                  </w:p>
                </w:tc>
                <w:tc>
                  <w:tcPr>
                    <w:tcW w:w="1729" w:type="pct"/>
                    <w:tcBorders>
                      <w:top w:val="single" w:sz="4" w:space="0" w:color="auto"/>
                      <w:left w:val="single" w:sz="4" w:space="0" w:color="auto"/>
                      <w:bottom w:val="single" w:sz="4" w:space="0" w:color="auto"/>
                      <w:right w:val="single" w:sz="4" w:space="0" w:color="auto"/>
                    </w:tcBorders>
                  </w:tcPr>
                  <w:p w:rsidR="00E54BB5" w:rsidRDefault="00E54BB5" w:rsidP="00AB6430">
                    <w:pPr>
                      <w:jc w:val="right"/>
                    </w:pPr>
                    <w:r>
                      <w:t>37,747,368.87</w:t>
                    </w:r>
                  </w:p>
                </w:tc>
              </w:tr>
            </w:sdtContent>
          </w:sdt>
          <w:sdt>
            <w:sdtPr>
              <w:rPr>
                <w:rFonts w:hint="eastAsia"/>
              </w:rPr>
              <w:alias w:val="其他流动负债明细"/>
              <w:tag w:val="_GBC_6ad57a8cdfbd4161b9e29fe9e473fce8"/>
              <w:id w:val="432713102"/>
              <w:lock w:val="sdtLocked"/>
            </w:sdtPr>
            <w:sdtContent>
              <w:tr w:rsidR="00E54BB5" w:rsidTr="00E54BB5">
                <w:trPr>
                  <w:jc w:val="center"/>
                </w:trPr>
                <w:tc>
                  <w:tcPr>
                    <w:tcW w:w="1548" w:type="pct"/>
                    <w:tcBorders>
                      <w:top w:val="single" w:sz="4" w:space="0" w:color="auto"/>
                      <w:left w:val="single" w:sz="4" w:space="0" w:color="auto"/>
                      <w:bottom w:val="single" w:sz="4" w:space="0" w:color="auto"/>
                      <w:right w:val="single" w:sz="4" w:space="0" w:color="auto"/>
                    </w:tcBorders>
                  </w:tcPr>
                  <w:p w:rsidR="00E54BB5" w:rsidRDefault="00E54BB5" w:rsidP="00AB6430">
                    <w:r>
                      <w:t>已背书未终止应收票据</w:t>
                    </w:r>
                  </w:p>
                </w:tc>
                <w:tc>
                  <w:tcPr>
                    <w:tcW w:w="1723" w:type="pct"/>
                    <w:tcBorders>
                      <w:top w:val="single" w:sz="4" w:space="0" w:color="auto"/>
                      <w:left w:val="single" w:sz="4" w:space="0" w:color="auto"/>
                      <w:bottom w:val="single" w:sz="4" w:space="0" w:color="auto"/>
                      <w:right w:val="single" w:sz="4" w:space="0" w:color="auto"/>
                    </w:tcBorders>
                  </w:tcPr>
                  <w:p w:rsidR="00E54BB5" w:rsidRDefault="00E54BB5" w:rsidP="00AB6430">
                    <w:pPr>
                      <w:jc w:val="right"/>
                    </w:pPr>
                    <w:r>
                      <w:t>184,620,833.95</w:t>
                    </w:r>
                  </w:p>
                </w:tc>
                <w:tc>
                  <w:tcPr>
                    <w:tcW w:w="1729" w:type="pct"/>
                    <w:tcBorders>
                      <w:top w:val="single" w:sz="4" w:space="0" w:color="auto"/>
                      <w:left w:val="single" w:sz="4" w:space="0" w:color="auto"/>
                      <w:bottom w:val="single" w:sz="4" w:space="0" w:color="auto"/>
                      <w:right w:val="single" w:sz="4" w:space="0" w:color="auto"/>
                    </w:tcBorders>
                  </w:tcPr>
                  <w:p w:rsidR="00E54BB5" w:rsidRDefault="00E54BB5" w:rsidP="00AB6430">
                    <w:pPr>
                      <w:jc w:val="right"/>
                    </w:pPr>
                    <w:r>
                      <w:t>311,102,597.26</w:t>
                    </w:r>
                  </w:p>
                </w:tc>
              </w:tr>
            </w:sdtContent>
          </w:sdt>
          <w:tr w:rsidR="00E54BB5" w:rsidTr="00E54BB5">
            <w:trPr>
              <w:jc w:val="center"/>
            </w:trPr>
            <w:sdt>
              <w:sdtPr>
                <w:tag w:val="_PLD_3835b041db764a298b09897ff76b9cf1"/>
                <w:id w:val="-2115048818"/>
                <w:lock w:val="sdtLocked"/>
              </w:sdtPr>
              <w:sdtContent>
                <w:tc>
                  <w:tcPr>
                    <w:tcW w:w="1548" w:type="pct"/>
                    <w:tcBorders>
                      <w:top w:val="single" w:sz="4" w:space="0" w:color="auto"/>
                      <w:left w:val="single" w:sz="4" w:space="0" w:color="auto"/>
                      <w:bottom w:val="single" w:sz="4" w:space="0" w:color="auto"/>
                      <w:right w:val="single" w:sz="4" w:space="0" w:color="auto"/>
                    </w:tcBorders>
                  </w:tcPr>
                  <w:p w:rsidR="00E54BB5" w:rsidRDefault="00E54BB5" w:rsidP="00AB6430">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vAlign w:val="center"/>
              </w:tcPr>
              <w:p w:rsidR="00E54BB5" w:rsidRDefault="00E54BB5" w:rsidP="00E54BB5">
                <w:pPr>
                  <w:jc w:val="right"/>
                  <w:rPr>
                    <w:sz w:val="24"/>
                    <w:szCs w:val="24"/>
                  </w:rPr>
                </w:pPr>
                <w:r>
                  <w:t>206,454,809.71</w:t>
                </w:r>
              </w:p>
            </w:tc>
            <w:tc>
              <w:tcPr>
                <w:tcW w:w="1729" w:type="pct"/>
                <w:tcBorders>
                  <w:top w:val="single" w:sz="4" w:space="0" w:color="auto"/>
                  <w:left w:val="single" w:sz="4" w:space="0" w:color="auto"/>
                  <w:bottom w:val="single" w:sz="4" w:space="0" w:color="auto"/>
                  <w:right w:val="single" w:sz="4" w:space="0" w:color="auto"/>
                </w:tcBorders>
                <w:vAlign w:val="center"/>
              </w:tcPr>
              <w:p w:rsidR="00E54BB5" w:rsidRDefault="00E54BB5" w:rsidP="00E54BB5">
                <w:pPr>
                  <w:jc w:val="right"/>
                  <w:rPr>
                    <w:sz w:val="24"/>
                    <w:szCs w:val="24"/>
                  </w:rPr>
                </w:pPr>
                <w:r>
                  <w:t>348,849,966.13</w:t>
                </w:r>
              </w:p>
            </w:tc>
          </w:tr>
        </w:tbl>
        <w:p w:rsidR="00E54BB5" w:rsidRDefault="00E54BB5"/>
        <w:p w:rsidR="009E20FD" w:rsidRDefault="004D04BD"/>
      </w:sdtContent>
    </w:sdt>
    <w:bookmarkEnd w:id="200" w:displacedByCustomXml="next"/>
    <w:sdt>
      <w:sdtPr>
        <w:rPr>
          <w:rFonts w:hint="eastAsia"/>
          <w:bCs/>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szCs w:val="21"/>
        </w:rPr>
      </w:sdtEndPr>
      <w:sdtContent>
        <w:p w:rsidR="009E20FD" w:rsidRDefault="0092596A">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9E20FD" w:rsidRDefault="0092596A">
          <w:pPr>
            <w:spacing w:before="60" w:after="60"/>
          </w:pPr>
          <w:r>
            <w:rPr>
              <w:rFonts w:hint="eastAsia"/>
            </w:rPr>
            <w:t>其他说明：</w:t>
          </w:r>
        </w:p>
        <w:sdt>
          <w:sdtPr>
            <w:alias w:val="是否适用：其他流动负债说明[双击切换]"/>
            <w:tag w:val="_GBC_6ebc9e220fb04ea584ed56f756d92d59"/>
            <w:id w:val="-775322179"/>
            <w:lock w:val="sdtLocked"/>
            <w:placeholder>
              <w:docPart w:val="GBC22222222222222222222222222222"/>
            </w:placeholder>
          </w:sdtPr>
          <w:sdtContent>
            <w:p w:rsidR="009E20FD" w:rsidRDefault="0092596A" w:rsidP="00E54BB5">
              <w:pPr>
                <w:spacing w:before="60" w:after="60"/>
              </w:pPr>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9E20FD" w:rsidRDefault="0092596A">
          <w:pPr>
            <w:pStyle w:val="4"/>
            <w:numPr>
              <w:ilvl w:val="0"/>
              <w:numId w:val="18"/>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Content>
            <w:p w:rsidR="009E20FD" w:rsidRDefault="0092596A">
              <w:r>
                <w:fldChar w:fldCharType="begin"/>
              </w:r>
              <w:r w:rsidR="00711270">
                <w:instrText xml:space="preserve"> MACROBUTTON  SnrToggleCheckbox √适用 </w:instrText>
              </w:r>
              <w:r>
                <w:fldChar w:fldCharType="end"/>
              </w:r>
              <w:r>
                <w:fldChar w:fldCharType="begin"/>
              </w:r>
              <w:r w:rsidR="0071127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9E20FD" w:rsidTr="00474A51">
            <w:trPr>
              <w:cantSplit/>
            </w:trPr>
            <w:sdt>
              <w:sdtPr>
                <w:tag w:val="_PLD_3ee60507a6384334b819485e73faa1f4"/>
                <w:id w:val="-896433913"/>
                <w:lock w:val="sdtLocked"/>
              </w:sdtPr>
              <w:sdtContent>
                <w:tc>
                  <w:tcPr>
                    <w:tcW w:w="1686" w:type="pct"/>
                  </w:tcPr>
                  <w:p w:rsidR="009E20FD" w:rsidRDefault="0092596A">
                    <w:pPr>
                      <w:autoSpaceDE w:val="0"/>
                      <w:autoSpaceDN w:val="0"/>
                      <w:adjustRightInd w:val="0"/>
                      <w:snapToGrid w:val="0"/>
                      <w:jc w:val="center"/>
                    </w:pPr>
                    <w:r>
                      <w:rPr>
                        <w:rFonts w:hint="eastAsia"/>
                      </w:rPr>
                      <w:t>项目</w:t>
                    </w:r>
                  </w:p>
                </w:tc>
              </w:sdtContent>
            </w:sdt>
            <w:sdt>
              <w:sdtPr>
                <w:tag w:val="_PLD_d2a4fabfb296457384b1523a60233642"/>
                <w:id w:val="919981758"/>
                <w:lock w:val="sdtLocked"/>
              </w:sdtPr>
              <w:sdtContent>
                <w:tc>
                  <w:tcPr>
                    <w:tcW w:w="1686" w:type="pct"/>
                  </w:tcPr>
                  <w:p w:rsidR="009E20FD" w:rsidRDefault="0092596A">
                    <w:pPr>
                      <w:jc w:val="center"/>
                    </w:pPr>
                    <w:r>
                      <w:rPr>
                        <w:rFonts w:hint="eastAsia"/>
                      </w:rPr>
                      <w:t>期末余额</w:t>
                    </w:r>
                  </w:p>
                </w:tc>
              </w:sdtContent>
            </w:sdt>
            <w:sdt>
              <w:sdtPr>
                <w:tag w:val="_PLD_aab598d4b37f4953a2ee9b7475cb43e6"/>
                <w:id w:val="-1237239282"/>
                <w:lock w:val="sdtLocked"/>
              </w:sdtPr>
              <w:sdtContent>
                <w:tc>
                  <w:tcPr>
                    <w:tcW w:w="1628" w:type="pct"/>
                  </w:tcPr>
                  <w:p w:rsidR="009E20FD" w:rsidRDefault="0092596A">
                    <w:pPr>
                      <w:jc w:val="center"/>
                    </w:pPr>
                    <w:r>
                      <w:rPr>
                        <w:rFonts w:hint="eastAsia"/>
                      </w:rPr>
                      <w:t>期初余额</w:t>
                    </w:r>
                  </w:p>
                </w:tc>
              </w:sdtContent>
            </w:sdt>
          </w:tr>
          <w:tr w:rsidR="009E20FD" w:rsidTr="00474A51">
            <w:trPr>
              <w:cantSplit/>
            </w:trPr>
            <w:tc>
              <w:tcPr>
                <w:tcW w:w="1686" w:type="pct"/>
                <w:shd w:val="clear" w:color="auto" w:fill="auto"/>
              </w:tcPr>
              <w:p w:rsidR="009E20FD" w:rsidRDefault="0092596A">
                <w:pPr>
                  <w:autoSpaceDE w:val="0"/>
                  <w:autoSpaceDN w:val="0"/>
                  <w:adjustRightInd w:val="0"/>
                  <w:snapToGrid w:val="0"/>
                  <w:jc w:val="both"/>
                </w:pPr>
                <w:r>
                  <w:rPr>
                    <w:rFonts w:hint="eastAsia"/>
                  </w:rPr>
                  <w:t>质押借款</w:t>
                </w:r>
              </w:p>
            </w:tc>
            <w:tc>
              <w:tcPr>
                <w:tcW w:w="1686" w:type="pct"/>
                <w:shd w:val="clear" w:color="auto" w:fill="auto"/>
              </w:tcPr>
              <w:p w:rsidR="009E20FD" w:rsidRDefault="009E20FD">
                <w:pPr>
                  <w:autoSpaceDE w:val="0"/>
                  <w:autoSpaceDN w:val="0"/>
                  <w:adjustRightInd w:val="0"/>
                  <w:snapToGrid w:val="0"/>
                  <w:ind w:right="180"/>
                  <w:jc w:val="right"/>
                </w:pPr>
              </w:p>
            </w:tc>
            <w:tc>
              <w:tcPr>
                <w:tcW w:w="1628" w:type="pct"/>
                <w:shd w:val="clear" w:color="auto" w:fill="auto"/>
              </w:tcPr>
              <w:p w:rsidR="009E20FD" w:rsidRDefault="009E20FD">
                <w:pPr>
                  <w:jc w:val="right"/>
                </w:pPr>
              </w:p>
            </w:tc>
          </w:tr>
          <w:tr w:rsidR="00E54BB5" w:rsidTr="00AB6430">
            <w:trPr>
              <w:cantSplit/>
            </w:trPr>
            <w:tc>
              <w:tcPr>
                <w:tcW w:w="1686" w:type="pct"/>
                <w:shd w:val="clear" w:color="auto" w:fill="auto"/>
              </w:tcPr>
              <w:p w:rsidR="00E54BB5" w:rsidRDefault="00E54BB5">
                <w:pPr>
                  <w:autoSpaceDE w:val="0"/>
                  <w:autoSpaceDN w:val="0"/>
                  <w:adjustRightInd w:val="0"/>
                  <w:snapToGrid w:val="0"/>
                  <w:jc w:val="both"/>
                </w:pPr>
                <w:r>
                  <w:rPr>
                    <w:rFonts w:hint="eastAsia"/>
                  </w:rPr>
                  <w:t>抵押借款</w:t>
                </w:r>
              </w:p>
            </w:tc>
            <w:tc>
              <w:tcPr>
                <w:tcW w:w="1686" w:type="pct"/>
                <w:shd w:val="clear" w:color="auto" w:fill="auto"/>
                <w:vAlign w:val="center"/>
              </w:tcPr>
              <w:p w:rsidR="00E54BB5" w:rsidRDefault="00E54BB5" w:rsidP="00E54BB5">
                <w:pPr>
                  <w:jc w:val="right"/>
                  <w:rPr>
                    <w:sz w:val="24"/>
                    <w:szCs w:val="24"/>
                  </w:rPr>
                </w:pPr>
                <w:r>
                  <w:t>5,600,000.00</w:t>
                </w:r>
              </w:p>
            </w:tc>
            <w:tc>
              <w:tcPr>
                <w:tcW w:w="1628" w:type="pct"/>
                <w:shd w:val="clear" w:color="auto" w:fill="auto"/>
                <w:vAlign w:val="center"/>
              </w:tcPr>
              <w:p w:rsidR="00E54BB5" w:rsidRDefault="00E54BB5" w:rsidP="00E54BB5">
                <w:pPr>
                  <w:jc w:val="right"/>
                  <w:rPr>
                    <w:sz w:val="24"/>
                    <w:szCs w:val="24"/>
                  </w:rPr>
                </w:pPr>
                <w:r>
                  <w:t>5,600,000.00</w:t>
                </w:r>
              </w:p>
            </w:tc>
          </w:tr>
          <w:tr w:rsidR="00E54BB5" w:rsidTr="00AB6430">
            <w:trPr>
              <w:cantSplit/>
            </w:trPr>
            <w:tc>
              <w:tcPr>
                <w:tcW w:w="1686" w:type="pct"/>
                <w:shd w:val="clear" w:color="auto" w:fill="auto"/>
              </w:tcPr>
              <w:p w:rsidR="00E54BB5" w:rsidRDefault="00E54BB5">
                <w:pPr>
                  <w:autoSpaceDE w:val="0"/>
                  <w:autoSpaceDN w:val="0"/>
                  <w:adjustRightInd w:val="0"/>
                  <w:snapToGrid w:val="0"/>
                  <w:jc w:val="both"/>
                </w:pPr>
                <w:r>
                  <w:rPr>
                    <w:rFonts w:hint="eastAsia"/>
                  </w:rPr>
                  <w:t>保证借款</w:t>
                </w:r>
              </w:p>
            </w:tc>
            <w:tc>
              <w:tcPr>
                <w:tcW w:w="1686" w:type="pct"/>
                <w:shd w:val="clear" w:color="auto" w:fill="auto"/>
                <w:vAlign w:val="center"/>
              </w:tcPr>
              <w:p w:rsidR="00E54BB5" w:rsidRDefault="00E54BB5" w:rsidP="00E54BB5">
                <w:pPr>
                  <w:jc w:val="right"/>
                  <w:rPr>
                    <w:sz w:val="24"/>
                    <w:szCs w:val="24"/>
                  </w:rPr>
                </w:pPr>
              </w:p>
            </w:tc>
            <w:tc>
              <w:tcPr>
                <w:tcW w:w="1628" w:type="pct"/>
                <w:shd w:val="clear" w:color="auto" w:fill="auto"/>
                <w:vAlign w:val="center"/>
              </w:tcPr>
              <w:p w:rsidR="00E54BB5" w:rsidRDefault="00E54BB5" w:rsidP="00E54BB5">
                <w:pPr>
                  <w:jc w:val="right"/>
                  <w:rPr>
                    <w:sz w:val="24"/>
                    <w:szCs w:val="24"/>
                  </w:rPr>
                </w:pPr>
              </w:p>
            </w:tc>
          </w:tr>
          <w:tr w:rsidR="00E54BB5" w:rsidTr="00AB6430">
            <w:trPr>
              <w:cantSplit/>
            </w:trPr>
            <w:tc>
              <w:tcPr>
                <w:tcW w:w="1686" w:type="pct"/>
                <w:shd w:val="clear" w:color="auto" w:fill="auto"/>
              </w:tcPr>
              <w:p w:rsidR="00E54BB5" w:rsidRDefault="00E54BB5">
                <w:pPr>
                  <w:autoSpaceDE w:val="0"/>
                  <w:autoSpaceDN w:val="0"/>
                  <w:adjustRightInd w:val="0"/>
                  <w:snapToGrid w:val="0"/>
                  <w:jc w:val="both"/>
                </w:pPr>
                <w:r>
                  <w:rPr>
                    <w:rFonts w:hint="eastAsia"/>
                  </w:rPr>
                  <w:t>信用借款</w:t>
                </w:r>
              </w:p>
            </w:tc>
            <w:tc>
              <w:tcPr>
                <w:tcW w:w="1686" w:type="pct"/>
                <w:shd w:val="clear" w:color="auto" w:fill="auto"/>
                <w:vAlign w:val="center"/>
              </w:tcPr>
              <w:p w:rsidR="00E54BB5" w:rsidRDefault="00E54BB5" w:rsidP="00E54BB5">
                <w:pPr>
                  <w:jc w:val="right"/>
                  <w:rPr>
                    <w:sz w:val="24"/>
                    <w:szCs w:val="24"/>
                  </w:rPr>
                </w:pPr>
                <w:r>
                  <w:t>602,870,000.00</w:t>
                </w:r>
              </w:p>
            </w:tc>
            <w:tc>
              <w:tcPr>
                <w:tcW w:w="1628" w:type="pct"/>
                <w:shd w:val="clear" w:color="auto" w:fill="auto"/>
                <w:vAlign w:val="center"/>
              </w:tcPr>
              <w:p w:rsidR="00E54BB5" w:rsidRDefault="00E54BB5" w:rsidP="00E54BB5">
                <w:pPr>
                  <w:jc w:val="right"/>
                  <w:rPr>
                    <w:sz w:val="24"/>
                    <w:szCs w:val="24"/>
                  </w:rPr>
                </w:pPr>
                <w:r>
                  <w:t>660,000,000.00</w:t>
                </w:r>
              </w:p>
            </w:tc>
          </w:tr>
          <w:tr w:rsidR="00E54BB5" w:rsidTr="00AB6430">
            <w:trPr>
              <w:cantSplit/>
            </w:trPr>
            <w:tc>
              <w:tcPr>
                <w:tcW w:w="1686" w:type="pct"/>
                <w:vAlign w:val="center"/>
              </w:tcPr>
              <w:p w:rsidR="00E54BB5" w:rsidRDefault="00E54BB5">
                <w:pPr>
                  <w:autoSpaceDE w:val="0"/>
                  <w:autoSpaceDN w:val="0"/>
                  <w:adjustRightInd w:val="0"/>
                  <w:snapToGrid w:val="0"/>
                  <w:jc w:val="center"/>
                </w:pPr>
                <w:r>
                  <w:rPr>
                    <w:rFonts w:hint="eastAsia"/>
                  </w:rPr>
                  <w:lastRenderedPageBreak/>
                  <w:t>合计</w:t>
                </w:r>
              </w:p>
            </w:tc>
            <w:tc>
              <w:tcPr>
                <w:tcW w:w="1686" w:type="pct"/>
                <w:vAlign w:val="center"/>
              </w:tcPr>
              <w:p w:rsidR="00E54BB5" w:rsidRDefault="00E54BB5" w:rsidP="00E54BB5">
                <w:pPr>
                  <w:jc w:val="right"/>
                  <w:rPr>
                    <w:sz w:val="24"/>
                    <w:szCs w:val="24"/>
                  </w:rPr>
                </w:pPr>
                <w:r>
                  <w:t>608,470,000.00</w:t>
                </w:r>
              </w:p>
            </w:tc>
            <w:tc>
              <w:tcPr>
                <w:tcW w:w="1628" w:type="pct"/>
                <w:vAlign w:val="center"/>
              </w:tcPr>
              <w:p w:rsidR="00E54BB5" w:rsidRDefault="00E54BB5" w:rsidP="00E54BB5">
                <w:pPr>
                  <w:jc w:val="right"/>
                  <w:rPr>
                    <w:sz w:val="24"/>
                    <w:szCs w:val="24"/>
                  </w:rPr>
                </w:pPr>
                <w:r>
                  <w:t>665,600,000.00</w:t>
                </w:r>
              </w:p>
            </w:tc>
          </w:tr>
        </w:tbl>
        <w:p w:rsidR="009E20FD" w:rsidRDefault="0092596A">
          <w:pPr>
            <w:snapToGrid w:val="0"/>
            <w:spacing w:before="60" w:after="60" w:line="240" w:lineRule="atLeast"/>
          </w:pPr>
          <w:r>
            <w:rPr>
              <w:rFonts w:hint="eastAsia"/>
            </w:rPr>
            <w:t>长期借款分类的说明：</w:t>
          </w:r>
        </w:p>
        <w:sdt>
          <w:sdtPr>
            <w:alias w:val="长期借款分类的说明"/>
            <w:tag w:val="_GBC_c93626a5eade42f48eca926da85f3afb"/>
            <w:id w:val="1146159055"/>
            <w:lock w:val="sdtLocked"/>
            <w:placeholder>
              <w:docPart w:val="GBC22222222222222222222222222222"/>
            </w:placeholder>
          </w:sdtPr>
          <w:sdtContent>
            <w:p w:rsidR="009E20FD" w:rsidRDefault="00E54BB5">
              <w:pPr>
                <w:snapToGrid w:val="0"/>
                <w:rPr>
                  <w:rFonts w:cstheme="minorBidi"/>
                  <w:color w:val="000000" w:themeColor="text1"/>
                  <w:kern w:val="2"/>
                </w:rPr>
              </w:pPr>
              <w:r>
                <w:rPr>
                  <w:rFonts w:hint="eastAsia"/>
                </w:rPr>
                <w:t>无</w:t>
              </w:r>
            </w:p>
          </w:sdtContent>
        </w:sdt>
      </w:sdtContent>
    </w:sdt>
    <w:p w:rsidR="009E20FD" w:rsidRDefault="009E20FD">
      <w:pPr>
        <w:snapToGrid w:val="0"/>
        <w:rPr>
          <w:rFonts w:cstheme="minorBidi"/>
          <w:color w:val="000000" w:themeColor="text1"/>
          <w:kern w:val="2"/>
        </w:rPr>
      </w:pPr>
    </w:p>
    <w:sdt>
      <w:sdtPr>
        <w:rPr>
          <w:rFonts w:hint="eastAsia"/>
          <w:color w:val="000000" w:themeColor="text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9E20FD" w:rsidRDefault="0092596A">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658229592"/>
            <w:lock w:val="sdtLocked"/>
            <w:placeholder>
              <w:docPart w:val="GBC22222222222222222222222222222"/>
            </w:placeholder>
          </w:sdtPr>
          <w:sdtContent>
            <w:p w:rsidR="009E20FD" w:rsidRDefault="0092596A" w:rsidP="00E54BB5">
              <w:pPr>
                <w:snapToGrid w:val="0"/>
              </w:pPr>
              <w:r>
                <w:rPr>
                  <w:color w:val="000000" w:themeColor="text1"/>
                </w:rPr>
                <w:fldChar w:fldCharType="begin"/>
              </w:r>
              <w:r w:rsidR="00E54BB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54BB5">
                <w:rPr>
                  <w:color w:val="000000" w:themeColor="text1"/>
                </w:rPr>
                <w:instrText xml:space="preserve"> MACROBUTTON  SnrToggleCheckbox √不适用 </w:instrText>
              </w:r>
              <w:r>
                <w:rPr>
                  <w:color w:val="000000" w:themeColor="text1"/>
                </w:rPr>
                <w:fldChar w:fldCharType="end"/>
              </w:r>
            </w:p>
          </w:sdtContent>
        </w:sdt>
      </w:sdtContent>
    </w:sdt>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EndPr>
        <w:rPr>
          <w:szCs w:val="21"/>
        </w:rPr>
      </w:sdtEndPr>
      <w:sdtContent>
        <w:p w:rsidR="009E20FD" w:rsidRDefault="0092596A">
          <w:pPr>
            <w:pStyle w:val="4"/>
            <w:numPr>
              <w:ilvl w:val="0"/>
              <w:numId w:val="19"/>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sdtContent>
    </w:sdt>
    <w:sdt>
      <w:sdtPr>
        <w:rPr>
          <w:rFonts w:ascii="宋体" w:hAnsi="宋体"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bCs/>
          <w:color w:val="000000" w:themeColor="text1"/>
          <w:szCs w:val="21"/>
        </w:rPr>
      </w:sdtEndPr>
      <w:sdtContent>
        <w:p w:rsidR="009E20FD" w:rsidRDefault="0092596A">
          <w:pPr>
            <w:pStyle w:val="4"/>
            <w:numPr>
              <w:ilvl w:val="0"/>
              <w:numId w:val="19"/>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sdtContent>
    </w:sdt>
    <w:bookmarkStart w:id="201" w:name="OLE_LINK18" w:displacedByCustomXml="prev"/>
    <w:bookmarkStart w:id="202"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9E20FD" w:rsidRDefault="0092596A">
          <w:pPr>
            <w:pStyle w:val="4"/>
            <w:numPr>
              <w:ilvl w:val="0"/>
              <w:numId w:val="19"/>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201" w:displacedByCustomXml="prev"/>
        <w:bookmarkEnd w:id="202" w:displacedByCustomXml="prev"/>
        <w:p w:rsidR="009E20FD" w:rsidRDefault="0092596A">
          <w:pPr>
            <w:pStyle w:val="4"/>
            <w:numPr>
              <w:ilvl w:val="0"/>
              <w:numId w:val="19"/>
            </w:numPr>
            <w:tabs>
              <w:tab w:val="left" w:pos="672"/>
            </w:tabs>
            <w:rPr>
              <w:rFonts w:ascii="宋体" w:hAnsi="宋体"/>
              <w:szCs w:val="21"/>
            </w:rPr>
          </w:pPr>
          <w:r>
            <w:rPr>
              <w:rFonts w:ascii="宋体" w:hAnsi="宋体" w:hint="eastAsia"/>
              <w:szCs w:val="21"/>
            </w:rPr>
            <w:t>划分为金融负债的其他金融工具说明</w:t>
          </w:r>
        </w:p>
        <w:p w:rsidR="009E20FD" w:rsidRDefault="0092596A">
          <w:r>
            <w:rPr>
              <w:rFonts w:hint="eastAsia"/>
            </w:rPr>
            <w:t>期末发行在外的优先股、永续债等其他金融工具基本情况</w:t>
          </w:r>
        </w:p>
        <w:sdt>
          <w:sdtPr>
            <w:alias w:val="是否适用：划分为金融负债的其他金融工具说明[双击切换]"/>
            <w:tag w:val="_GBC_61542231aba54618ab4bd6d781bfab05"/>
            <w:id w:val="678078442"/>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E20FD"/>
        <w:p w:rsidR="009E20FD" w:rsidRDefault="0092596A">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414906202"/>
            <w:lock w:val="sdtLocked"/>
            <w:placeholder>
              <w:docPart w:val="GBC22222222222222222222222222222"/>
            </w:placeholder>
          </w:sdtPr>
          <w:sdtContent>
            <w:p w:rsidR="009E20FD" w:rsidRDefault="0092596A" w:rsidP="00E54BB5">
              <w:pPr>
                <w:spacing w:before="60" w:after="60"/>
              </w:pPr>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4D04BD"/>
      </w:sdtContent>
    </w:sdt>
    <w:sdt>
      <w:sdtPr>
        <w:rPr>
          <w:rFonts w:hint="eastAsia"/>
        </w:rPr>
        <w:alias w:val="模块:应付债券其他说明"/>
        <w:tag w:val="_GBC_32fb23173d7a4a4fa8cb056982254a59"/>
        <w:id w:val="1942411151"/>
        <w:lock w:val="sdtLocked"/>
        <w:placeholder>
          <w:docPart w:val="GBC22222222222222222222222222222"/>
        </w:placeholder>
      </w:sdtPr>
      <w:sdtContent>
        <w:p w:rsidR="009E20FD" w:rsidRDefault="0092596A">
          <w:pPr>
            <w:spacing w:before="60" w:after="60"/>
          </w:pPr>
          <w:r>
            <w:rPr>
              <w:rFonts w:hint="eastAsia"/>
            </w:rPr>
            <w:t>其他说明：</w:t>
          </w:r>
        </w:p>
        <w:sdt>
          <w:sdtPr>
            <w:alias w:val="是否适用：应付债券的其他说明[双击切换]"/>
            <w:tag w:val="_GBC_34ea80305b6a4fafaf2943f684877d08"/>
            <w:id w:val="1812587826"/>
            <w:lock w:val="sdtLocked"/>
            <w:placeholder>
              <w:docPart w:val="GBC22222222222222222222222222222"/>
            </w:placeholder>
          </w:sdtPr>
          <w:sdtContent>
            <w:p w:rsidR="009E20FD" w:rsidRDefault="0092596A" w:rsidP="00E54BB5">
              <w:pPr>
                <w:spacing w:before="60" w:after="60"/>
              </w:pPr>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583253013"/>
            <w:lock w:val="sdtLocked"/>
            <w:placeholder>
              <w:docPart w:val="GBC22222222222222222222222222222"/>
            </w:placeholder>
          </w:sdtPr>
          <w:sdtContent>
            <w:p w:rsidR="00E54BB5"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4D04BD"/>
      </w:sdtContent>
    </w:sdt>
    <w:p w:rsidR="009E20FD" w:rsidRDefault="0092596A">
      <w:pPr>
        <w:pStyle w:val="30"/>
        <w:numPr>
          <w:ilvl w:val="0"/>
          <w:numId w:val="17"/>
        </w:numPr>
        <w:tabs>
          <w:tab w:val="left" w:pos="504"/>
        </w:tabs>
        <w:rPr>
          <w:rFonts w:ascii="宋体" w:hAnsi="宋体"/>
          <w:szCs w:val="21"/>
        </w:rPr>
      </w:pPr>
      <w:r>
        <w:rPr>
          <w:rFonts w:ascii="宋体" w:hAnsi="宋体" w:hint="eastAsia"/>
          <w:szCs w:val="21"/>
        </w:rPr>
        <w:t>长期应付款</w:t>
      </w:r>
    </w:p>
    <w:bookmarkStart w:id="203"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EndPr>
        <w:rPr>
          <w:szCs w:val="21"/>
        </w:rPr>
      </w:sdtEndPr>
      <w:sdtContent>
        <w:p w:rsidR="009E20FD" w:rsidRDefault="0092596A">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Content>
            <w:p w:rsidR="009E20FD" w:rsidRDefault="0092596A">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9E20FD" w:rsidTr="00550B0A">
            <w:sdt>
              <w:sdtPr>
                <w:tag w:val="_PLD_c3a93bba75a94d61a6bb41116821520d"/>
                <w:id w:val="-1937043374"/>
                <w:lock w:val="sdtLocked"/>
              </w:sdtPr>
              <w:sdtContent>
                <w:tc>
                  <w:tcPr>
                    <w:tcW w:w="1828" w:type="pct"/>
                    <w:shd w:val="clear" w:color="auto" w:fill="auto"/>
                    <w:vAlign w:val="center"/>
                  </w:tcPr>
                  <w:p w:rsidR="009E20FD" w:rsidRDefault="0092596A">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4cef3b6e993d4efeab53c68db46274b8"/>
                <w:id w:val="1782837203"/>
                <w:lock w:val="sdtLocked"/>
              </w:sdtPr>
              <w:sdtContent>
                <w:tc>
                  <w:tcPr>
                    <w:tcW w:w="1582" w:type="pct"/>
                    <w:shd w:val="clear" w:color="auto" w:fill="auto"/>
                    <w:vAlign w:val="center"/>
                  </w:tcPr>
                  <w:p w:rsidR="009E20FD" w:rsidRDefault="0092596A">
                    <w:pPr>
                      <w:jc w:val="center"/>
                    </w:pPr>
                    <w:r>
                      <w:rPr>
                        <w:rFonts w:hint="eastAsia"/>
                      </w:rPr>
                      <w:t>期末余额</w:t>
                    </w:r>
                  </w:p>
                </w:tc>
              </w:sdtContent>
            </w:sdt>
            <w:sdt>
              <w:sdtPr>
                <w:tag w:val="_PLD_d7980fd6d7084f6bb108abf1cc53570a"/>
                <w:id w:val="-361130028"/>
                <w:lock w:val="sdtLocked"/>
              </w:sdtPr>
              <w:sdtContent>
                <w:tc>
                  <w:tcPr>
                    <w:tcW w:w="1590" w:type="pct"/>
                    <w:shd w:val="clear" w:color="auto" w:fill="auto"/>
                    <w:vAlign w:val="center"/>
                  </w:tcPr>
                  <w:p w:rsidR="009E20FD" w:rsidRDefault="0092596A">
                    <w:pPr>
                      <w:jc w:val="center"/>
                    </w:pPr>
                    <w:r>
                      <w:rPr>
                        <w:rFonts w:hint="eastAsia"/>
                      </w:rPr>
                      <w:t>期初余额</w:t>
                    </w:r>
                  </w:p>
                </w:tc>
              </w:sdtContent>
            </w:sdt>
          </w:tr>
          <w:tr w:rsidR="00E54BB5" w:rsidTr="00AB6430">
            <w:sdt>
              <w:sdtPr>
                <w:tag w:val="_PLD_5e2f309101aa42679809229e6373eaeb"/>
                <w:id w:val="2019730836"/>
                <w:lock w:val="sdtLocked"/>
              </w:sdtPr>
              <w:sdtContent>
                <w:tc>
                  <w:tcPr>
                    <w:tcW w:w="1828" w:type="pct"/>
                    <w:shd w:val="clear" w:color="auto" w:fill="auto"/>
                  </w:tcPr>
                  <w:p w:rsidR="00E54BB5" w:rsidRDefault="00E54BB5">
                    <w:pPr>
                      <w:tabs>
                        <w:tab w:val="right" w:pos="3690"/>
                        <w:tab w:val="right" w:pos="5130"/>
                        <w:tab w:val="right" w:pos="6030"/>
                        <w:tab w:val="right" w:pos="7650"/>
                        <w:tab w:val="right" w:pos="9270"/>
                      </w:tabs>
                      <w:adjustRightInd w:val="0"/>
                      <w:snapToGrid w:val="0"/>
                    </w:pPr>
                    <w:r>
                      <w:rPr>
                        <w:rFonts w:hint="eastAsia"/>
                      </w:rPr>
                      <w:t>长期应付款</w:t>
                    </w:r>
                  </w:p>
                </w:tc>
              </w:sdtContent>
            </w:sdt>
            <w:tc>
              <w:tcPr>
                <w:tcW w:w="1582" w:type="pct"/>
                <w:shd w:val="clear" w:color="auto" w:fill="auto"/>
                <w:vAlign w:val="center"/>
              </w:tcPr>
              <w:p w:rsidR="00E54BB5" w:rsidRDefault="00E54BB5" w:rsidP="00E54BB5">
                <w:pPr>
                  <w:jc w:val="right"/>
                  <w:rPr>
                    <w:sz w:val="24"/>
                    <w:szCs w:val="24"/>
                  </w:rPr>
                </w:pPr>
                <w:r>
                  <w:t>883,979,051.17</w:t>
                </w:r>
              </w:p>
            </w:tc>
            <w:tc>
              <w:tcPr>
                <w:tcW w:w="1590" w:type="pct"/>
                <w:shd w:val="clear" w:color="auto" w:fill="auto"/>
                <w:vAlign w:val="center"/>
              </w:tcPr>
              <w:p w:rsidR="00E54BB5" w:rsidRDefault="00E54BB5" w:rsidP="00E54BB5">
                <w:pPr>
                  <w:jc w:val="right"/>
                  <w:rPr>
                    <w:sz w:val="24"/>
                    <w:szCs w:val="24"/>
                  </w:rPr>
                </w:pPr>
                <w:r>
                  <w:t>621,240,550.88</w:t>
                </w:r>
              </w:p>
            </w:tc>
          </w:tr>
          <w:tr w:rsidR="00E54BB5" w:rsidTr="00AB6430">
            <w:sdt>
              <w:sdtPr>
                <w:tag w:val="_PLD_c99f5008eb7c496ab0332c6e3c621269"/>
                <w:id w:val="931780853"/>
                <w:lock w:val="sdtLocked"/>
              </w:sdtPr>
              <w:sdtContent>
                <w:tc>
                  <w:tcPr>
                    <w:tcW w:w="1828" w:type="pct"/>
                    <w:shd w:val="clear" w:color="auto" w:fill="auto"/>
                  </w:tcPr>
                  <w:p w:rsidR="00E54BB5" w:rsidRDefault="00E54BB5">
                    <w:pPr>
                      <w:tabs>
                        <w:tab w:val="right" w:pos="3690"/>
                        <w:tab w:val="right" w:pos="5130"/>
                        <w:tab w:val="right" w:pos="6030"/>
                        <w:tab w:val="right" w:pos="7650"/>
                        <w:tab w:val="right" w:pos="9270"/>
                      </w:tabs>
                      <w:adjustRightInd w:val="0"/>
                      <w:snapToGrid w:val="0"/>
                    </w:pPr>
                    <w:r>
                      <w:rPr>
                        <w:rFonts w:hint="eastAsia"/>
                      </w:rPr>
                      <w:t>专项应付款</w:t>
                    </w:r>
                  </w:p>
                </w:tc>
              </w:sdtContent>
            </w:sdt>
            <w:tc>
              <w:tcPr>
                <w:tcW w:w="1582" w:type="pct"/>
                <w:shd w:val="clear" w:color="auto" w:fill="auto"/>
                <w:vAlign w:val="center"/>
              </w:tcPr>
              <w:p w:rsidR="00E54BB5" w:rsidRDefault="00E54BB5" w:rsidP="00E54BB5">
                <w:pPr>
                  <w:jc w:val="right"/>
                  <w:rPr>
                    <w:sz w:val="24"/>
                    <w:szCs w:val="24"/>
                  </w:rPr>
                </w:pPr>
              </w:p>
            </w:tc>
            <w:tc>
              <w:tcPr>
                <w:tcW w:w="1590" w:type="pct"/>
                <w:shd w:val="clear" w:color="auto" w:fill="auto"/>
                <w:vAlign w:val="center"/>
              </w:tcPr>
              <w:p w:rsidR="00E54BB5" w:rsidRDefault="00E54BB5" w:rsidP="00E54BB5">
                <w:pPr>
                  <w:jc w:val="right"/>
                  <w:rPr>
                    <w:sz w:val="24"/>
                    <w:szCs w:val="24"/>
                  </w:rPr>
                </w:pPr>
              </w:p>
            </w:tc>
          </w:tr>
          <w:tr w:rsidR="00E54BB5" w:rsidTr="00AB6430">
            <w:sdt>
              <w:sdtPr>
                <w:tag w:val="_PLD_cba41f27288e4eb38b01308f50786168"/>
                <w:id w:val="1986575614"/>
                <w:lock w:val="sdtLocked"/>
              </w:sdtPr>
              <w:sdtContent>
                <w:tc>
                  <w:tcPr>
                    <w:tcW w:w="1828" w:type="pct"/>
                    <w:shd w:val="clear" w:color="auto" w:fill="auto"/>
                  </w:tcPr>
                  <w:p w:rsidR="00E54BB5" w:rsidRDefault="00E54BB5">
                    <w:pPr>
                      <w:tabs>
                        <w:tab w:val="right" w:pos="3690"/>
                        <w:tab w:val="right" w:pos="5130"/>
                        <w:tab w:val="right" w:pos="6030"/>
                        <w:tab w:val="right" w:pos="7650"/>
                        <w:tab w:val="right" w:pos="9270"/>
                      </w:tabs>
                      <w:adjustRightInd w:val="0"/>
                      <w:snapToGrid w:val="0"/>
                    </w:pPr>
                    <w:r>
                      <w:rPr>
                        <w:rFonts w:hint="eastAsia"/>
                      </w:rPr>
                      <w:t>合计</w:t>
                    </w:r>
                  </w:p>
                </w:tc>
              </w:sdtContent>
            </w:sdt>
            <w:tc>
              <w:tcPr>
                <w:tcW w:w="1582" w:type="pct"/>
                <w:shd w:val="clear" w:color="auto" w:fill="auto"/>
                <w:vAlign w:val="center"/>
              </w:tcPr>
              <w:p w:rsidR="00E54BB5" w:rsidRDefault="00E54BB5" w:rsidP="00E54BB5">
                <w:pPr>
                  <w:jc w:val="right"/>
                  <w:rPr>
                    <w:sz w:val="24"/>
                    <w:szCs w:val="24"/>
                  </w:rPr>
                </w:pPr>
                <w:r>
                  <w:t>883,979,051.17</w:t>
                </w:r>
              </w:p>
            </w:tc>
            <w:tc>
              <w:tcPr>
                <w:tcW w:w="1590" w:type="pct"/>
                <w:shd w:val="clear" w:color="auto" w:fill="auto"/>
                <w:vAlign w:val="center"/>
              </w:tcPr>
              <w:p w:rsidR="00E54BB5" w:rsidRDefault="00E54BB5" w:rsidP="00E54BB5">
                <w:pPr>
                  <w:jc w:val="right"/>
                  <w:rPr>
                    <w:sz w:val="24"/>
                    <w:szCs w:val="24"/>
                  </w:rPr>
                </w:pPr>
                <w:r>
                  <w:t>621,240,550.88</w:t>
                </w:r>
              </w:p>
            </w:tc>
          </w:tr>
        </w:tbl>
        <w:p w:rsidR="009E20FD" w:rsidRDefault="0092596A">
          <w:bookmarkStart w:id="204" w:name="_Hlk532911057"/>
          <w:r>
            <w:rPr>
              <w:rFonts w:hint="eastAsia"/>
            </w:rPr>
            <w:t>其他说明：</w:t>
          </w:r>
        </w:p>
        <w:sdt>
          <w:sdtPr>
            <w:rPr>
              <w:rFonts w:hint="eastAsia"/>
            </w:rPr>
            <w:alias w:val="长期应付款分类列示其他说明"/>
            <w:tag w:val="_GBC_431a8b84aeeb4e0fa07aef9d9af1a46d"/>
            <w:id w:val="-1369142516"/>
            <w:lock w:val="sdtLocked"/>
            <w:placeholder>
              <w:docPart w:val="GBC22222222222222222222222222222"/>
            </w:placeholder>
          </w:sdtPr>
          <w:sdtContent>
            <w:p w:rsidR="009E20FD" w:rsidRDefault="00E54BB5">
              <w:r>
                <w:rPr>
                  <w:rFonts w:hint="eastAsia"/>
                </w:rPr>
                <w:t>无</w:t>
              </w:r>
            </w:p>
          </w:sdtContent>
        </w:sdt>
        <w:p w:rsidR="009E20FD" w:rsidRDefault="004D04BD"/>
        <w:bookmarkEnd w:id="204" w:displacedByCustomXml="next"/>
      </w:sdtContent>
    </w:sdt>
    <w:bookmarkEnd w:id="203" w:displacedByCustomXml="prev"/>
    <w:bookmarkStart w:id="205" w:name="_Hlk10536806" w:displacedByCustomXml="next"/>
    <w:bookmarkStart w:id="206"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szCs w:val="21"/>
        </w:rPr>
      </w:sdtEndPr>
      <w:sdtContent>
        <w:p w:rsidR="009E20FD" w:rsidRDefault="0092596A">
          <w:pPr>
            <w:pStyle w:val="4"/>
            <w:ind w:left="360" w:hanging="360"/>
            <w:rPr>
              <w:rFonts w:ascii="宋体" w:hAnsi="宋体"/>
            </w:rPr>
          </w:pPr>
          <w:r>
            <w:rPr>
              <w:rFonts w:ascii="宋体" w:hAnsi="宋体" w:hint="eastAsia"/>
            </w:rPr>
            <w:t>长期应付款</w:t>
          </w:r>
          <w:bookmarkEnd w:id="205"/>
        </w:p>
        <w:sdt>
          <w:sdtPr>
            <w:alias w:val="是否适用：按款项性质列示长期应付款[双击切换]"/>
            <w:tag w:val="_GBC_a9fa9a5286484f4bb853b1eff824e621"/>
            <w:id w:val="-122308964"/>
            <w:lock w:val="sdtLocked"/>
            <w:placeholder>
              <w:docPart w:val="GBC22222222222222222222222222222"/>
            </w:placeholder>
          </w:sdtPr>
          <w:sdtContent>
            <w:p w:rsidR="009E20FD" w:rsidRDefault="0092596A">
              <w:r>
                <w:fldChar w:fldCharType="begin"/>
              </w:r>
              <w:r w:rsidR="00E54BB5">
                <w:instrText xml:space="preserve">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长期应付款"/>
              <w:tag w:val="_GBC_8d90e4088fac4efe85a76cd0e30766e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应付款"/>
              <w:tag w:val="_GBC_571b1adfcb634dcbb4fbdf0991f3e029"/>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656"/>
            <w:gridCol w:w="2477"/>
            <w:gridCol w:w="2926"/>
          </w:tblGrid>
          <w:tr w:rsidR="00E54BB5" w:rsidTr="00E54BB5">
            <w:trPr>
              <w:cantSplit/>
              <w:trHeight w:val="307"/>
            </w:trPr>
            <w:sdt>
              <w:sdtPr>
                <w:tag w:val="_PLD_35c3ed078068475db04283d6d6c22bb5"/>
                <w:id w:val="1742059441"/>
                <w:lock w:val="sdtLocked"/>
              </w:sdtPr>
              <w:sdtContent>
                <w:tc>
                  <w:tcPr>
                    <w:tcW w:w="2018" w:type="pct"/>
                    <w:shd w:val="clear" w:color="auto" w:fill="auto"/>
                    <w:vAlign w:val="center"/>
                  </w:tcPr>
                  <w:p w:rsidR="00E54BB5" w:rsidRDefault="00E54BB5" w:rsidP="00AB6430">
                    <w:pPr>
                      <w:jc w:val="center"/>
                    </w:pPr>
                    <w:r>
                      <w:rPr>
                        <w:rFonts w:hint="eastAsia"/>
                      </w:rPr>
                      <w:t>项目</w:t>
                    </w:r>
                  </w:p>
                </w:tc>
              </w:sdtContent>
            </w:sdt>
            <w:sdt>
              <w:sdtPr>
                <w:tag w:val="_PLD_b59846bd1adb4f398cd1737332e81edb"/>
                <w:id w:val="1418976376"/>
                <w:lock w:val="sdtLocked"/>
              </w:sdtPr>
              <w:sdtContent>
                <w:tc>
                  <w:tcPr>
                    <w:tcW w:w="1367" w:type="pct"/>
                    <w:shd w:val="clear" w:color="auto" w:fill="auto"/>
                    <w:vAlign w:val="center"/>
                  </w:tcPr>
                  <w:p w:rsidR="00E54BB5" w:rsidRDefault="00E54BB5" w:rsidP="00AB6430">
                    <w:pPr>
                      <w:jc w:val="center"/>
                    </w:pPr>
                    <w:r>
                      <w:rPr>
                        <w:rFonts w:hint="eastAsia"/>
                      </w:rPr>
                      <w:t>期末余额</w:t>
                    </w:r>
                  </w:p>
                </w:tc>
              </w:sdtContent>
            </w:sdt>
            <w:sdt>
              <w:sdtPr>
                <w:tag w:val="_PLD_184e30079df94f509e7e7ea9142928df"/>
                <w:id w:val="1321620409"/>
                <w:lock w:val="sdtLocked"/>
              </w:sdtPr>
              <w:sdtContent>
                <w:tc>
                  <w:tcPr>
                    <w:tcW w:w="1615" w:type="pct"/>
                    <w:shd w:val="clear" w:color="auto" w:fill="auto"/>
                    <w:vAlign w:val="center"/>
                  </w:tcPr>
                  <w:p w:rsidR="00E54BB5" w:rsidRDefault="00E54BB5" w:rsidP="00AB6430">
                    <w:pPr>
                      <w:jc w:val="center"/>
                    </w:pPr>
                    <w:r>
                      <w:rPr>
                        <w:rFonts w:hint="eastAsia"/>
                      </w:rPr>
                      <w:t>期初余额</w:t>
                    </w:r>
                  </w:p>
                </w:tc>
              </w:sdtContent>
            </w:sdt>
          </w:tr>
          <w:sdt>
            <w:sdtPr>
              <w:alias w:val="按款项性质列示长期应付款明细"/>
              <w:tag w:val="_TUP_618fba5b46de42ad8e723e9585c5f36d"/>
              <w:id w:val="1066298312"/>
              <w:lock w:val="sdtLocked"/>
            </w:sdtPr>
            <w:sdtEndPr>
              <w:rPr>
                <w:rFonts w:hint="eastAsia"/>
              </w:rPr>
            </w:sdtEndPr>
            <w:sdtContent>
              <w:tr w:rsidR="00E54BB5" w:rsidTr="00E54BB5">
                <w:trPr>
                  <w:cantSplit/>
                  <w:trHeight w:val="186"/>
                </w:trPr>
                <w:tc>
                  <w:tcPr>
                    <w:tcW w:w="2018" w:type="pct"/>
                  </w:tcPr>
                  <w:p w:rsidR="00E54BB5" w:rsidRDefault="00E54BB5" w:rsidP="00AB6430">
                    <w:r>
                      <w:t>安徽省皖北煤电集团有限责任公司</w:t>
                    </w:r>
                  </w:p>
                </w:tc>
                <w:tc>
                  <w:tcPr>
                    <w:tcW w:w="1367" w:type="pct"/>
                  </w:tcPr>
                  <w:p w:rsidR="00E54BB5" w:rsidRDefault="00E54BB5" w:rsidP="00AB6430">
                    <w:pPr>
                      <w:jc w:val="right"/>
                    </w:pPr>
                    <w:r>
                      <w:t>621,240,550.88</w:t>
                    </w:r>
                  </w:p>
                </w:tc>
                <w:tc>
                  <w:tcPr>
                    <w:tcW w:w="1615" w:type="pct"/>
                  </w:tcPr>
                  <w:p w:rsidR="00E54BB5" w:rsidRDefault="00E54BB5" w:rsidP="00AB6430">
                    <w:pPr>
                      <w:jc w:val="right"/>
                    </w:pPr>
                    <w:r>
                      <w:t>621,240,550.88</w:t>
                    </w:r>
                  </w:p>
                </w:tc>
              </w:tr>
            </w:sdtContent>
          </w:sdt>
          <w:sdt>
            <w:sdtPr>
              <w:alias w:val="按款项性质列示长期应付款明细"/>
              <w:tag w:val="_TUP_618fba5b46de42ad8e723e9585c5f36d"/>
              <w:id w:val="676230729"/>
              <w:lock w:val="sdtLocked"/>
            </w:sdtPr>
            <w:sdtEndPr>
              <w:rPr>
                <w:rFonts w:hint="eastAsia"/>
              </w:rPr>
            </w:sdtEndPr>
            <w:sdtContent>
              <w:tr w:rsidR="00E54BB5" w:rsidTr="00E54BB5">
                <w:trPr>
                  <w:cantSplit/>
                  <w:trHeight w:val="186"/>
                </w:trPr>
                <w:tc>
                  <w:tcPr>
                    <w:tcW w:w="2018" w:type="pct"/>
                  </w:tcPr>
                  <w:p w:rsidR="00E54BB5" w:rsidRDefault="00E54BB5" w:rsidP="00AB6430">
                    <w:r>
                      <w:t>安徽省自然资源厅</w:t>
                    </w:r>
                  </w:p>
                </w:tc>
                <w:tc>
                  <w:tcPr>
                    <w:tcW w:w="1367" w:type="pct"/>
                  </w:tcPr>
                  <w:p w:rsidR="00E54BB5" w:rsidRDefault="00E54BB5" w:rsidP="00AB6430">
                    <w:pPr>
                      <w:jc w:val="right"/>
                    </w:pPr>
                    <w:r>
                      <w:t>262,738,500.29</w:t>
                    </w:r>
                  </w:p>
                </w:tc>
                <w:tc>
                  <w:tcPr>
                    <w:tcW w:w="1615" w:type="pct"/>
                  </w:tcPr>
                  <w:p w:rsidR="00E54BB5" w:rsidRDefault="00E54BB5" w:rsidP="00AB6430">
                    <w:pPr>
                      <w:jc w:val="right"/>
                    </w:pPr>
                  </w:p>
                </w:tc>
              </w:tr>
            </w:sdtContent>
          </w:sdt>
          <w:tr w:rsidR="00E54BB5" w:rsidTr="00AB6430">
            <w:trPr>
              <w:cantSplit/>
              <w:trHeight w:val="186"/>
            </w:trPr>
            <w:sdt>
              <w:sdtPr>
                <w:tag w:val="_PLD_b9d5f725e3e04d2eb1e0e4d55b521e84"/>
                <w:id w:val="887385194"/>
                <w:lock w:val="sdtLocked"/>
              </w:sdtPr>
              <w:sdtContent>
                <w:tc>
                  <w:tcPr>
                    <w:tcW w:w="2018" w:type="pct"/>
                  </w:tcPr>
                  <w:p w:rsidR="00E54BB5" w:rsidRDefault="00E54BB5" w:rsidP="00AB6430">
                    <w:pPr>
                      <w:jc w:val="center"/>
                    </w:pPr>
                    <w:r>
                      <w:rPr>
                        <w:rFonts w:hint="eastAsia"/>
                      </w:rPr>
                      <w:t>合计</w:t>
                    </w:r>
                  </w:p>
                </w:tc>
              </w:sdtContent>
            </w:sdt>
            <w:tc>
              <w:tcPr>
                <w:tcW w:w="1367" w:type="pct"/>
                <w:vAlign w:val="center"/>
              </w:tcPr>
              <w:p w:rsidR="00E54BB5" w:rsidRDefault="00E54BB5" w:rsidP="00E54BB5">
                <w:pPr>
                  <w:jc w:val="right"/>
                  <w:rPr>
                    <w:sz w:val="24"/>
                    <w:szCs w:val="24"/>
                  </w:rPr>
                </w:pPr>
                <w:r>
                  <w:t>883,979,051.17</w:t>
                </w:r>
              </w:p>
            </w:tc>
            <w:tc>
              <w:tcPr>
                <w:tcW w:w="1615" w:type="pct"/>
                <w:vAlign w:val="center"/>
              </w:tcPr>
              <w:p w:rsidR="00E54BB5" w:rsidRDefault="00E54BB5" w:rsidP="00E54BB5">
                <w:pPr>
                  <w:jc w:val="right"/>
                  <w:rPr>
                    <w:sz w:val="24"/>
                    <w:szCs w:val="24"/>
                  </w:rPr>
                </w:pPr>
                <w:r>
                  <w:t>621,240,550.88</w:t>
                </w:r>
              </w:p>
            </w:tc>
          </w:tr>
        </w:tbl>
        <w:p w:rsidR="00E54BB5" w:rsidRDefault="00E54BB5"/>
        <w:p w:rsidR="009E20FD" w:rsidRDefault="0092596A">
          <w:pPr>
            <w:snapToGrid w:val="0"/>
            <w:spacing w:line="240" w:lineRule="atLeast"/>
          </w:pPr>
          <w:r>
            <w:rPr>
              <w:rFonts w:hint="eastAsia"/>
            </w:rPr>
            <w:t>其他说明：</w:t>
          </w:r>
        </w:p>
        <w:p w:rsidR="009E20FD" w:rsidRDefault="004D04BD">
          <w:pPr>
            <w:snapToGrid w:val="0"/>
            <w:spacing w:line="240" w:lineRule="atLeast"/>
          </w:pPr>
          <w:sdt>
            <w:sdtPr>
              <w:alias w:val="长期应付款的说明"/>
              <w:tag w:val="_GBC_26dfebab321040728d621ff8ca8d9de0"/>
              <w:id w:val="-82772790"/>
              <w:lock w:val="sdtLocked"/>
              <w:placeholder>
                <w:docPart w:val="GBC22222222222222222222222222222"/>
              </w:placeholder>
            </w:sdtPr>
            <w:sdtContent>
              <w:r w:rsidR="00E54BB5">
                <w:rPr>
                  <w:rFonts w:hint="eastAsia"/>
                </w:rPr>
                <w:t>无</w:t>
              </w:r>
            </w:sdtContent>
          </w:sdt>
        </w:p>
        <w:p w:rsidR="009E20FD" w:rsidRDefault="004D04BD"/>
      </w:sdtContent>
    </w:sdt>
    <w:bookmarkEnd w:id="206"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9E20FD" w:rsidRDefault="0092596A">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Content>
            <w:p w:rsidR="00E54BB5"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4D04BD" w:rsidP="00DD4A9B">
          <w:pPr>
            <w:snapToGrid w:val="0"/>
          </w:pPr>
        </w:p>
      </w:sdtContent>
    </w:sdt>
    <w:p w:rsidR="009E20FD" w:rsidRDefault="0092596A">
      <w:pPr>
        <w:pStyle w:val="30"/>
        <w:numPr>
          <w:ilvl w:val="0"/>
          <w:numId w:val="17"/>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840053089"/>
        <w:lock w:val="sdtLocked"/>
        <w:placeholder>
          <w:docPart w:val="GBC22222222222222222222222222222"/>
        </w:placeholder>
      </w:sdtPr>
      <w:sdtContent>
        <w:p w:rsidR="00E54BB5"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E20FD"/>
    <w:bookmarkStart w:id="207"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Content>
            <w:p w:rsidR="009E20FD" w:rsidRDefault="0092596A">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预计负债"/>
              <w:tag w:val="_GBC_cb4f52bf31e64f4c951a1d03c8737c2c"/>
              <w:id w:val="-630333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预计负债"/>
              <w:tag w:val="_GBC_c1e0a0d54ae34f37b10682c1542f4496"/>
              <w:id w:val="-101630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3"/>
            <w:gridCol w:w="2263"/>
            <w:gridCol w:w="2262"/>
          </w:tblGrid>
          <w:tr w:rsidR="00E54BB5" w:rsidTr="00AB6430">
            <w:trPr>
              <w:cantSplit/>
            </w:trPr>
            <w:sdt>
              <w:sdtPr>
                <w:tag w:val="_PLD_fc927e21b7894351850a5341390e71f1"/>
                <w:id w:val="-1368289686"/>
                <w:lock w:val="sdtLocked"/>
              </w:sdtPr>
              <w:sdtContent>
                <w:tc>
                  <w:tcPr>
                    <w:tcW w:w="1249" w:type="pct"/>
                    <w:vAlign w:val="center"/>
                  </w:tcPr>
                  <w:p w:rsidR="00E54BB5" w:rsidRDefault="00E54BB5" w:rsidP="00AB6430">
                    <w:pPr>
                      <w:ind w:right="105"/>
                      <w:jc w:val="center"/>
                    </w:pPr>
                    <w:r>
                      <w:rPr>
                        <w:rFonts w:hint="eastAsia"/>
                      </w:rPr>
                      <w:t>项目</w:t>
                    </w:r>
                  </w:p>
                </w:tc>
              </w:sdtContent>
            </w:sdt>
            <w:sdt>
              <w:sdtPr>
                <w:tag w:val="_PLD_6f816d98e70940cfbbbbb868b0aeb358"/>
                <w:id w:val="-537207331"/>
                <w:lock w:val="sdtLocked"/>
              </w:sdtPr>
              <w:sdtContent>
                <w:tc>
                  <w:tcPr>
                    <w:tcW w:w="1250" w:type="pct"/>
                  </w:tcPr>
                  <w:p w:rsidR="00E54BB5" w:rsidRDefault="00E54BB5" w:rsidP="00AB6430">
                    <w:pPr>
                      <w:jc w:val="center"/>
                    </w:pPr>
                    <w:r>
                      <w:rPr>
                        <w:rFonts w:hint="eastAsia"/>
                      </w:rPr>
                      <w:t>期初余额</w:t>
                    </w:r>
                  </w:p>
                </w:tc>
              </w:sdtContent>
            </w:sdt>
            <w:sdt>
              <w:sdtPr>
                <w:tag w:val="_PLD_5448bfd35d2348cfac66de5cdfbc78a4"/>
                <w:id w:val="-509058495"/>
                <w:lock w:val="sdtLocked"/>
              </w:sdtPr>
              <w:sdtContent>
                <w:tc>
                  <w:tcPr>
                    <w:tcW w:w="1250" w:type="pct"/>
                  </w:tcPr>
                  <w:p w:rsidR="00E54BB5" w:rsidRDefault="00E54BB5" w:rsidP="00AB6430">
                    <w:pPr>
                      <w:jc w:val="center"/>
                    </w:pPr>
                    <w:r>
                      <w:rPr>
                        <w:rFonts w:hint="eastAsia"/>
                      </w:rPr>
                      <w:t>期末余额</w:t>
                    </w:r>
                  </w:p>
                </w:tc>
              </w:sdtContent>
            </w:sdt>
            <w:sdt>
              <w:sdtPr>
                <w:tag w:val="_PLD_987f713faa85401c883cbd6dd67e70b8"/>
                <w:id w:val="-1253734241"/>
                <w:lock w:val="sdtLocked"/>
              </w:sdtPr>
              <w:sdtContent>
                <w:tc>
                  <w:tcPr>
                    <w:tcW w:w="1250" w:type="pct"/>
                  </w:tcPr>
                  <w:p w:rsidR="00E54BB5" w:rsidRDefault="00E54BB5" w:rsidP="00AB6430">
                    <w:pPr>
                      <w:jc w:val="center"/>
                    </w:pPr>
                    <w:r>
                      <w:rPr>
                        <w:rFonts w:hint="eastAsia"/>
                      </w:rPr>
                      <w:t>形成原因</w:t>
                    </w:r>
                  </w:p>
                </w:tc>
              </w:sdtContent>
            </w:sdt>
          </w:tr>
          <w:tr w:rsidR="00E54BB5" w:rsidTr="00AB6430">
            <w:trPr>
              <w:cantSplit/>
            </w:trPr>
            <w:sdt>
              <w:sdtPr>
                <w:tag w:val="_PLD_93649cbf68b54d57809d9f333071f9a2"/>
                <w:id w:val="-1633475861"/>
                <w:lock w:val="sdtLocked"/>
              </w:sdtPr>
              <w:sdtContent>
                <w:tc>
                  <w:tcPr>
                    <w:tcW w:w="1249" w:type="pct"/>
                    <w:shd w:val="clear" w:color="auto" w:fill="auto"/>
                    <w:vAlign w:val="center"/>
                  </w:tcPr>
                  <w:p w:rsidR="00E54BB5" w:rsidRDefault="00E54BB5" w:rsidP="00AB6430">
                    <w:r>
                      <w:rPr>
                        <w:rFonts w:hint="eastAsia"/>
                      </w:rPr>
                      <w:t>对外提供担保</w:t>
                    </w:r>
                  </w:p>
                </w:tc>
              </w:sdtContent>
            </w:sdt>
            <w:tc>
              <w:tcPr>
                <w:tcW w:w="1250" w:type="pct"/>
              </w:tcPr>
              <w:p w:rsidR="00E54BB5" w:rsidRDefault="00E54BB5" w:rsidP="00AB6430">
                <w:pPr>
                  <w:jc w:val="right"/>
                </w:pPr>
              </w:p>
            </w:tc>
            <w:tc>
              <w:tcPr>
                <w:tcW w:w="1250" w:type="pct"/>
              </w:tcPr>
              <w:p w:rsidR="00E54BB5" w:rsidRDefault="00E54BB5" w:rsidP="00AB6430">
                <w:pPr>
                  <w:jc w:val="right"/>
                </w:pPr>
              </w:p>
            </w:tc>
            <w:tc>
              <w:tcPr>
                <w:tcW w:w="1250" w:type="pct"/>
              </w:tcPr>
              <w:p w:rsidR="00E54BB5" w:rsidRDefault="00E54BB5" w:rsidP="00AB6430">
                <w:pPr>
                  <w:ind w:right="73"/>
                </w:pPr>
              </w:p>
            </w:tc>
          </w:tr>
          <w:tr w:rsidR="00E54BB5" w:rsidTr="00AB6430">
            <w:trPr>
              <w:cantSplit/>
            </w:trPr>
            <w:sdt>
              <w:sdtPr>
                <w:tag w:val="_PLD_81fc69a2cce74d41b4a3275d0b854217"/>
                <w:id w:val="-809635167"/>
                <w:lock w:val="sdtLocked"/>
              </w:sdtPr>
              <w:sdtContent>
                <w:tc>
                  <w:tcPr>
                    <w:tcW w:w="1249" w:type="pct"/>
                    <w:shd w:val="clear" w:color="auto" w:fill="auto"/>
                    <w:vAlign w:val="center"/>
                  </w:tcPr>
                  <w:p w:rsidR="00E54BB5" w:rsidRDefault="00E54BB5" w:rsidP="00AB6430">
                    <w:pPr>
                      <w:ind w:right="105"/>
                    </w:pPr>
                    <w:r>
                      <w:rPr>
                        <w:rFonts w:hint="eastAsia"/>
                      </w:rPr>
                      <w:t>未决诉讼</w:t>
                    </w:r>
                  </w:p>
                </w:tc>
              </w:sdtContent>
            </w:sdt>
            <w:tc>
              <w:tcPr>
                <w:tcW w:w="1250" w:type="pct"/>
              </w:tcPr>
              <w:p w:rsidR="00E54BB5" w:rsidRDefault="00E54BB5" w:rsidP="00AB6430">
                <w:pPr>
                  <w:jc w:val="right"/>
                </w:pPr>
              </w:p>
            </w:tc>
            <w:tc>
              <w:tcPr>
                <w:tcW w:w="1250" w:type="pct"/>
              </w:tcPr>
              <w:p w:rsidR="00E54BB5" w:rsidRDefault="00E54BB5" w:rsidP="00AB6430">
                <w:pPr>
                  <w:jc w:val="right"/>
                </w:pPr>
              </w:p>
            </w:tc>
            <w:tc>
              <w:tcPr>
                <w:tcW w:w="1250" w:type="pct"/>
              </w:tcPr>
              <w:p w:rsidR="00E54BB5" w:rsidRDefault="00E54BB5" w:rsidP="00AB6430">
                <w:pPr>
                  <w:ind w:right="73"/>
                </w:pPr>
              </w:p>
            </w:tc>
          </w:tr>
          <w:tr w:rsidR="00E54BB5" w:rsidTr="00AB6430">
            <w:trPr>
              <w:cantSplit/>
            </w:trPr>
            <w:sdt>
              <w:sdtPr>
                <w:tag w:val="_PLD_48494f857e0740f6a4114136294a97a7"/>
                <w:id w:val="2081792018"/>
                <w:lock w:val="sdtLocked"/>
              </w:sdtPr>
              <w:sdtContent>
                <w:tc>
                  <w:tcPr>
                    <w:tcW w:w="1249" w:type="pct"/>
                    <w:shd w:val="clear" w:color="auto" w:fill="auto"/>
                    <w:vAlign w:val="center"/>
                  </w:tcPr>
                  <w:p w:rsidR="00E54BB5" w:rsidRDefault="00E54BB5" w:rsidP="00AB6430">
                    <w:pPr>
                      <w:ind w:right="105"/>
                    </w:pPr>
                    <w:r>
                      <w:rPr>
                        <w:rFonts w:hint="eastAsia"/>
                      </w:rPr>
                      <w:t>产品质量保证</w:t>
                    </w:r>
                  </w:p>
                </w:tc>
              </w:sdtContent>
            </w:sdt>
            <w:tc>
              <w:tcPr>
                <w:tcW w:w="1250" w:type="pct"/>
              </w:tcPr>
              <w:p w:rsidR="00E54BB5" w:rsidRDefault="00E54BB5" w:rsidP="00AB6430">
                <w:pPr>
                  <w:jc w:val="right"/>
                </w:pPr>
              </w:p>
            </w:tc>
            <w:tc>
              <w:tcPr>
                <w:tcW w:w="1250" w:type="pct"/>
              </w:tcPr>
              <w:p w:rsidR="00E54BB5" w:rsidRDefault="00E54BB5" w:rsidP="00AB6430">
                <w:pPr>
                  <w:jc w:val="right"/>
                </w:pPr>
              </w:p>
            </w:tc>
            <w:tc>
              <w:tcPr>
                <w:tcW w:w="1250" w:type="pct"/>
              </w:tcPr>
              <w:p w:rsidR="00E54BB5" w:rsidRDefault="00E54BB5" w:rsidP="00AB6430">
                <w:pPr>
                  <w:ind w:right="73"/>
                </w:pPr>
              </w:p>
            </w:tc>
          </w:tr>
          <w:tr w:rsidR="00E54BB5" w:rsidTr="00AB6430">
            <w:trPr>
              <w:cantSplit/>
            </w:trPr>
            <w:sdt>
              <w:sdtPr>
                <w:tag w:val="_PLD_fb0c4fb2f77842b284bbfd3e992ef2c5"/>
                <w:id w:val="970556006"/>
                <w:lock w:val="sdtLocked"/>
              </w:sdtPr>
              <w:sdtContent>
                <w:tc>
                  <w:tcPr>
                    <w:tcW w:w="1249" w:type="pct"/>
                    <w:shd w:val="clear" w:color="auto" w:fill="auto"/>
                  </w:tcPr>
                  <w:p w:rsidR="00E54BB5" w:rsidRDefault="00E54BB5" w:rsidP="00AB6430">
                    <w:pPr>
                      <w:ind w:right="105"/>
                    </w:pPr>
                    <w:r>
                      <w:rPr>
                        <w:rFonts w:hint="eastAsia"/>
                      </w:rPr>
                      <w:t>重组义务</w:t>
                    </w:r>
                  </w:p>
                </w:tc>
              </w:sdtContent>
            </w:sdt>
            <w:tc>
              <w:tcPr>
                <w:tcW w:w="1250" w:type="pct"/>
              </w:tcPr>
              <w:p w:rsidR="00E54BB5" w:rsidRDefault="00E54BB5" w:rsidP="00AB6430">
                <w:pPr>
                  <w:jc w:val="right"/>
                </w:pPr>
              </w:p>
            </w:tc>
            <w:tc>
              <w:tcPr>
                <w:tcW w:w="1250" w:type="pct"/>
              </w:tcPr>
              <w:p w:rsidR="00E54BB5" w:rsidRDefault="00E54BB5" w:rsidP="00AB6430">
                <w:pPr>
                  <w:jc w:val="right"/>
                </w:pPr>
              </w:p>
            </w:tc>
            <w:tc>
              <w:tcPr>
                <w:tcW w:w="1250" w:type="pct"/>
              </w:tcPr>
              <w:p w:rsidR="00E54BB5" w:rsidRDefault="00E54BB5" w:rsidP="00AB6430"/>
            </w:tc>
          </w:tr>
          <w:tr w:rsidR="00E54BB5" w:rsidTr="00AB6430">
            <w:trPr>
              <w:cantSplit/>
            </w:trPr>
            <w:sdt>
              <w:sdtPr>
                <w:tag w:val="_PLD_ae406fbfbb59463e918f766883c4e3a3"/>
                <w:id w:val="-685363977"/>
                <w:lock w:val="sdtLocked"/>
              </w:sdtPr>
              <w:sdtContent>
                <w:tc>
                  <w:tcPr>
                    <w:tcW w:w="1249" w:type="pct"/>
                    <w:shd w:val="clear" w:color="auto" w:fill="auto"/>
                  </w:tcPr>
                  <w:p w:rsidR="00E54BB5" w:rsidRDefault="00E54BB5" w:rsidP="00AB6430">
                    <w:pPr>
                      <w:ind w:right="105"/>
                    </w:pPr>
                    <w:r>
                      <w:rPr>
                        <w:rFonts w:hint="eastAsia"/>
                      </w:rPr>
                      <w:t>待执行的亏损合同</w:t>
                    </w:r>
                  </w:p>
                </w:tc>
              </w:sdtContent>
            </w:sdt>
            <w:tc>
              <w:tcPr>
                <w:tcW w:w="1250" w:type="pct"/>
              </w:tcPr>
              <w:p w:rsidR="00E54BB5" w:rsidRDefault="00E54BB5" w:rsidP="00AB6430">
                <w:pPr>
                  <w:jc w:val="right"/>
                </w:pPr>
              </w:p>
            </w:tc>
            <w:tc>
              <w:tcPr>
                <w:tcW w:w="1250" w:type="pct"/>
              </w:tcPr>
              <w:p w:rsidR="00E54BB5" w:rsidRDefault="00E54BB5" w:rsidP="00AB6430">
                <w:pPr>
                  <w:jc w:val="right"/>
                </w:pPr>
              </w:p>
            </w:tc>
            <w:tc>
              <w:tcPr>
                <w:tcW w:w="1250" w:type="pct"/>
              </w:tcPr>
              <w:p w:rsidR="00E54BB5" w:rsidRDefault="00E54BB5" w:rsidP="00AB6430"/>
            </w:tc>
          </w:tr>
          <w:tr w:rsidR="00E54BB5" w:rsidTr="00AB6430">
            <w:trPr>
              <w:cantSplit/>
            </w:trPr>
            <w:sdt>
              <w:sdtPr>
                <w:tag w:val="_PLD_5fd9d95a8aca464da14aac9b5612ef83"/>
                <w:id w:val="1155037408"/>
                <w:lock w:val="sdtLocked"/>
              </w:sdtPr>
              <w:sdtContent>
                <w:tc>
                  <w:tcPr>
                    <w:tcW w:w="1249" w:type="pct"/>
                    <w:shd w:val="clear" w:color="auto" w:fill="auto"/>
                    <w:vAlign w:val="center"/>
                  </w:tcPr>
                  <w:p w:rsidR="00E54BB5" w:rsidRDefault="00E54BB5" w:rsidP="00AB6430">
                    <w:pPr>
                      <w:ind w:right="105"/>
                    </w:pPr>
                    <w:r>
                      <w:rPr>
                        <w:rFonts w:hint="eastAsia"/>
                      </w:rPr>
                      <w:t>应付退货款</w:t>
                    </w:r>
                  </w:p>
                </w:tc>
              </w:sdtContent>
            </w:sdt>
            <w:tc>
              <w:tcPr>
                <w:tcW w:w="1250" w:type="pct"/>
              </w:tcPr>
              <w:p w:rsidR="00E54BB5" w:rsidRDefault="00E54BB5" w:rsidP="00AB6430">
                <w:pPr>
                  <w:jc w:val="right"/>
                </w:pPr>
              </w:p>
            </w:tc>
            <w:tc>
              <w:tcPr>
                <w:tcW w:w="1250" w:type="pct"/>
              </w:tcPr>
              <w:p w:rsidR="00E54BB5" w:rsidRDefault="00E54BB5" w:rsidP="00AB6430">
                <w:pPr>
                  <w:jc w:val="right"/>
                </w:pPr>
              </w:p>
            </w:tc>
            <w:tc>
              <w:tcPr>
                <w:tcW w:w="1250" w:type="pct"/>
              </w:tcPr>
              <w:p w:rsidR="00E54BB5" w:rsidRDefault="00E54BB5" w:rsidP="00AB6430">
                <w:pPr>
                  <w:ind w:right="73"/>
                </w:pPr>
              </w:p>
            </w:tc>
          </w:tr>
          <w:tr w:rsidR="00E54BB5" w:rsidTr="00AB6430">
            <w:trPr>
              <w:cantSplit/>
            </w:trPr>
            <w:sdt>
              <w:sdtPr>
                <w:tag w:val="_PLD_96e768c848ec42e8bcab0dbff16e2b4b"/>
                <w:id w:val="1957300274"/>
                <w:lock w:val="sdtLocked"/>
              </w:sdtPr>
              <w:sdtContent>
                <w:tc>
                  <w:tcPr>
                    <w:tcW w:w="1249" w:type="pct"/>
                    <w:shd w:val="clear" w:color="auto" w:fill="auto"/>
                    <w:vAlign w:val="center"/>
                  </w:tcPr>
                  <w:p w:rsidR="00E54BB5" w:rsidRDefault="00E54BB5" w:rsidP="00AB6430">
                    <w:pPr>
                      <w:ind w:right="105"/>
                    </w:pPr>
                    <w:r>
                      <w:rPr>
                        <w:rFonts w:hint="eastAsia"/>
                      </w:rPr>
                      <w:t>其他</w:t>
                    </w:r>
                  </w:p>
                </w:tc>
              </w:sdtContent>
            </w:sdt>
            <w:tc>
              <w:tcPr>
                <w:tcW w:w="1250" w:type="pct"/>
              </w:tcPr>
              <w:p w:rsidR="00E54BB5" w:rsidRDefault="00E54BB5" w:rsidP="00AB6430">
                <w:pPr>
                  <w:jc w:val="right"/>
                </w:pPr>
              </w:p>
            </w:tc>
            <w:tc>
              <w:tcPr>
                <w:tcW w:w="1250" w:type="pct"/>
              </w:tcPr>
              <w:p w:rsidR="00E54BB5" w:rsidRDefault="00E54BB5" w:rsidP="00AB6430">
                <w:pPr>
                  <w:jc w:val="right"/>
                </w:pPr>
              </w:p>
            </w:tc>
            <w:tc>
              <w:tcPr>
                <w:tcW w:w="1250" w:type="pct"/>
              </w:tcPr>
              <w:p w:rsidR="00E54BB5" w:rsidRDefault="00E54BB5" w:rsidP="00AB6430">
                <w:pPr>
                  <w:ind w:right="73"/>
                </w:pPr>
              </w:p>
            </w:tc>
          </w:tr>
          <w:sdt>
            <w:sdtPr>
              <w:rPr>
                <w:rFonts w:hint="eastAsia"/>
              </w:rPr>
              <w:alias w:val="预计负债明细"/>
              <w:tag w:val="_GBC_5cf700910cc340f9a6a8c98630e6dc69"/>
              <w:id w:val="-1626613937"/>
              <w:lock w:val="sdtLocked"/>
            </w:sdtPr>
            <w:sdtEndPr>
              <w:rPr>
                <w:rFonts w:hint="default"/>
                <w:color w:val="000000" w:themeColor="text1"/>
              </w:rPr>
            </w:sdtEndPr>
            <w:sdtContent>
              <w:tr w:rsidR="00E54BB5" w:rsidTr="00E54BB5">
                <w:trPr>
                  <w:cantSplit/>
                </w:trPr>
                <w:tc>
                  <w:tcPr>
                    <w:tcW w:w="1249" w:type="pct"/>
                    <w:shd w:val="clear" w:color="auto" w:fill="auto"/>
                    <w:vAlign w:val="center"/>
                  </w:tcPr>
                  <w:p w:rsidR="00E54BB5" w:rsidRDefault="00E54BB5" w:rsidP="00AB6430">
                    <w:pPr>
                      <w:ind w:right="105"/>
                    </w:pPr>
                    <w:r>
                      <w:t>资产弃置义务</w:t>
                    </w:r>
                  </w:p>
                </w:tc>
                <w:tc>
                  <w:tcPr>
                    <w:tcW w:w="1250" w:type="pct"/>
                    <w:vAlign w:val="center"/>
                  </w:tcPr>
                  <w:p w:rsidR="00E54BB5" w:rsidRDefault="00E54BB5" w:rsidP="00E54BB5">
                    <w:pPr>
                      <w:jc w:val="right"/>
                    </w:pPr>
                    <w:r>
                      <w:t>1,046,262,633.24</w:t>
                    </w:r>
                  </w:p>
                </w:tc>
                <w:tc>
                  <w:tcPr>
                    <w:tcW w:w="1250" w:type="pct"/>
                    <w:vAlign w:val="center"/>
                  </w:tcPr>
                  <w:p w:rsidR="00E54BB5" w:rsidRDefault="00E54BB5" w:rsidP="00E54BB5">
                    <w:pPr>
                      <w:jc w:val="right"/>
                    </w:pPr>
                    <w:r>
                      <w:t>1,069,208,769.90</w:t>
                    </w:r>
                  </w:p>
                </w:tc>
                <w:tc>
                  <w:tcPr>
                    <w:tcW w:w="1250" w:type="pct"/>
                  </w:tcPr>
                  <w:p w:rsidR="00E54BB5" w:rsidRDefault="00E54BB5" w:rsidP="00AB6430">
                    <w:pPr>
                      <w:ind w:right="73"/>
                    </w:pPr>
                    <w:r>
                      <w:t>矿山环境治理工程及土地复垦费</w:t>
                    </w:r>
                  </w:p>
                </w:tc>
              </w:tr>
            </w:sdtContent>
          </w:sdt>
          <w:sdt>
            <w:sdtPr>
              <w:rPr>
                <w:rFonts w:hint="eastAsia"/>
              </w:rPr>
              <w:alias w:val="预计负债明细"/>
              <w:tag w:val="_GBC_5cf700910cc340f9a6a8c98630e6dc69"/>
              <w:id w:val="1320314112"/>
              <w:lock w:val="sdtLocked"/>
            </w:sdtPr>
            <w:sdtEndPr>
              <w:rPr>
                <w:rFonts w:hint="default"/>
                <w:color w:val="000000" w:themeColor="text1"/>
              </w:rPr>
            </w:sdtEndPr>
            <w:sdtContent>
              <w:tr w:rsidR="00E54BB5" w:rsidTr="00AB6430">
                <w:trPr>
                  <w:cantSplit/>
                </w:trPr>
                <w:tc>
                  <w:tcPr>
                    <w:tcW w:w="1249" w:type="pct"/>
                    <w:shd w:val="clear" w:color="auto" w:fill="auto"/>
                    <w:vAlign w:val="center"/>
                  </w:tcPr>
                  <w:p w:rsidR="00E54BB5" w:rsidRDefault="00E54BB5" w:rsidP="00AB6430">
                    <w:pPr>
                      <w:ind w:right="105"/>
                    </w:pPr>
                  </w:p>
                </w:tc>
                <w:tc>
                  <w:tcPr>
                    <w:tcW w:w="1250" w:type="pct"/>
                  </w:tcPr>
                  <w:p w:rsidR="00E54BB5" w:rsidRDefault="00E54BB5" w:rsidP="00AB6430">
                    <w:pPr>
                      <w:jc w:val="right"/>
                    </w:pPr>
                  </w:p>
                </w:tc>
                <w:tc>
                  <w:tcPr>
                    <w:tcW w:w="1250" w:type="pct"/>
                  </w:tcPr>
                  <w:p w:rsidR="00E54BB5" w:rsidRDefault="00E54BB5" w:rsidP="00AB6430">
                    <w:pPr>
                      <w:jc w:val="right"/>
                    </w:pPr>
                  </w:p>
                </w:tc>
                <w:tc>
                  <w:tcPr>
                    <w:tcW w:w="1250" w:type="pct"/>
                  </w:tcPr>
                  <w:p w:rsidR="00E54BB5" w:rsidRDefault="00E54BB5" w:rsidP="00AB6430">
                    <w:pPr>
                      <w:ind w:right="73"/>
                    </w:pPr>
                  </w:p>
                </w:tc>
              </w:tr>
            </w:sdtContent>
          </w:sdt>
          <w:tr w:rsidR="00E54BB5" w:rsidTr="00AB6430">
            <w:trPr>
              <w:cantSplit/>
            </w:trPr>
            <w:sdt>
              <w:sdtPr>
                <w:tag w:val="_PLD_b9cf5ec4363246d39880d8a9118c7375"/>
                <w:id w:val="-95482760"/>
                <w:lock w:val="sdtLocked"/>
              </w:sdtPr>
              <w:sdtContent>
                <w:tc>
                  <w:tcPr>
                    <w:tcW w:w="1249" w:type="pct"/>
                    <w:vAlign w:val="center"/>
                  </w:tcPr>
                  <w:p w:rsidR="00E54BB5" w:rsidRDefault="00E54BB5" w:rsidP="00AB6430">
                    <w:pPr>
                      <w:ind w:right="105"/>
                      <w:jc w:val="center"/>
                    </w:pPr>
                    <w:r>
                      <w:rPr>
                        <w:rFonts w:hint="eastAsia"/>
                      </w:rPr>
                      <w:t>合计</w:t>
                    </w:r>
                  </w:p>
                </w:tc>
              </w:sdtContent>
            </w:sdt>
            <w:tc>
              <w:tcPr>
                <w:tcW w:w="1250" w:type="pct"/>
                <w:vAlign w:val="center"/>
              </w:tcPr>
              <w:p w:rsidR="00E54BB5" w:rsidRDefault="00E54BB5" w:rsidP="00E54BB5">
                <w:pPr>
                  <w:jc w:val="right"/>
                  <w:rPr>
                    <w:sz w:val="24"/>
                    <w:szCs w:val="24"/>
                  </w:rPr>
                </w:pPr>
                <w:r>
                  <w:t>1,046,262,633.24</w:t>
                </w:r>
              </w:p>
            </w:tc>
            <w:tc>
              <w:tcPr>
                <w:tcW w:w="1250" w:type="pct"/>
                <w:vAlign w:val="center"/>
              </w:tcPr>
              <w:p w:rsidR="00E54BB5" w:rsidRDefault="00E54BB5" w:rsidP="00E54BB5">
                <w:pPr>
                  <w:jc w:val="right"/>
                  <w:rPr>
                    <w:sz w:val="24"/>
                    <w:szCs w:val="24"/>
                  </w:rPr>
                </w:pPr>
                <w:r>
                  <w:t>1,069,208,769.90</w:t>
                </w:r>
              </w:p>
            </w:tc>
            <w:tc>
              <w:tcPr>
                <w:tcW w:w="1250" w:type="pct"/>
              </w:tcPr>
              <w:p w:rsidR="00E54BB5" w:rsidRDefault="00E54BB5" w:rsidP="00AB6430">
                <w:pPr>
                  <w:jc w:val="center"/>
                  <w:rPr>
                    <w:color w:val="000000" w:themeColor="text1"/>
                  </w:rPr>
                </w:pPr>
                <w:r>
                  <w:rPr>
                    <w:rFonts w:hint="eastAsia"/>
                    <w:color w:val="000000" w:themeColor="text1"/>
                  </w:rPr>
                  <w:t>/</w:t>
                </w:r>
              </w:p>
            </w:tc>
          </w:tr>
        </w:tbl>
        <w:p w:rsidR="00E54BB5" w:rsidRDefault="00E54BB5"/>
        <w:p w:rsidR="009E20FD" w:rsidRDefault="0092596A">
          <w:pPr>
            <w:snapToGrid w:val="0"/>
            <w:spacing w:before="60" w:after="60"/>
          </w:pPr>
          <w:r>
            <w:rPr>
              <w:rFonts w:hint="eastAsia"/>
            </w:rPr>
            <w:t>其他说明，包括重要预计负债的相关重要假设、估计说明：</w:t>
          </w:r>
        </w:p>
        <w:sdt>
          <w:sdtPr>
            <w:alias w:val="预计负债的说明"/>
            <w:tag w:val="_GBC_d674f22c00c1425092bd34d8a8834fad"/>
            <w:id w:val="134230385"/>
            <w:lock w:val="sdtLocked"/>
            <w:placeholder>
              <w:docPart w:val="GBC22222222222222222222222222222"/>
            </w:placeholder>
          </w:sdtPr>
          <w:sdtContent>
            <w:p w:rsidR="009E20FD" w:rsidRDefault="00E54BB5">
              <w:pPr>
                <w:autoSpaceDE w:val="0"/>
                <w:autoSpaceDN w:val="0"/>
                <w:adjustRightInd w:val="0"/>
              </w:pPr>
              <w:r>
                <w:rPr>
                  <w:rFonts w:hint="eastAsia"/>
                </w:rPr>
                <w:t>无</w:t>
              </w:r>
            </w:p>
          </w:sdtContent>
        </w:sdt>
      </w:sdtContent>
    </w:sdt>
    <w:bookmarkEnd w:id="207" w:displacedByCustomXml="prev"/>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ascii="Calibri" w:hAnsi="Calibri" w:cs="Times New Roman" w:hint="default"/>
          <w:kern w:val="2"/>
          <w:szCs w:val="22"/>
        </w:rPr>
      </w:sdtEndPr>
      <w:sdtContent>
        <w:p w:rsidR="009E20FD" w:rsidRDefault="0092596A">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Content>
            <w:p w:rsidR="009E20FD" w:rsidRDefault="0092596A" w:rsidP="00E54BB5">
              <w:pPr>
                <w:pStyle w:val="a9"/>
                <w:ind w:firstLineChars="0" w:firstLine="0"/>
                <w:jc w:val="left"/>
              </w:pPr>
              <w:r>
                <w:rPr>
                  <w:rFonts w:ascii="宋体" w:hAnsi="宋体" w:cs="宋体"/>
                  <w:kern w:val="0"/>
                  <w:szCs w:val="21"/>
                </w:rPr>
                <w:fldChar w:fldCharType="begin"/>
              </w:r>
              <w:r w:rsidR="00E54BB5">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E54BB5">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sdtContent>
    </w:sdt>
    <w:bookmarkStart w:id="208" w:name="_Hlk10537331" w:displacedByCustomXml="next"/>
    <w:sdt>
      <w:sdtPr>
        <w:rPr>
          <w:rFonts w:hint="eastAsia"/>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p w:rsidR="009E20FD" w:rsidRDefault="0092596A">
          <w:r>
            <w:rPr>
              <w:rFonts w:hint="eastAsia"/>
            </w:rPr>
            <w:t>涉及政府补助的项目：</w:t>
          </w:r>
        </w:p>
        <w:sdt>
          <w:sdtPr>
            <w:alias w:val="是否适用：涉及政府补助的项目_递延收益[双击切换]"/>
            <w:tag w:val="_GBC_4c2c8447eb53428b988a5a364f2b236d"/>
            <w:id w:val="-670105775"/>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sdtContent>
    </w:sdt>
    <w:bookmarkEnd w:id="208" w:displacedByCustomXml="next"/>
    <w:bookmarkStart w:id="209" w:name="OLE_LINK85" w:displacedByCustomXml="next"/>
    <w:bookmarkStart w:id="210" w:name="OLE_LINK84" w:displacedByCustomXml="next"/>
    <w:sdt>
      <w:sdtPr>
        <w:rPr>
          <w:rFonts w:hint="eastAsia"/>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9E20FD" w:rsidRDefault="0092596A">
          <w:pPr>
            <w:spacing w:before="60" w:after="60"/>
          </w:pPr>
          <w:r>
            <w:rPr>
              <w:rFonts w:hint="eastAsia"/>
            </w:rPr>
            <w:t>其他说明：</w:t>
          </w:r>
        </w:p>
        <w:sdt>
          <w:sdtPr>
            <w:alias w:val="是否适用：递延收益的其他说明[双击切换]"/>
            <w:tag w:val="_GBC_da5e8f76ba934c9e8efb4ab4d41c9f8c"/>
            <w:id w:val="884297960"/>
            <w:lock w:val="sdtLocked"/>
            <w:placeholder>
              <w:docPart w:val="GBC22222222222222222222222222222"/>
            </w:placeholder>
          </w:sdtPr>
          <w:sdtContent>
            <w:p w:rsidR="009E20FD" w:rsidRDefault="0092596A" w:rsidP="00E54BB5">
              <w:pPr>
                <w:spacing w:before="60" w:after="60"/>
              </w:pPr>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sdtContent>
    </w:sdt>
    <w:bookmarkEnd w:id="209" w:displacedByCustomXml="prev"/>
    <w:bookmarkEnd w:id="210" w:displacedByCustomXml="prev"/>
    <w:p w:rsidR="009E20FD" w:rsidRDefault="009E20FD">
      <w:pPr>
        <w:snapToGrid w:val="0"/>
        <w:spacing w:line="240" w:lineRule="atLeast"/>
      </w:pPr>
    </w:p>
    <w:bookmarkStart w:id="211"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Content>
            <w:p w:rsidR="00E54BB5"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4D04BD"/>
      </w:sdtContent>
    </w:sdt>
    <w:bookmarkEnd w:id="211" w:displacedByCustomXml="prev"/>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Content>
            <w:p w:rsidR="009E20FD" w:rsidRDefault="0092596A">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896"/>
            <w:gridCol w:w="814"/>
            <w:gridCol w:w="814"/>
            <w:gridCol w:w="884"/>
            <w:gridCol w:w="900"/>
            <w:gridCol w:w="875"/>
            <w:gridCol w:w="1896"/>
          </w:tblGrid>
          <w:tr w:rsidR="009E20FD" w:rsidTr="00E54BB5">
            <w:trPr>
              <w:cantSplit/>
              <w:trHeight w:val="270"/>
            </w:trPr>
            <w:tc>
              <w:tcPr>
                <w:tcW w:w="752" w:type="pct"/>
                <w:vMerge w:val="restart"/>
                <w:tcBorders>
                  <w:top w:val="single" w:sz="4" w:space="0" w:color="auto"/>
                  <w:left w:val="single" w:sz="4" w:space="0" w:color="auto"/>
                  <w:bottom w:val="single" w:sz="4" w:space="0" w:color="auto"/>
                  <w:right w:val="single" w:sz="4" w:space="0" w:color="auto"/>
                </w:tcBorders>
              </w:tcPr>
              <w:p w:rsidR="009E20FD" w:rsidRDefault="009E20FD">
                <w:pPr>
                  <w:jc w:val="center"/>
                </w:pPr>
              </w:p>
            </w:tc>
            <w:sdt>
              <w:sdtPr>
                <w:tag w:val="_PLD_7ad9a0911e364e48bc565dc3ed809692"/>
                <w:id w:val="1842347066"/>
                <w:lock w:val="sdtLocked"/>
              </w:sdtPr>
              <w:sdtContent>
                <w:tc>
                  <w:tcPr>
                    <w:tcW w:w="997" w:type="pct"/>
                    <w:vMerge w:val="restart"/>
                    <w:tcBorders>
                      <w:top w:val="single" w:sz="4" w:space="0" w:color="auto"/>
                      <w:left w:val="single" w:sz="4" w:space="0" w:color="auto"/>
                      <w:right w:val="single" w:sz="4" w:space="0" w:color="auto"/>
                    </w:tcBorders>
                    <w:vAlign w:val="center"/>
                  </w:tcPr>
                  <w:p w:rsidR="009E20FD" w:rsidRDefault="0092596A">
                    <w:pPr>
                      <w:jc w:val="center"/>
                    </w:pPr>
                    <w:r>
                      <w:rPr>
                        <w:rFonts w:hint="eastAsia"/>
                      </w:rPr>
                      <w:t>期初余额</w:t>
                    </w:r>
                  </w:p>
                </w:tc>
              </w:sdtContent>
            </w:sdt>
            <w:sdt>
              <w:sdtPr>
                <w:tag w:val="_PLD_33945fdb28e344edaa7d118a9aa07d7d"/>
                <w:id w:val="-1093937939"/>
                <w:lock w:val="sdtLocked"/>
              </w:sdtPr>
              <w:sdtContent>
                <w:tc>
                  <w:tcPr>
                    <w:tcW w:w="2254" w:type="pct"/>
                    <w:gridSpan w:val="5"/>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本次变动增减（+、一）</w:t>
                    </w:r>
                  </w:p>
                </w:tc>
              </w:sdtContent>
            </w:sdt>
            <w:sdt>
              <w:sdtPr>
                <w:tag w:val="_PLD_a0390714e323429ab6e793f9a610df70"/>
                <w:id w:val="-39052627"/>
                <w:lock w:val="sdtLocked"/>
              </w:sdtPr>
              <w:sdtContent>
                <w:tc>
                  <w:tcPr>
                    <w:tcW w:w="997" w:type="pct"/>
                    <w:vMerge w:val="restart"/>
                    <w:tcBorders>
                      <w:top w:val="single" w:sz="4" w:space="0" w:color="auto"/>
                      <w:left w:val="single" w:sz="4" w:space="0" w:color="auto"/>
                      <w:right w:val="single" w:sz="4" w:space="0" w:color="auto"/>
                    </w:tcBorders>
                    <w:vAlign w:val="center"/>
                  </w:tcPr>
                  <w:p w:rsidR="009E20FD" w:rsidRDefault="0092596A">
                    <w:pPr>
                      <w:jc w:val="center"/>
                    </w:pPr>
                    <w:r>
                      <w:rPr>
                        <w:rFonts w:hint="eastAsia"/>
                      </w:rPr>
                      <w:t>期末余额</w:t>
                    </w:r>
                  </w:p>
                </w:tc>
              </w:sdtContent>
            </w:sdt>
          </w:tr>
          <w:tr w:rsidR="009E20FD" w:rsidTr="00E54BB5">
            <w:trPr>
              <w:cantSplit/>
              <w:trHeight w:val="312"/>
            </w:trPr>
            <w:tc>
              <w:tcPr>
                <w:tcW w:w="752" w:type="pct"/>
                <w:vMerge/>
                <w:tcBorders>
                  <w:top w:val="single" w:sz="4" w:space="0" w:color="auto"/>
                  <w:left w:val="single" w:sz="4" w:space="0" w:color="auto"/>
                  <w:bottom w:val="single" w:sz="4" w:space="0" w:color="auto"/>
                  <w:right w:val="single" w:sz="4" w:space="0" w:color="auto"/>
                </w:tcBorders>
              </w:tcPr>
              <w:p w:rsidR="009E20FD" w:rsidRDefault="009E20FD"/>
            </w:tc>
            <w:tc>
              <w:tcPr>
                <w:tcW w:w="997" w:type="pct"/>
                <w:vMerge/>
                <w:tcBorders>
                  <w:left w:val="single" w:sz="4" w:space="0" w:color="auto"/>
                  <w:bottom w:val="single" w:sz="4" w:space="0" w:color="auto"/>
                  <w:right w:val="single" w:sz="4" w:space="0" w:color="auto"/>
                </w:tcBorders>
              </w:tcPr>
              <w:p w:rsidR="009E20FD" w:rsidRDefault="009E20FD">
                <w:pPr>
                  <w:ind w:leftChars="-119" w:left="-250" w:firstLineChars="119" w:firstLine="250"/>
                </w:pPr>
              </w:p>
            </w:tc>
            <w:sdt>
              <w:sdtPr>
                <w:tag w:val="_PLD_fe0b182c33854e5bb51d2d2a3cd1dd7f"/>
                <w:id w:val="-1545515725"/>
                <w:lock w:val="sdtLocked"/>
              </w:sdtPr>
              <w:sdtContent>
                <w:tc>
                  <w:tcPr>
                    <w:tcW w:w="428"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发行</w:t>
                    </w:r>
                  </w:p>
                  <w:p w:rsidR="009E20FD" w:rsidRDefault="0092596A">
                    <w:pPr>
                      <w:jc w:val="center"/>
                    </w:pPr>
                    <w:r>
                      <w:rPr>
                        <w:rFonts w:hint="eastAsia"/>
                      </w:rPr>
                      <w:t>新股</w:t>
                    </w:r>
                  </w:p>
                </w:tc>
              </w:sdtContent>
            </w:sdt>
            <w:sdt>
              <w:sdtPr>
                <w:tag w:val="_PLD_80e7c94a1831488d89d22be722443897"/>
                <w:id w:val="-664389"/>
                <w:lock w:val="sdtLocked"/>
              </w:sdtPr>
              <w:sdtContent>
                <w:tc>
                  <w:tcPr>
                    <w:tcW w:w="428"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送股</w:t>
                    </w:r>
                  </w:p>
                </w:tc>
              </w:sdtContent>
            </w:sdt>
            <w:sdt>
              <w:sdtPr>
                <w:tag w:val="_PLD_c1d7f04883eb4aaa9c52067f145ec081"/>
                <w:id w:val="1433247480"/>
                <w:lock w:val="sdtLocked"/>
              </w:sdtPr>
              <w:sdtContent>
                <w:tc>
                  <w:tcPr>
                    <w:tcW w:w="465"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公积金</w:t>
                    </w:r>
                  </w:p>
                  <w:p w:rsidR="009E20FD" w:rsidRDefault="0092596A">
                    <w:pPr>
                      <w:jc w:val="center"/>
                    </w:pPr>
                    <w:r>
                      <w:rPr>
                        <w:rFonts w:hint="eastAsia"/>
                      </w:rPr>
                      <w:t>转股</w:t>
                    </w:r>
                  </w:p>
                </w:tc>
              </w:sdtContent>
            </w:sdt>
            <w:sdt>
              <w:sdtPr>
                <w:tag w:val="_PLD_6e44c9cf090243e19b20f1e88e8231ef"/>
                <w:id w:val="-391270003"/>
                <w:lock w:val="sdtLocked"/>
              </w:sdtPr>
              <w:sdtContent>
                <w:tc>
                  <w:tcPr>
                    <w:tcW w:w="473"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其他</w:t>
                    </w:r>
                  </w:p>
                </w:tc>
              </w:sdtContent>
            </w:sdt>
            <w:sdt>
              <w:sdtPr>
                <w:tag w:val="_PLD_0cee72421f954c94ba296c709c84ef52"/>
                <w:id w:val="1160807748"/>
                <w:lock w:val="sdtLocked"/>
              </w:sdtPr>
              <w:sdtContent>
                <w:tc>
                  <w:tcPr>
                    <w:tcW w:w="459"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rPr>
                        <w:rFonts w:hint="eastAsia"/>
                      </w:rPr>
                      <w:t>小计</w:t>
                    </w:r>
                  </w:p>
                </w:tc>
              </w:sdtContent>
            </w:sdt>
            <w:tc>
              <w:tcPr>
                <w:tcW w:w="997" w:type="pct"/>
                <w:vMerge/>
                <w:tcBorders>
                  <w:left w:val="single" w:sz="4" w:space="0" w:color="auto"/>
                  <w:bottom w:val="single" w:sz="4" w:space="0" w:color="auto"/>
                  <w:right w:val="single" w:sz="4" w:space="0" w:color="auto"/>
                </w:tcBorders>
              </w:tcPr>
              <w:p w:rsidR="009E20FD" w:rsidRDefault="009E20FD"/>
            </w:tc>
          </w:tr>
          <w:tr w:rsidR="00E54BB5" w:rsidTr="00E54BB5">
            <w:trPr>
              <w:cantSplit/>
            </w:trPr>
            <w:sdt>
              <w:sdtPr>
                <w:tag w:val="_PLD_0c4dca616a0e4126a03d9e8b2ef3c6bc"/>
                <w:id w:val="-554317408"/>
                <w:lock w:val="sdtLocked"/>
              </w:sdtPr>
              <w:sdtContent>
                <w:tc>
                  <w:tcPr>
                    <w:tcW w:w="752" w:type="pct"/>
                    <w:tcBorders>
                      <w:top w:val="single" w:sz="4" w:space="0" w:color="auto"/>
                      <w:left w:val="single" w:sz="4" w:space="0" w:color="auto"/>
                      <w:bottom w:val="single" w:sz="4" w:space="0" w:color="auto"/>
                      <w:right w:val="single" w:sz="4" w:space="0" w:color="auto"/>
                    </w:tcBorders>
                  </w:tcPr>
                  <w:p w:rsidR="00E54BB5" w:rsidRDefault="00E54BB5">
                    <w:pPr>
                      <w:jc w:val="center"/>
                    </w:pPr>
                    <w:r>
                      <w:rPr>
                        <w:rFonts w:hint="eastAsia"/>
                      </w:rPr>
                      <w:t>股份总数</w:t>
                    </w:r>
                  </w:p>
                </w:tc>
              </w:sdtContent>
            </w:sdt>
            <w:tc>
              <w:tcPr>
                <w:tcW w:w="997" w:type="pct"/>
                <w:tcBorders>
                  <w:top w:val="single" w:sz="4" w:space="0" w:color="auto"/>
                  <w:left w:val="single" w:sz="4" w:space="0" w:color="auto"/>
                  <w:bottom w:val="single" w:sz="4" w:space="0" w:color="auto"/>
                  <w:right w:val="single" w:sz="4" w:space="0" w:color="auto"/>
                </w:tcBorders>
                <w:vAlign w:val="center"/>
              </w:tcPr>
              <w:p w:rsidR="00E54BB5" w:rsidRDefault="00E54BB5">
                <w:pPr>
                  <w:rPr>
                    <w:sz w:val="24"/>
                    <w:szCs w:val="24"/>
                  </w:rPr>
                </w:pPr>
                <w:r>
                  <w:t>1,200,004,884.00</w:t>
                </w:r>
              </w:p>
            </w:tc>
            <w:tc>
              <w:tcPr>
                <w:tcW w:w="428" w:type="pct"/>
                <w:tcBorders>
                  <w:top w:val="single" w:sz="4" w:space="0" w:color="auto"/>
                  <w:left w:val="single" w:sz="4" w:space="0" w:color="auto"/>
                  <w:bottom w:val="single" w:sz="4" w:space="0" w:color="auto"/>
                  <w:right w:val="single" w:sz="4" w:space="0" w:color="auto"/>
                </w:tcBorders>
                <w:vAlign w:val="center"/>
              </w:tcPr>
              <w:p w:rsidR="00E54BB5" w:rsidRDefault="00E54BB5">
                <w:pPr>
                  <w:rPr>
                    <w:sz w:val="24"/>
                    <w:szCs w:val="24"/>
                  </w:rPr>
                </w:pPr>
              </w:p>
            </w:tc>
            <w:tc>
              <w:tcPr>
                <w:tcW w:w="428" w:type="pct"/>
                <w:tcBorders>
                  <w:top w:val="single" w:sz="4" w:space="0" w:color="auto"/>
                  <w:left w:val="single" w:sz="4" w:space="0" w:color="auto"/>
                  <w:bottom w:val="single" w:sz="4" w:space="0" w:color="auto"/>
                  <w:right w:val="single" w:sz="4" w:space="0" w:color="auto"/>
                </w:tcBorders>
                <w:vAlign w:val="center"/>
              </w:tcPr>
              <w:p w:rsidR="00E54BB5" w:rsidRDefault="00E54BB5">
                <w:pPr>
                  <w:rPr>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rsidR="00E54BB5" w:rsidRDefault="00E54BB5">
                <w:pPr>
                  <w:rPr>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tcPr>
              <w:p w:rsidR="00E54BB5" w:rsidRDefault="00E54BB5">
                <w:pPr>
                  <w:rPr>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tcPr>
              <w:p w:rsidR="00E54BB5" w:rsidRDefault="00E54BB5">
                <w:pPr>
                  <w:rPr>
                    <w:sz w:val="24"/>
                    <w:szCs w:val="24"/>
                  </w:rPr>
                </w:pPr>
              </w:p>
            </w:tc>
            <w:tc>
              <w:tcPr>
                <w:tcW w:w="997" w:type="pct"/>
                <w:tcBorders>
                  <w:top w:val="single" w:sz="4" w:space="0" w:color="auto"/>
                  <w:left w:val="single" w:sz="4" w:space="0" w:color="auto"/>
                  <w:bottom w:val="single" w:sz="4" w:space="0" w:color="auto"/>
                  <w:right w:val="single" w:sz="4" w:space="0" w:color="auto"/>
                </w:tcBorders>
                <w:vAlign w:val="center"/>
              </w:tcPr>
              <w:p w:rsidR="00E54BB5" w:rsidRDefault="00E54BB5">
                <w:pPr>
                  <w:rPr>
                    <w:sz w:val="24"/>
                    <w:szCs w:val="24"/>
                  </w:rPr>
                </w:pPr>
                <w:r>
                  <w:t>1,200,004,884.00</w:t>
                </w:r>
              </w:p>
            </w:tc>
          </w:tr>
        </w:tbl>
        <w:p w:rsidR="009E20FD" w:rsidRDefault="0092596A">
          <w:pPr>
            <w:spacing w:before="60" w:after="60"/>
          </w:pPr>
          <w:r>
            <w:rPr>
              <w:rFonts w:hint="eastAsia"/>
            </w:rPr>
            <w:t>其他说明：</w:t>
          </w:r>
        </w:p>
        <w:sdt>
          <w:sdtPr>
            <w:alias w:val="股本变动情况说明"/>
            <w:tag w:val="_GBC_752687f835754470ad7a125ef32391e4"/>
            <w:id w:val="-1031791537"/>
            <w:lock w:val="sdtLocked"/>
            <w:placeholder>
              <w:docPart w:val="GBC22222222222222222222222222222"/>
            </w:placeholder>
          </w:sdtPr>
          <w:sdtContent>
            <w:p w:rsidR="009E20FD" w:rsidRDefault="00E54BB5">
              <w:r>
                <w:rPr>
                  <w:rFonts w:hint="eastAsia"/>
                </w:rPr>
                <w:t>无</w:t>
              </w:r>
            </w:p>
          </w:sdtContent>
        </w:sdt>
      </w:sdtContent>
    </w:sdt>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9E20FD" w:rsidRDefault="0092596A">
          <w:pPr>
            <w:pStyle w:val="4"/>
            <w:numPr>
              <w:ilvl w:val="0"/>
              <w:numId w:val="81"/>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E20FD"/>
        <w:p w:rsidR="009E20FD" w:rsidRDefault="0092596A">
          <w:pPr>
            <w:pStyle w:val="4"/>
            <w:numPr>
              <w:ilvl w:val="0"/>
              <w:numId w:val="81"/>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E20FD"/>
        <w:p w:rsidR="009E20FD" w:rsidRDefault="0092596A">
          <w:r>
            <w:rPr>
              <w:rFonts w:hint="eastAsia"/>
            </w:rPr>
            <w:t>其他说明：</w:t>
          </w:r>
        </w:p>
        <w:sdt>
          <w:sdtPr>
            <w:alias w:val="是否适用：其他权益工具的其他说明[双击切换]"/>
            <w:tag w:val="_GBC_297d299126b041159b18d012f9a18c2e"/>
            <w:id w:val="-1341233180"/>
            <w:lock w:val="sdtLocked"/>
            <w:placeholder>
              <w:docPart w:val="GBC22222222222222222222222222222"/>
            </w:placeholder>
          </w:sdtPr>
          <w:sdtContent>
            <w:p w:rsidR="009E20FD"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Content>
            <w:p w:rsidR="009E20FD" w:rsidRDefault="0092596A">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1896"/>
            <w:gridCol w:w="1754"/>
            <w:gridCol w:w="1896"/>
            <w:gridCol w:w="1896"/>
          </w:tblGrid>
          <w:tr w:rsidR="00E54BB5" w:rsidTr="00E54BB5">
            <w:sdt>
              <w:sdtPr>
                <w:tag w:val="_PLD_177c011500e64862903c4c16dbb2f31f"/>
                <w:id w:val="-1944293819"/>
                <w:lock w:val="sdtLocked"/>
              </w:sdtPr>
              <w:sdtContent>
                <w:tc>
                  <w:tcPr>
                    <w:tcW w:w="1144" w:type="pct"/>
                    <w:vAlign w:val="center"/>
                  </w:tcPr>
                  <w:p w:rsidR="00E54BB5" w:rsidRDefault="00E54BB5" w:rsidP="00AB6430">
                    <w:pPr>
                      <w:autoSpaceDE w:val="0"/>
                      <w:autoSpaceDN w:val="0"/>
                      <w:adjustRightInd w:val="0"/>
                      <w:snapToGrid w:val="0"/>
                      <w:jc w:val="center"/>
                    </w:pPr>
                    <w:r>
                      <w:rPr>
                        <w:rFonts w:hint="eastAsia"/>
                      </w:rPr>
                      <w:t>项目</w:t>
                    </w:r>
                  </w:p>
                </w:tc>
              </w:sdtContent>
            </w:sdt>
            <w:sdt>
              <w:sdtPr>
                <w:tag w:val="_PLD_1519f0add67f49df9173f37c00215eef"/>
                <w:id w:val="-1267541746"/>
                <w:lock w:val="sdtLocked"/>
              </w:sdtPr>
              <w:sdtContent>
                <w:tc>
                  <w:tcPr>
                    <w:tcW w:w="982" w:type="pct"/>
                    <w:vAlign w:val="center"/>
                  </w:tcPr>
                  <w:p w:rsidR="00E54BB5" w:rsidRDefault="00E54BB5" w:rsidP="00AB6430">
                    <w:pPr>
                      <w:autoSpaceDE w:val="0"/>
                      <w:autoSpaceDN w:val="0"/>
                      <w:adjustRightInd w:val="0"/>
                      <w:snapToGrid w:val="0"/>
                      <w:jc w:val="center"/>
                    </w:pPr>
                    <w:r>
                      <w:rPr>
                        <w:rFonts w:hint="eastAsia"/>
                      </w:rPr>
                      <w:t>期初余额</w:t>
                    </w:r>
                  </w:p>
                </w:tc>
              </w:sdtContent>
            </w:sdt>
            <w:sdt>
              <w:sdtPr>
                <w:tag w:val="_PLD_dcbf1fd9bcaa41fc8ff4def2d0e55143"/>
                <w:id w:val="1524748536"/>
                <w:lock w:val="sdtLocked"/>
              </w:sdtPr>
              <w:sdtContent>
                <w:tc>
                  <w:tcPr>
                    <w:tcW w:w="909" w:type="pct"/>
                    <w:vAlign w:val="center"/>
                  </w:tcPr>
                  <w:p w:rsidR="00E54BB5" w:rsidRDefault="00E54BB5" w:rsidP="00AB6430">
                    <w:pPr>
                      <w:autoSpaceDE w:val="0"/>
                      <w:autoSpaceDN w:val="0"/>
                      <w:adjustRightInd w:val="0"/>
                      <w:snapToGrid w:val="0"/>
                      <w:jc w:val="center"/>
                    </w:pPr>
                    <w:r>
                      <w:rPr>
                        <w:rFonts w:hint="eastAsia"/>
                      </w:rPr>
                      <w:t>本期增加</w:t>
                    </w:r>
                  </w:p>
                </w:tc>
              </w:sdtContent>
            </w:sdt>
            <w:sdt>
              <w:sdtPr>
                <w:tag w:val="_PLD_9d88d0ce99474d389c660c414306497d"/>
                <w:id w:val="607167376"/>
                <w:lock w:val="sdtLocked"/>
              </w:sdtPr>
              <w:sdtContent>
                <w:tc>
                  <w:tcPr>
                    <w:tcW w:w="982" w:type="pct"/>
                    <w:vAlign w:val="center"/>
                  </w:tcPr>
                  <w:p w:rsidR="00E54BB5" w:rsidRDefault="00E54BB5" w:rsidP="00AB6430">
                    <w:pPr>
                      <w:autoSpaceDE w:val="0"/>
                      <w:autoSpaceDN w:val="0"/>
                      <w:adjustRightInd w:val="0"/>
                      <w:snapToGrid w:val="0"/>
                      <w:jc w:val="center"/>
                    </w:pPr>
                    <w:r>
                      <w:rPr>
                        <w:rFonts w:hint="eastAsia"/>
                      </w:rPr>
                      <w:t>本期减少</w:t>
                    </w:r>
                  </w:p>
                </w:tc>
              </w:sdtContent>
            </w:sdt>
            <w:sdt>
              <w:sdtPr>
                <w:tag w:val="_PLD_4c3f2255a4a24c1cae63eb0cc7781f12"/>
                <w:id w:val="459624061"/>
                <w:lock w:val="sdtLocked"/>
              </w:sdtPr>
              <w:sdtContent>
                <w:tc>
                  <w:tcPr>
                    <w:tcW w:w="982" w:type="pct"/>
                    <w:vAlign w:val="center"/>
                  </w:tcPr>
                  <w:p w:rsidR="00E54BB5" w:rsidRDefault="00E54BB5" w:rsidP="00AB6430">
                    <w:pPr>
                      <w:autoSpaceDE w:val="0"/>
                      <w:autoSpaceDN w:val="0"/>
                      <w:adjustRightInd w:val="0"/>
                      <w:snapToGrid w:val="0"/>
                      <w:jc w:val="center"/>
                    </w:pPr>
                    <w:r>
                      <w:rPr>
                        <w:rFonts w:hint="eastAsia"/>
                      </w:rPr>
                      <w:t>期末余额</w:t>
                    </w:r>
                  </w:p>
                </w:tc>
              </w:sdtContent>
            </w:sdt>
          </w:tr>
          <w:tr w:rsidR="00E54BB5" w:rsidTr="00E54BB5">
            <w:sdt>
              <w:sdtPr>
                <w:tag w:val="_PLD_6f0c6094ea774cff87e6eacd4eb8ba12"/>
                <w:id w:val="1611621720"/>
                <w:lock w:val="sdtLocked"/>
              </w:sdtPr>
              <w:sdtContent>
                <w:tc>
                  <w:tcPr>
                    <w:tcW w:w="1144" w:type="pct"/>
                    <w:shd w:val="clear" w:color="auto" w:fill="auto"/>
                  </w:tcPr>
                  <w:p w:rsidR="00E54BB5" w:rsidRDefault="00E54BB5" w:rsidP="00AB6430">
                    <w:pPr>
                      <w:autoSpaceDE w:val="0"/>
                      <w:autoSpaceDN w:val="0"/>
                      <w:adjustRightInd w:val="0"/>
                      <w:snapToGrid w:val="0"/>
                    </w:pPr>
                    <w:r>
                      <w:rPr>
                        <w:rFonts w:hint="eastAsia"/>
                      </w:rPr>
                      <w:t>资本溢价（股本溢价）</w:t>
                    </w:r>
                  </w:p>
                </w:tc>
              </w:sdtContent>
            </w:sdt>
            <w:tc>
              <w:tcPr>
                <w:tcW w:w="982" w:type="pct"/>
                <w:shd w:val="clear" w:color="auto" w:fill="auto"/>
              </w:tcPr>
              <w:p w:rsidR="00E54BB5" w:rsidRDefault="00E54BB5" w:rsidP="00AB6430">
                <w:pPr>
                  <w:autoSpaceDE w:val="0"/>
                  <w:autoSpaceDN w:val="0"/>
                  <w:adjustRightInd w:val="0"/>
                  <w:snapToGrid w:val="0"/>
                  <w:jc w:val="right"/>
                </w:pPr>
                <w:r>
                  <w:t>2,946,881,235.74</w:t>
                </w:r>
              </w:p>
            </w:tc>
            <w:tc>
              <w:tcPr>
                <w:tcW w:w="909" w:type="pct"/>
                <w:shd w:val="clear" w:color="auto" w:fill="auto"/>
              </w:tcPr>
              <w:p w:rsidR="00E54BB5" w:rsidRDefault="00E54BB5" w:rsidP="00AB6430">
                <w:pPr>
                  <w:autoSpaceDE w:val="0"/>
                  <w:autoSpaceDN w:val="0"/>
                  <w:adjustRightInd w:val="0"/>
                  <w:snapToGrid w:val="0"/>
                  <w:jc w:val="right"/>
                </w:pPr>
              </w:p>
            </w:tc>
            <w:tc>
              <w:tcPr>
                <w:tcW w:w="982" w:type="pct"/>
                <w:shd w:val="clear" w:color="auto" w:fill="auto"/>
              </w:tcPr>
              <w:p w:rsidR="00E54BB5" w:rsidRDefault="00E54BB5" w:rsidP="00AB6430">
                <w:pPr>
                  <w:autoSpaceDE w:val="0"/>
                  <w:autoSpaceDN w:val="0"/>
                  <w:adjustRightInd w:val="0"/>
                  <w:snapToGrid w:val="0"/>
                  <w:jc w:val="right"/>
                </w:pPr>
                <w:r>
                  <w:t>1,347,592,388.91</w:t>
                </w:r>
              </w:p>
            </w:tc>
            <w:tc>
              <w:tcPr>
                <w:tcW w:w="982" w:type="pct"/>
                <w:shd w:val="clear" w:color="auto" w:fill="auto"/>
              </w:tcPr>
              <w:p w:rsidR="00E54BB5" w:rsidRDefault="00E54BB5" w:rsidP="00AB6430">
                <w:pPr>
                  <w:autoSpaceDE w:val="0"/>
                  <w:autoSpaceDN w:val="0"/>
                  <w:adjustRightInd w:val="0"/>
                  <w:snapToGrid w:val="0"/>
                  <w:jc w:val="right"/>
                </w:pPr>
                <w:r>
                  <w:t>1,599,288,846.83</w:t>
                </w:r>
              </w:p>
            </w:tc>
          </w:tr>
          <w:tr w:rsidR="00E54BB5" w:rsidTr="00E54BB5">
            <w:sdt>
              <w:sdtPr>
                <w:tag w:val="_PLD_0d65c4a2c84c464d8e7b1cc66155d272"/>
                <w:id w:val="780066819"/>
                <w:lock w:val="sdtLocked"/>
              </w:sdtPr>
              <w:sdtContent>
                <w:tc>
                  <w:tcPr>
                    <w:tcW w:w="1144" w:type="pct"/>
                    <w:shd w:val="clear" w:color="auto" w:fill="auto"/>
                  </w:tcPr>
                  <w:p w:rsidR="00E54BB5" w:rsidRDefault="00E54BB5" w:rsidP="00AB6430">
                    <w:pPr>
                      <w:autoSpaceDE w:val="0"/>
                      <w:autoSpaceDN w:val="0"/>
                      <w:adjustRightInd w:val="0"/>
                      <w:snapToGrid w:val="0"/>
                    </w:pPr>
                    <w:r>
                      <w:rPr>
                        <w:rFonts w:hint="eastAsia"/>
                      </w:rPr>
                      <w:t>其他资本公积</w:t>
                    </w:r>
                  </w:p>
                </w:tc>
              </w:sdtContent>
            </w:sdt>
            <w:tc>
              <w:tcPr>
                <w:tcW w:w="982" w:type="pct"/>
                <w:shd w:val="clear" w:color="auto" w:fill="auto"/>
              </w:tcPr>
              <w:p w:rsidR="00E54BB5" w:rsidRDefault="00E54BB5" w:rsidP="00AB6430">
                <w:pPr>
                  <w:autoSpaceDE w:val="0"/>
                  <w:autoSpaceDN w:val="0"/>
                  <w:adjustRightInd w:val="0"/>
                  <w:snapToGrid w:val="0"/>
                  <w:jc w:val="right"/>
                </w:pPr>
                <w:r>
                  <w:t>3,560,286.12</w:t>
                </w:r>
              </w:p>
            </w:tc>
            <w:tc>
              <w:tcPr>
                <w:tcW w:w="909" w:type="pct"/>
                <w:shd w:val="clear" w:color="auto" w:fill="auto"/>
              </w:tcPr>
              <w:p w:rsidR="00E54BB5" w:rsidRDefault="00E54BB5" w:rsidP="00AB6430">
                <w:pPr>
                  <w:autoSpaceDE w:val="0"/>
                  <w:autoSpaceDN w:val="0"/>
                  <w:adjustRightInd w:val="0"/>
                  <w:snapToGrid w:val="0"/>
                  <w:jc w:val="right"/>
                </w:pPr>
                <w:r>
                  <w:t>1,186,508.01</w:t>
                </w:r>
              </w:p>
            </w:tc>
            <w:tc>
              <w:tcPr>
                <w:tcW w:w="982" w:type="pct"/>
                <w:shd w:val="clear" w:color="auto" w:fill="auto"/>
              </w:tcPr>
              <w:p w:rsidR="00E54BB5" w:rsidRDefault="00E54BB5" w:rsidP="00AB6430">
                <w:pPr>
                  <w:autoSpaceDE w:val="0"/>
                  <w:autoSpaceDN w:val="0"/>
                  <w:adjustRightInd w:val="0"/>
                  <w:snapToGrid w:val="0"/>
                  <w:jc w:val="right"/>
                </w:pPr>
              </w:p>
            </w:tc>
            <w:tc>
              <w:tcPr>
                <w:tcW w:w="982" w:type="pct"/>
                <w:shd w:val="clear" w:color="auto" w:fill="auto"/>
              </w:tcPr>
              <w:p w:rsidR="00E54BB5" w:rsidRDefault="00E54BB5" w:rsidP="00AB6430">
                <w:pPr>
                  <w:autoSpaceDE w:val="0"/>
                  <w:autoSpaceDN w:val="0"/>
                  <w:adjustRightInd w:val="0"/>
                  <w:snapToGrid w:val="0"/>
                  <w:jc w:val="right"/>
                </w:pPr>
                <w:r>
                  <w:t>4,746,794.13</w:t>
                </w:r>
              </w:p>
            </w:tc>
          </w:tr>
          <w:tr w:rsidR="00E54BB5" w:rsidTr="00E54BB5">
            <w:sdt>
              <w:sdtPr>
                <w:tag w:val="_PLD_2d6988ed902d4f2a9c423d885cfc336e"/>
                <w:id w:val="-525327103"/>
                <w:lock w:val="sdtLocked"/>
              </w:sdtPr>
              <w:sdtContent>
                <w:tc>
                  <w:tcPr>
                    <w:tcW w:w="1144" w:type="pct"/>
                    <w:vAlign w:val="center"/>
                  </w:tcPr>
                  <w:p w:rsidR="00E54BB5" w:rsidRDefault="00E54BB5" w:rsidP="00AB6430">
                    <w:pPr>
                      <w:autoSpaceDE w:val="0"/>
                      <w:autoSpaceDN w:val="0"/>
                      <w:adjustRightInd w:val="0"/>
                      <w:snapToGrid w:val="0"/>
                      <w:jc w:val="center"/>
                    </w:pPr>
                    <w:r>
                      <w:rPr>
                        <w:rFonts w:hint="eastAsia"/>
                      </w:rPr>
                      <w:t>合计</w:t>
                    </w:r>
                  </w:p>
                </w:tc>
              </w:sdtContent>
            </w:sdt>
            <w:tc>
              <w:tcPr>
                <w:tcW w:w="982" w:type="pct"/>
              </w:tcPr>
              <w:p w:rsidR="00E54BB5" w:rsidRDefault="00E54BB5" w:rsidP="00AB6430">
                <w:pPr>
                  <w:autoSpaceDE w:val="0"/>
                  <w:autoSpaceDN w:val="0"/>
                  <w:adjustRightInd w:val="0"/>
                  <w:snapToGrid w:val="0"/>
                  <w:jc w:val="right"/>
                </w:pPr>
                <w:r>
                  <w:t>2,950,441,521.86</w:t>
                </w:r>
              </w:p>
            </w:tc>
            <w:tc>
              <w:tcPr>
                <w:tcW w:w="909" w:type="pct"/>
              </w:tcPr>
              <w:p w:rsidR="00E54BB5" w:rsidRDefault="00E54BB5" w:rsidP="00AB6430">
                <w:pPr>
                  <w:autoSpaceDE w:val="0"/>
                  <w:autoSpaceDN w:val="0"/>
                  <w:adjustRightInd w:val="0"/>
                  <w:snapToGrid w:val="0"/>
                  <w:jc w:val="right"/>
                </w:pPr>
                <w:r>
                  <w:t>1,186,508.01</w:t>
                </w:r>
              </w:p>
            </w:tc>
            <w:tc>
              <w:tcPr>
                <w:tcW w:w="982" w:type="pct"/>
              </w:tcPr>
              <w:p w:rsidR="00E54BB5" w:rsidRDefault="00E54BB5" w:rsidP="00AB6430">
                <w:pPr>
                  <w:autoSpaceDE w:val="0"/>
                  <w:autoSpaceDN w:val="0"/>
                  <w:adjustRightInd w:val="0"/>
                  <w:snapToGrid w:val="0"/>
                  <w:jc w:val="right"/>
                </w:pPr>
                <w:r>
                  <w:t>1,347,592,388.91</w:t>
                </w:r>
              </w:p>
            </w:tc>
            <w:tc>
              <w:tcPr>
                <w:tcW w:w="982" w:type="pct"/>
              </w:tcPr>
              <w:p w:rsidR="00E54BB5" w:rsidRDefault="00E54BB5" w:rsidP="00AB6430">
                <w:pPr>
                  <w:autoSpaceDE w:val="0"/>
                  <w:autoSpaceDN w:val="0"/>
                  <w:adjustRightInd w:val="0"/>
                  <w:snapToGrid w:val="0"/>
                  <w:jc w:val="right"/>
                </w:pPr>
                <w:r>
                  <w:t>1,604,035,640.96</w:t>
                </w:r>
              </w:p>
            </w:tc>
          </w:tr>
        </w:tbl>
        <w:p w:rsidR="00E54BB5" w:rsidRDefault="00E54BB5"/>
        <w:p w:rsidR="009E20FD" w:rsidRDefault="0092596A">
          <w:r>
            <w:rPr>
              <w:rFonts w:hint="eastAsia"/>
            </w:rPr>
            <w:t>其他说明，包括本期增减变动情况、变动原因说明：</w:t>
          </w:r>
        </w:p>
        <w:sdt>
          <w:sdtPr>
            <w:alias w:val="资本公积说明"/>
            <w:tag w:val="_GBC_014f0762b4274266bec2aa5231aa0981"/>
            <w:id w:val="-1127847616"/>
            <w:lock w:val="sdtLocked"/>
            <w:placeholder>
              <w:docPart w:val="GBC22222222222222222222222222222"/>
            </w:placeholder>
          </w:sdtPr>
          <w:sdtContent>
            <w:p w:rsidR="00F14BE3" w:rsidRDefault="00F14BE3" w:rsidP="00F14BE3">
              <w:r>
                <w:t>2023年1月公司收购安徽省恒大生态环境建设工程有限责任公司100%的股权，属于同</w:t>
              </w:r>
              <w:proofErr w:type="gramStart"/>
              <w:r>
                <w:t>一控制</w:t>
              </w:r>
              <w:proofErr w:type="gramEnd"/>
              <w:r>
                <w:t>下企业合并，本期调减金额</w:t>
              </w:r>
              <w:proofErr w:type="gramStart"/>
              <w:r>
                <w:t>系支付</w:t>
              </w:r>
              <w:proofErr w:type="gramEnd"/>
              <w:r>
                <w:t>对价与留存收益还原形成。</w:t>
              </w:r>
            </w:p>
            <w:p w:rsidR="009E20FD" w:rsidRDefault="00F14BE3" w:rsidP="00F14BE3">
              <w:r>
                <w:rPr>
                  <w:rFonts w:hint="eastAsia"/>
                </w:rPr>
                <w:t>本期增加金额系公司按持股比例确认的应享有联营企业除净损益、其他综合收益以及利润分配以外其他所有者权益的其他变动影响。</w:t>
              </w:r>
            </w:p>
          </w:sdtContent>
        </w:sdt>
      </w:sdtContent>
    </w:sdt>
    <w:p w:rsidR="009E20FD" w:rsidRDefault="009E20FD"/>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Content>
            <w:p w:rsidR="00E54BB5"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Pr="00DD4A9B" w:rsidRDefault="004D04BD">
          <w:pPr>
            <w:rPr>
              <w:b/>
            </w:rPr>
          </w:pPr>
        </w:p>
      </w:sdtContent>
    </w:sdt>
    <w:bookmarkStart w:id="212"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Content>
            <w:p w:rsidR="00E54BB5" w:rsidRDefault="0092596A" w:rsidP="00E54BB5">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4D04BD"/>
      </w:sdtContent>
    </w:sdt>
    <w:bookmarkEnd w:id="212" w:displacedByCustomXml="prev"/>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Content>
            <w:p w:rsidR="009E20FD" w:rsidRDefault="0092596A">
              <w:r>
                <w:fldChar w:fldCharType="begin"/>
              </w:r>
              <w:r w:rsidR="00E54BB5">
                <w:instrText xml:space="preserve"> MACROBUTTON  SnrToggleCheckbox √适用 </w:instrText>
              </w:r>
              <w:r>
                <w:fldChar w:fldCharType="end"/>
              </w:r>
              <w:r>
                <w:fldChar w:fldCharType="begin"/>
              </w:r>
              <w:r w:rsidR="00E54BB5">
                <w:instrText xml:space="preserve"> MACROBUTTON  SnrToggleCheckbox □不适用 </w:instrText>
              </w:r>
              <w:r>
                <w:fldChar w:fldCharType="end"/>
              </w:r>
            </w:p>
          </w:sdtContent>
        </w:sdt>
        <w:p w:rsidR="009E20FD" w:rsidRDefault="0092596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1984"/>
            <w:gridCol w:w="1984"/>
            <w:gridCol w:w="1854"/>
          </w:tblGrid>
          <w:tr w:rsidR="00C928D5" w:rsidTr="00C928D5">
            <w:sdt>
              <w:sdtPr>
                <w:tag w:val="_PLD_10185f3f00484e34ab2fc5b633938a01"/>
                <w:id w:val="1231728888"/>
                <w:lock w:val="sdtLocked"/>
              </w:sdtPr>
              <w:sdtContent>
                <w:tc>
                  <w:tcPr>
                    <w:tcW w:w="970" w:type="pct"/>
                    <w:shd w:val="clear" w:color="auto" w:fill="auto"/>
                    <w:vAlign w:val="center"/>
                  </w:tcPr>
                  <w:p w:rsidR="00E54BB5" w:rsidRDefault="00E54BB5" w:rsidP="00AB6430">
                    <w:pPr>
                      <w:jc w:val="center"/>
                    </w:pPr>
                    <w:r>
                      <w:rPr>
                        <w:rFonts w:hint="eastAsia"/>
                      </w:rPr>
                      <w:t>项目</w:t>
                    </w:r>
                  </w:p>
                </w:tc>
              </w:sdtContent>
            </w:sdt>
            <w:sdt>
              <w:sdtPr>
                <w:tag w:val="_PLD_3a7d7c052d7c403a8ae004d68db8fa4c"/>
                <w:id w:val="1831027498"/>
                <w:lock w:val="sdtLocked"/>
              </w:sdtPr>
              <w:sdtContent>
                <w:tc>
                  <w:tcPr>
                    <w:tcW w:w="969" w:type="pct"/>
                    <w:shd w:val="clear" w:color="auto" w:fill="auto"/>
                    <w:vAlign w:val="center"/>
                  </w:tcPr>
                  <w:p w:rsidR="00E54BB5" w:rsidRDefault="00E54BB5" w:rsidP="00AB6430">
                    <w:pPr>
                      <w:jc w:val="center"/>
                    </w:pPr>
                    <w:r>
                      <w:rPr>
                        <w:rFonts w:hint="eastAsia"/>
                      </w:rPr>
                      <w:t>期初余额</w:t>
                    </w:r>
                  </w:p>
                </w:tc>
              </w:sdtContent>
            </w:sdt>
            <w:sdt>
              <w:sdtPr>
                <w:tag w:val="_PLD_e06fab4ca3b8451eb31df81e9b4922ec"/>
                <w:id w:val="-229855369"/>
                <w:lock w:val="sdtLocked"/>
              </w:sdtPr>
              <w:sdtContent>
                <w:tc>
                  <w:tcPr>
                    <w:tcW w:w="1043" w:type="pct"/>
                    <w:shd w:val="clear" w:color="auto" w:fill="auto"/>
                    <w:vAlign w:val="center"/>
                  </w:tcPr>
                  <w:p w:rsidR="00E54BB5" w:rsidRDefault="00E54BB5" w:rsidP="00AB6430">
                    <w:pPr>
                      <w:jc w:val="center"/>
                    </w:pPr>
                    <w:r>
                      <w:rPr>
                        <w:rFonts w:hint="eastAsia"/>
                      </w:rPr>
                      <w:t>本期增加</w:t>
                    </w:r>
                  </w:p>
                </w:tc>
              </w:sdtContent>
            </w:sdt>
            <w:sdt>
              <w:sdtPr>
                <w:tag w:val="_PLD_2900f17d2ba041e9a7331e5ca367f7b9"/>
                <w:id w:val="2084639745"/>
                <w:lock w:val="sdtLocked"/>
              </w:sdtPr>
              <w:sdtContent>
                <w:tc>
                  <w:tcPr>
                    <w:tcW w:w="1043" w:type="pct"/>
                    <w:shd w:val="clear" w:color="auto" w:fill="auto"/>
                    <w:vAlign w:val="center"/>
                  </w:tcPr>
                  <w:p w:rsidR="00E54BB5" w:rsidRDefault="00E54BB5" w:rsidP="00AB6430">
                    <w:pPr>
                      <w:jc w:val="center"/>
                    </w:pPr>
                    <w:r>
                      <w:rPr>
                        <w:rFonts w:hint="eastAsia"/>
                      </w:rPr>
                      <w:t>本期减少</w:t>
                    </w:r>
                  </w:p>
                </w:tc>
              </w:sdtContent>
            </w:sdt>
            <w:sdt>
              <w:sdtPr>
                <w:tag w:val="_PLD_7fcbcb783b95484a87e1a335f06dfcc3"/>
                <w:id w:val="-947783560"/>
                <w:lock w:val="sdtLocked"/>
              </w:sdtPr>
              <w:sdtContent>
                <w:tc>
                  <w:tcPr>
                    <w:tcW w:w="975" w:type="pct"/>
                    <w:shd w:val="clear" w:color="auto" w:fill="auto"/>
                    <w:vAlign w:val="center"/>
                  </w:tcPr>
                  <w:p w:rsidR="00E54BB5" w:rsidRDefault="00E54BB5" w:rsidP="00AB6430">
                    <w:pPr>
                      <w:jc w:val="center"/>
                    </w:pPr>
                    <w:r>
                      <w:rPr>
                        <w:rFonts w:hint="eastAsia"/>
                      </w:rPr>
                      <w:t>期末余额</w:t>
                    </w:r>
                  </w:p>
                </w:tc>
              </w:sdtContent>
            </w:sdt>
          </w:tr>
          <w:tr w:rsidR="00C928D5" w:rsidTr="00C928D5">
            <w:tc>
              <w:tcPr>
                <w:tcW w:w="970" w:type="pct"/>
                <w:shd w:val="clear" w:color="auto" w:fill="auto"/>
              </w:tcPr>
              <w:p w:rsidR="00E54BB5" w:rsidRDefault="00E54BB5" w:rsidP="00AB6430">
                <w:r>
                  <w:rPr>
                    <w:rFonts w:hint="eastAsia"/>
                  </w:rPr>
                  <w:t>安全生产费</w:t>
                </w:r>
              </w:p>
            </w:tc>
            <w:tc>
              <w:tcPr>
                <w:tcW w:w="969" w:type="pct"/>
                <w:shd w:val="clear" w:color="auto" w:fill="auto"/>
              </w:tcPr>
              <w:p w:rsidR="00E54BB5" w:rsidRDefault="00E54BB5" w:rsidP="00AB6430">
                <w:pPr>
                  <w:jc w:val="right"/>
                </w:pPr>
              </w:p>
            </w:tc>
            <w:tc>
              <w:tcPr>
                <w:tcW w:w="1043" w:type="pct"/>
                <w:shd w:val="clear" w:color="auto" w:fill="auto"/>
              </w:tcPr>
              <w:p w:rsidR="00E54BB5" w:rsidRDefault="00E54BB5" w:rsidP="00AB6430">
                <w:pPr>
                  <w:jc w:val="right"/>
                </w:pPr>
              </w:p>
            </w:tc>
            <w:tc>
              <w:tcPr>
                <w:tcW w:w="1043" w:type="pct"/>
                <w:shd w:val="clear" w:color="auto" w:fill="auto"/>
              </w:tcPr>
              <w:p w:rsidR="00E54BB5" w:rsidRDefault="00E54BB5" w:rsidP="00AB6430">
                <w:pPr>
                  <w:jc w:val="right"/>
                </w:pPr>
              </w:p>
            </w:tc>
            <w:tc>
              <w:tcPr>
                <w:tcW w:w="975" w:type="pct"/>
                <w:shd w:val="clear" w:color="auto" w:fill="auto"/>
              </w:tcPr>
              <w:p w:rsidR="00E54BB5" w:rsidRDefault="00E54BB5" w:rsidP="00AB6430">
                <w:pPr>
                  <w:jc w:val="right"/>
                </w:pPr>
              </w:p>
            </w:tc>
          </w:tr>
          <w:tr w:rsidR="00C928D5" w:rsidTr="00C928D5">
            <w:tc>
              <w:tcPr>
                <w:tcW w:w="970" w:type="pct"/>
                <w:shd w:val="clear" w:color="auto" w:fill="auto"/>
              </w:tcPr>
              <w:p w:rsidR="00E54BB5" w:rsidRDefault="00E54BB5" w:rsidP="00AB6430">
                <w:r>
                  <w:t>安全及维</w:t>
                </w:r>
                <w:proofErr w:type="gramStart"/>
                <w:r>
                  <w:t>简费用</w:t>
                </w:r>
                <w:proofErr w:type="gramEnd"/>
              </w:p>
            </w:tc>
            <w:tc>
              <w:tcPr>
                <w:tcW w:w="969" w:type="pct"/>
                <w:shd w:val="clear" w:color="auto" w:fill="auto"/>
              </w:tcPr>
              <w:p w:rsidR="00E54BB5" w:rsidRDefault="00E54BB5" w:rsidP="00C928D5">
                <w:pPr>
                  <w:jc w:val="right"/>
                </w:pPr>
                <w:r>
                  <w:t>854,735,412.89</w:t>
                </w:r>
              </w:p>
            </w:tc>
            <w:tc>
              <w:tcPr>
                <w:tcW w:w="1043" w:type="pct"/>
                <w:shd w:val="clear" w:color="auto" w:fill="auto"/>
              </w:tcPr>
              <w:p w:rsidR="00E54BB5" w:rsidRDefault="00E54BB5" w:rsidP="00C928D5">
                <w:pPr>
                  <w:jc w:val="right"/>
                </w:pPr>
                <w:r>
                  <w:t>274,666,926.69</w:t>
                </w:r>
              </w:p>
            </w:tc>
            <w:tc>
              <w:tcPr>
                <w:tcW w:w="1043" w:type="pct"/>
                <w:shd w:val="clear" w:color="auto" w:fill="auto"/>
              </w:tcPr>
              <w:p w:rsidR="00E54BB5" w:rsidRDefault="00E54BB5" w:rsidP="00C928D5">
                <w:pPr>
                  <w:jc w:val="right"/>
                </w:pPr>
                <w:r>
                  <w:t>210,288,180.19</w:t>
                </w:r>
              </w:p>
            </w:tc>
            <w:tc>
              <w:tcPr>
                <w:tcW w:w="975" w:type="pct"/>
                <w:shd w:val="clear" w:color="auto" w:fill="auto"/>
              </w:tcPr>
              <w:p w:rsidR="00E54BB5" w:rsidRDefault="00E54BB5" w:rsidP="00C928D5">
                <w:pPr>
                  <w:jc w:val="right"/>
                </w:pPr>
                <w:r>
                  <w:t>919,114,159.39</w:t>
                </w:r>
              </w:p>
            </w:tc>
          </w:tr>
          <w:tr w:rsidR="00C928D5" w:rsidTr="00C928D5">
            <w:tc>
              <w:tcPr>
                <w:tcW w:w="970" w:type="pct"/>
                <w:shd w:val="clear" w:color="auto" w:fill="auto"/>
                <w:vAlign w:val="center"/>
              </w:tcPr>
              <w:p w:rsidR="00C928D5" w:rsidRDefault="00C928D5" w:rsidP="00AB6430">
                <w:pPr>
                  <w:jc w:val="center"/>
                </w:pPr>
                <w:r>
                  <w:rPr>
                    <w:rFonts w:hint="eastAsia"/>
                  </w:rPr>
                  <w:t>合计</w:t>
                </w:r>
              </w:p>
            </w:tc>
            <w:tc>
              <w:tcPr>
                <w:tcW w:w="969" w:type="pct"/>
                <w:shd w:val="clear" w:color="auto" w:fill="auto"/>
                <w:vAlign w:val="center"/>
              </w:tcPr>
              <w:p w:rsidR="00C928D5" w:rsidRDefault="00C928D5" w:rsidP="00C928D5">
                <w:pPr>
                  <w:jc w:val="right"/>
                  <w:rPr>
                    <w:sz w:val="24"/>
                    <w:szCs w:val="24"/>
                  </w:rPr>
                </w:pPr>
                <w:r>
                  <w:t>854,735,412.89</w:t>
                </w:r>
              </w:p>
            </w:tc>
            <w:tc>
              <w:tcPr>
                <w:tcW w:w="1043" w:type="pct"/>
                <w:shd w:val="clear" w:color="auto" w:fill="auto"/>
                <w:vAlign w:val="center"/>
              </w:tcPr>
              <w:p w:rsidR="00C928D5" w:rsidRDefault="00C928D5" w:rsidP="00C928D5">
                <w:pPr>
                  <w:jc w:val="right"/>
                  <w:rPr>
                    <w:sz w:val="24"/>
                    <w:szCs w:val="24"/>
                  </w:rPr>
                </w:pPr>
                <w:r>
                  <w:t>274,666,926.69</w:t>
                </w:r>
              </w:p>
            </w:tc>
            <w:tc>
              <w:tcPr>
                <w:tcW w:w="1043" w:type="pct"/>
                <w:shd w:val="clear" w:color="auto" w:fill="auto"/>
                <w:vAlign w:val="center"/>
              </w:tcPr>
              <w:p w:rsidR="00C928D5" w:rsidRDefault="00C928D5" w:rsidP="00C928D5">
                <w:pPr>
                  <w:jc w:val="right"/>
                  <w:rPr>
                    <w:sz w:val="24"/>
                    <w:szCs w:val="24"/>
                  </w:rPr>
                </w:pPr>
                <w:r>
                  <w:t>210,288,180.19</w:t>
                </w:r>
              </w:p>
            </w:tc>
            <w:tc>
              <w:tcPr>
                <w:tcW w:w="975" w:type="pct"/>
                <w:shd w:val="clear" w:color="auto" w:fill="auto"/>
                <w:vAlign w:val="center"/>
              </w:tcPr>
              <w:p w:rsidR="00C928D5" w:rsidRDefault="00C928D5" w:rsidP="00C928D5">
                <w:pPr>
                  <w:jc w:val="right"/>
                  <w:rPr>
                    <w:sz w:val="24"/>
                    <w:szCs w:val="24"/>
                  </w:rPr>
                </w:pPr>
                <w:r>
                  <w:t>919,114,159.39</w:t>
                </w:r>
              </w:p>
            </w:tc>
          </w:tr>
        </w:tbl>
        <w:p w:rsidR="00E54BB5" w:rsidRDefault="00E54BB5"/>
        <w:p w:rsidR="009E20FD" w:rsidRDefault="0092596A">
          <w:r>
            <w:rPr>
              <w:rFonts w:hint="eastAsia"/>
            </w:rPr>
            <w:t>其他说明，包括本期增减变动情况、变动原因说明：</w:t>
          </w:r>
        </w:p>
        <w:p w:rsidR="009E20FD" w:rsidRDefault="004D04BD">
          <w:sdt>
            <w:sdtPr>
              <w:alias w:val="专项储备情况说明"/>
              <w:tag w:val="_GBC_758f99495b434b96aea70b74014caac7"/>
              <w:id w:val="-13388504"/>
              <w:lock w:val="sdtLocked"/>
              <w:placeholder>
                <w:docPart w:val="GBC22222222222222222222222222222"/>
              </w:placeholder>
            </w:sdtPr>
            <w:sdtContent>
              <w:r w:rsidR="00C928D5">
                <w:rPr>
                  <w:rFonts w:hint="eastAsia"/>
                </w:rPr>
                <w:t>无</w:t>
              </w:r>
            </w:sdtContent>
          </w:sdt>
        </w:p>
      </w:sdtContent>
    </w:sdt>
    <w:p w:rsidR="009E20FD" w:rsidRDefault="009E20FD"/>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Content>
            <w:p w:rsidR="009E20FD" w:rsidRDefault="0092596A">
              <w:r>
                <w:fldChar w:fldCharType="begin"/>
              </w:r>
              <w:r w:rsidR="00C928D5">
                <w:instrText xml:space="preserve"> MACROBUTTON  SnrToggleCheckbox √适用 </w:instrText>
              </w:r>
              <w:r>
                <w:fldChar w:fldCharType="end"/>
              </w:r>
              <w:r>
                <w:fldChar w:fldCharType="begin"/>
              </w:r>
              <w:r w:rsidR="00C928D5">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9E20FD" w:rsidTr="00474A51">
            <w:sdt>
              <w:sdtPr>
                <w:tag w:val="_PLD_70f0cea3df9b4646bf8f9454719b4599"/>
                <w:id w:val="-2039647795"/>
                <w:lock w:val="sdtLocked"/>
              </w:sdtPr>
              <w:sdtContent>
                <w:tc>
                  <w:tcPr>
                    <w:tcW w:w="940" w:type="pct"/>
                  </w:tcPr>
                  <w:p w:rsidR="009E20FD" w:rsidRDefault="0092596A">
                    <w:pPr>
                      <w:autoSpaceDE w:val="0"/>
                      <w:autoSpaceDN w:val="0"/>
                      <w:adjustRightInd w:val="0"/>
                      <w:snapToGrid w:val="0"/>
                      <w:jc w:val="center"/>
                    </w:pPr>
                    <w:r>
                      <w:rPr>
                        <w:rFonts w:hint="eastAsia"/>
                      </w:rPr>
                      <w:t>项目</w:t>
                    </w:r>
                  </w:p>
                </w:tc>
              </w:sdtContent>
            </w:sdt>
            <w:sdt>
              <w:sdtPr>
                <w:tag w:val="_PLD_5466d5e3c2b64aeb9abc2e1a21f2e6c0"/>
                <w:id w:val="765035909"/>
                <w:lock w:val="sdtLocked"/>
              </w:sdtPr>
              <w:sdtContent>
                <w:tc>
                  <w:tcPr>
                    <w:tcW w:w="1011" w:type="pct"/>
                  </w:tcPr>
                  <w:p w:rsidR="009E20FD" w:rsidRDefault="0092596A">
                    <w:pPr>
                      <w:autoSpaceDE w:val="0"/>
                      <w:autoSpaceDN w:val="0"/>
                      <w:adjustRightInd w:val="0"/>
                      <w:snapToGrid w:val="0"/>
                      <w:jc w:val="center"/>
                    </w:pPr>
                    <w:r>
                      <w:rPr>
                        <w:rFonts w:hint="eastAsia"/>
                      </w:rPr>
                      <w:t>期初余额</w:t>
                    </w:r>
                  </w:p>
                </w:tc>
              </w:sdtContent>
            </w:sdt>
            <w:sdt>
              <w:sdtPr>
                <w:tag w:val="_PLD_44b0c825c55949b98cff671f8777dd39"/>
                <w:id w:val="-1692985531"/>
                <w:lock w:val="sdtLocked"/>
              </w:sdtPr>
              <w:sdtContent>
                <w:tc>
                  <w:tcPr>
                    <w:tcW w:w="1014" w:type="pct"/>
                  </w:tcPr>
                  <w:p w:rsidR="009E20FD" w:rsidRDefault="0092596A">
                    <w:pPr>
                      <w:autoSpaceDE w:val="0"/>
                      <w:autoSpaceDN w:val="0"/>
                      <w:adjustRightInd w:val="0"/>
                      <w:snapToGrid w:val="0"/>
                      <w:jc w:val="center"/>
                    </w:pPr>
                    <w:r>
                      <w:rPr>
                        <w:rFonts w:hint="eastAsia"/>
                      </w:rPr>
                      <w:t>本期增加</w:t>
                    </w:r>
                  </w:p>
                </w:tc>
              </w:sdtContent>
            </w:sdt>
            <w:sdt>
              <w:sdtPr>
                <w:tag w:val="_PLD_111b02bee52f4f1a879468aa2243106f"/>
                <w:id w:val="273065637"/>
                <w:lock w:val="sdtLocked"/>
              </w:sdtPr>
              <w:sdtContent>
                <w:tc>
                  <w:tcPr>
                    <w:tcW w:w="1021" w:type="pct"/>
                  </w:tcPr>
                  <w:p w:rsidR="009E20FD" w:rsidRDefault="0092596A">
                    <w:pPr>
                      <w:autoSpaceDE w:val="0"/>
                      <w:autoSpaceDN w:val="0"/>
                      <w:adjustRightInd w:val="0"/>
                      <w:snapToGrid w:val="0"/>
                      <w:jc w:val="center"/>
                    </w:pPr>
                    <w:r>
                      <w:rPr>
                        <w:rFonts w:hint="eastAsia"/>
                      </w:rPr>
                      <w:t>本期减少</w:t>
                    </w:r>
                  </w:p>
                </w:tc>
              </w:sdtContent>
            </w:sdt>
            <w:sdt>
              <w:sdtPr>
                <w:tag w:val="_PLD_e6d9dff1341d44c99d9c3f51d8fd2c2f"/>
                <w:id w:val="1750080473"/>
                <w:lock w:val="sdtLocked"/>
              </w:sdtPr>
              <w:sdtContent>
                <w:tc>
                  <w:tcPr>
                    <w:tcW w:w="1014" w:type="pct"/>
                  </w:tcPr>
                  <w:p w:rsidR="009E20FD" w:rsidRDefault="0092596A">
                    <w:pPr>
                      <w:autoSpaceDE w:val="0"/>
                      <w:autoSpaceDN w:val="0"/>
                      <w:adjustRightInd w:val="0"/>
                      <w:snapToGrid w:val="0"/>
                      <w:jc w:val="center"/>
                    </w:pPr>
                    <w:r>
                      <w:rPr>
                        <w:rFonts w:hint="eastAsia"/>
                      </w:rPr>
                      <w:t>期末余额</w:t>
                    </w:r>
                  </w:p>
                </w:tc>
              </w:sdtContent>
            </w:sdt>
          </w:tr>
          <w:tr w:rsidR="00C928D5" w:rsidTr="00AB6430">
            <w:sdt>
              <w:sdtPr>
                <w:tag w:val="_PLD_fc05a7682db944fc88b1d5bf0888fab6"/>
                <w:id w:val="-1652669173"/>
                <w:lock w:val="sdtLocked"/>
              </w:sdtPr>
              <w:sdtContent>
                <w:tc>
                  <w:tcPr>
                    <w:tcW w:w="940" w:type="pct"/>
                    <w:shd w:val="clear" w:color="auto" w:fill="auto"/>
                    <w:vAlign w:val="center"/>
                  </w:tcPr>
                  <w:p w:rsidR="00C928D5" w:rsidRDefault="00C928D5">
                    <w:pPr>
                      <w:autoSpaceDE w:val="0"/>
                      <w:autoSpaceDN w:val="0"/>
                      <w:adjustRightInd w:val="0"/>
                      <w:snapToGrid w:val="0"/>
                      <w:jc w:val="both"/>
                    </w:pPr>
                    <w:r>
                      <w:rPr>
                        <w:rFonts w:hint="eastAsia"/>
                      </w:rPr>
                      <w:t>法定盈余公积</w:t>
                    </w:r>
                  </w:p>
                </w:tc>
              </w:sdtContent>
            </w:sdt>
            <w:tc>
              <w:tcPr>
                <w:tcW w:w="1011" w:type="pct"/>
                <w:shd w:val="clear" w:color="auto" w:fill="auto"/>
                <w:vAlign w:val="center"/>
              </w:tcPr>
              <w:p w:rsidR="00C928D5" w:rsidRDefault="00C928D5" w:rsidP="00C928D5">
                <w:pPr>
                  <w:jc w:val="right"/>
                  <w:rPr>
                    <w:sz w:val="24"/>
                    <w:szCs w:val="24"/>
                  </w:rPr>
                </w:pPr>
                <w:r>
                  <w:t>603,320,592.26</w:t>
                </w:r>
              </w:p>
            </w:tc>
            <w:tc>
              <w:tcPr>
                <w:tcW w:w="1014" w:type="pct"/>
                <w:shd w:val="clear" w:color="auto" w:fill="auto"/>
                <w:vAlign w:val="center"/>
              </w:tcPr>
              <w:p w:rsidR="00C928D5" w:rsidRDefault="00C928D5" w:rsidP="00C928D5">
                <w:pPr>
                  <w:jc w:val="right"/>
                  <w:rPr>
                    <w:sz w:val="24"/>
                    <w:szCs w:val="24"/>
                  </w:rPr>
                </w:pPr>
              </w:p>
            </w:tc>
            <w:tc>
              <w:tcPr>
                <w:tcW w:w="102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r>
                  <w:t>603,320,592.26</w:t>
                </w:r>
              </w:p>
            </w:tc>
          </w:tr>
          <w:tr w:rsidR="00C928D5" w:rsidTr="00AB6430">
            <w:sdt>
              <w:sdtPr>
                <w:tag w:val="_PLD_d129220e9acf4011b78a05d75624a2b7"/>
                <w:id w:val="191269995"/>
                <w:lock w:val="sdtLocked"/>
              </w:sdtPr>
              <w:sdtContent>
                <w:tc>
                  <w:tcPr>
                    <w:tcW w:w="940" w:type="pct"/>
                    <w:shd w:val="clear" w:color="auto" w:fill="auto"/>
                    <w:vAlign w:val="center"/>
                  </w:tcPr>
                  <w:p w:rsidR="00C928D5" w:rsidRDefault="00C928D5">
                    <w:pPr>
                      <w:autoSpaceDE w:val="0"/>
                      <w:autoSpaceDN w:val="0"/>
                      <w:adjustRightInd w:val="0"/>
                      <w:snapToGrid w:val="0"/>
                      <w:jc w:val="both"/>
                    </w:pPr>
                    <w:r>
                      <w:rPr>
                        <w:rFonts w:hint="eastAsia"/>
                      </w:rPr>
                      <w:t>任意盈余公积</w:t>
                    </w:r>
                  </w:p>
                </w:tc>
              </w:sdtContent>
            </w:sdt>
            <w:tc>
              <w:tcPr>
                <w:tcW w:w="101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p>
            </w:tc>
            <w:tc>
              <w:tcPr>
                <w:tcW w:w="102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p>
            </w:tc>
          </w:tr>
          <w:tr w:rsidR="00C928D5" w:rsidTr="00AB6430">
            <w:sdt>
              <w:sdtPr>
                <w:tag w:val="_PLD_ec6472288a1e40028c081a6dc314eaf7"/>
                <w:id w:val="959918825"/>
                <w:lock w:val="sdtLocked"/>
              </w:sdtPr>
              <w:sdtContent>
                <w:tc>
                  <w:tcPr>
                    <w:tcW w:w="940" w:type="pct"/>
                    <w:shd w:val="clear" w:color="auto" w:fill="auto"/>
                    <w:vAlign w:val="center"/>
                  </w:tcPr>
                  <w:p w:rsidR="00C928D5" w:rsidRDefault="00C928D5">
                    <w:pPr>
                      <w:autoSpaceDE w:val="0"/>
                      <w:autoSpaceDN w:val="0"/>
                      <w:adjustRightInd w:val="0"/>
                      <w:snapToGrid w:val="0"/>
                      <w:jc w:val="both"/>
                    </w:pPr>
                    <w:r>
                      <w:rPr>
                        <w:rFonts w:hint="eastAsia"/>
                      </w:rPr>
                      <w:t>储备基金</w:t>
                    </w:r>
                  </w:p>
                </w:tc>
              </w:sdtContent>
            </w:sdt>
            <w:tc>
              <w:tcPr>
                <w:tcW w:w="101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p>
            </w:tc>
            <w:tc>
              <w:tcPr>
                <w:tcW w:w="102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p>
            </w:tc>
          </w:tr>
          <w:tr w:rsidR="00C928D5" w:rsidTr="00AB6430">
            <w:sdt>
              <w:sdtPr>
                <w:tag w:val="_PLD_52c035d80b984cfb905e017b1d87986d"/>
                <w:id w:val="1497219396"/>
                <w:lock w:val="sdtLocked"/>
              </w:sdtPr>
              <w:sdtContent>
                <w:tc>
                  <w:tcPr>
                    <w:tcW w:w="940" w:type="pct"/>
                    <w:shd w:val="clear" w:color="auto" w:fill="auto"/>
                    <w:vAlign w:val="center"/>
                  </w:tcPr>
                  <w:p w:rsidR="00C928D5" w:rsidRDefault="00C928D5">
                    <w:pPr>
                      <w:autoSpaceDE w:val="0"/>
                      <w:autoSpaceDN w:val="0"/>
                      <w:adjustRightInd w:val="0"/>
                      <w:snapToGrid w:val="0"/>
                      <w:jc w:val="both"/>
                    </w:pPr>
                    <w:r>
                      <w:rPr>
                        <w:rFonts w:hint="eastAsia"/>
                      </w:rPr>
                      <w:t>企业发展基金</w:t>
                    </w:r>
                  </w:p>
                </w:tc>
              </w:sdtContent>
            </w:sdt>
            <w:tc>
              <w:tcPr>
                <w:tcW w:w="101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p>
            </w:tc>
            <w:tc>
              <w:tcPr>
                <w:tcW w:w="102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p>
            </w:tc>
          </w:tr>
          <w:tr w:rsidR="00C928D5" w:rsidTr="00AB6430">
            <w:sdt>
              <w:sdtPr>
                <w:tag w:val="_PLD_cad42018de8f4c088028eed7649f24a3"/>
                <w:id w:val="-974830588"/>
                <w:lock w:val="sdtLocked"/>
              </w:sdtPr>
              <w:sdtContent>
                <w:tc>
                  <w:tcPr>
                    <w:tcW w:w="940" w:type="pct"/>
                    <w:shd w:val="clear" w:color="auto" w:fill="auto"/>
                    <w:vAlign w:val="center"/>
                  </w:tcPr>
                  <w:p w:rsidR="00C928D5" w:rsidRDefault="00C928D5">
                    <w:pPr>
                      <w:autoSpaceDE w:val="0"/>
                      <w:autoSpaceDN w:val="0"/>
                      <w:adjustRightInd w:val="0"/>
                      <w:snapToGrid w:val="0"/>
                      <w:jc w:val="both"/>
                    </w:pPr>
                    <w:r>
                      <w:rPr>
                        <w:rFonts w:hint="eastAsia"/>
                      </w:rPr>
                      <w:t>其他</w:t>
                    </w:r>
                  </w:p>
                </w:tc>
              </w:sdtContent>
            </w:sdt>
            <w:tc>
              <w:tcPr>
                <w:tcW w:w="101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p>
            </w:tc>
            <w:tc>
              <w:tcPr>
                <w:tcW w:w="1021" w:type="pct"/>
                <w:shd w:val="clear" w:color="auto" w:fill="auto"/>
                <w:vAlign w:val="center"/>
              </w:tcPr>
              <w:p w:rsidR="00C928D5" w:rsidRDefault="00C928D5" w:rsidP="00C928D5">
                <w:pPr>
                  <w:jc w:val="right"/>
                  <w:rPr>
                    <w:sz w:val="24"/>
                    <w:szCs w:val="24"/>
                  </w:rPr>
                </w:pPr>
              </w:p>
            </w:tc>
            <w:tc>
              <w:tcPr>
                <w:tcW w:w="1014" w:type="pct"/>
                <w:shd w:val="clear" w:color="auto" w:fill="auto"/>
                <w:vAlign w:val="center"/>
              </w:tcPr>
              <w:p w:rsidR="00C928D5" w:rsidRDefault="00C928D5" w:rsidP="00C928D5">
                <w:pPr>
                  <w:jc w:val="right"/>
                  <w:rPr>
                    <w:sz w:val="24"/>
                    <w:szCs w:val="24"/>
                  </w:rPr>
                </w:pPr>
              </w:p>
            </w:tc>
          </w:tr>
          <w:tr w:rsidR="00C928D5" w:rsidTr="00AB6430">
            <w:sdt>
              <w:sdtPr>
                <w:tag w:val="_PLD_f8e1917adbcf4318b4ab05bf11aaef0c"/>
                <w:id w:val="-1834370789"/>
                <w:lock w:val="sdtLocked"/>
              </w:sdtPr>
              <w:sdtContent>
                <w:tc>
                  <w:tcPr>
                    <w:tcW w:w="940" w:type="pct"/>
                  </w:tcPr>
                  <w:p w:rsidR="00C928D5" w:rsidRDefault="00C928D5">
                    <w:pPr>
                      <w:autoSpaceDE w:val="0"/>
                      <w:autoSpaceDN w:val="0"/>
                      <w:adjustRightInd w:val="0"/>
                      <w:snapToGrid w:val="0"/>
                      <w:jc w:val="center"/>
                    </w:pPr>
                    <w:r>
                      <w:rPr>
                        <w:rFonts w:hint="eastAsia"/>
                      </w:rPr>
                      <w:t>合计</w:t>
                    </w:r>
                  </w:p>
                </w:tc>
              </w:sdtContent>
            </w:sdt>
            <w:tc>
              <w:tcPr>
                <w:tcW w:w="1011" w:type="pct"/>
                <w:vAlign w:val="center"/>
              </w:tcPr>
              <w:p w:rsidR="00C928D5" w:rsidRDefault="00C928D5" w:rsidP="00C928D5">
                <w:pPr>
                  <w:jc w:val="right"/>
                  <w:rPr>
                    <w:sz w:val="24"/>
                    <w:szCs w:val="24"/>
                  </w:rPr>
                </w:pPr>
                <w:r>
                  <w:t>603,320,592.26</w:t>
                </w:r>
              </w:p>
            </w:tc>
            <w:tc>
              <w:tcPr>
                <w:tcW w:w="1014" w:type="pct"/>
                <w:vAlign w:val="center"/>
              </w:tcPr>
              <w:p w:rsidR="00C928D5" w:rsidRDefault="00C928D5" w:rsidP="00C928D5">
                <w:pPr>
                  <w:jc w:val="right"/>
                  <w:rPr>
                    <w:sz w:val="24"/>
                    <w:szCs w:val="24"/>
                  </w:rPr>
                </w:pPr>
              </w:p>
            </w:tc>
            <w:tc>
              <w:tcPr>
                <w:tcW w:w="1021" w:type="pct"/>
                <w:vAlign w:val="center"/>
              </w:tcPr>
              <w:p w:rsidR="00C928D5" w:rsidRDefault="00C928D5" w:rsidP="00C928D5">
                <w:pPr>
                  <w:jc w:val="right"/>
                  <w:rPr>
                    <w:sz w:val="24"/>
                    <w:szCs w:val="24"/>
                  </w:rPr>
                </w:pPr>
              </w:p>
            </w:tc>
            <w:tc>
              <w:tcPr>
                <w:tcW w:w="1014" w:type="pct"/>
                <w:vAlign w:val="center"/>
              </w:tcPr>
              <w:p w:rsidR="00C928D5" w:rsidRDefault="00C928D5" w:rsidP="00C928D5">
                <w:pPr>
                  <w:jc w:val="right"/>
                  <w:rPr>
                    <w:sz w:val="24"/>
                    <w:szCs w:val="24"/>
                  </w:rPr>
                </w:pPr>
                <w:r>
                  <w:t>603,320,592.26</w:t>
                </w:r>
              </w:p>
            </w:tc>
          </w:tr>
        </w:tbl>
        <w:p w:rsidR="009E20FD" w:rsidRDefault="0092596A">
          <w:pPr>
            <w:spacing w:before="60" w:after="60"/>
          </w:pPr>
          <w:r>
            <w:rPr>
              <w:rFonts w:hint="eastAsia"/>
            </w:rPr>
            <w:t>盈余公积说明，包括本期增减变动情况、变动原因说明：</w:t>
          </w:r>
        </w:p>
        <w:sdt>
          <w:sdtPr>
            <w:alias w:val="盈余公积说明"/>
            <w:tag w:val="_GBC_33c5d1ed862f4b36950b5ea2188f5b09"/>
            <w:id w:val="1025215718"/>
            <w:lock w:val="sdtLocked"/>
            <w:placeholder>
              <w:docPart w:val="GBC22222222222222222222222222222"/>
            </w:placeholder>
          </w:sdtPr>
          <w:sdtContent>
            <w:p w:rsidR="009E20FD" w:rsidRDefault="00C928D5">
              <w:pPr>
                <w:autoSpaceDE w:val="0"/>
                <w:autoSpaceDN w:val="0"/>
                <w:adjustRightInd w:val="0"/>
                <w:rPr>
                  <w:color w:val="000000" w:themeColor="text1"/>
                </w:rPr>
              </w:pPr>
              <w:r>
                <w:rPr>
                  <w:rFonts w:hint="eastAsia"/>
                </w:rPr>
                <w:t>无</w:t>
              </w:r>
            </w:p>
          </w:sdtContent>
        </w:sdt>
      </w:sdtContent>
    </w:sdt>
    <w:p w:rsidR="009E20FD" w:rsidRDefault="0092596A">
      <w:pPr>
        <w:pStyle w:val="30"/>
        <w:numPr>
          <w:ilvl w:val="0"/>
          <w:numId w:val="17"/>
        </w:numPr>
        <w:tabs>
          <w:tab w:val="left" w:pos="504"/>
        </w:tabs>
        <w:rPr>
          <w:rFonts w:ascii="宋体" w:hAnsi="宋体"/>
          <w:szCs w:val="21"/>
        </w:rPr>
      </w:pPr>
      <w:r>
        <w:rPr>
          <w:rFonts w:ascii="宋体" w:hAnsi="宋体" w:hint="eastAsia"/>
          <w:szCs w:val="21"/>
        </w:rPr>
        <w:t>未分配利润</w:t>
      </w:r>
    </w:p>
    <w:p w:rsidR="009E20FD" w:rsidRDefault="004D04BD">
      <w:sdt>
        <w:sdtPr>
          <w:alias w:val="是否适用：未分配利润[双击切换]"/>
          <w:tag w:val="_GBC_32c558bdbb77445cabeee783e5ff910e"/>
          <w:id w:val="-532813409"/>
          <w:lock w:val="sdtContentLocked"/>
          <w:placeholder>
            <w:docPart w:val="GBC22222222222222222222222222222"/>
          </w:placeholder>
        </w:sdtPr>
        <w:sdtContent>
          <w:r w:rsidR="0092596A">
            <w:fldChar w:fldCharType="begin"/>
          </w:r>
          <w:r w:rsidR="00C928D5">
            <w:instrText xml:space="preserve"> MACROBUTTON  SnrToggleCheckbox √适用 </w:instrText>
          </w:r>
          <w:r w:rsidR="0092596A">
            <w:fldChar w:fldCharType="end"/>
          </w:r>
          <w:r w:rsidR="0092596A">
            <w:fldChar w:fldCharType="begin"/>
          </w:r>
          <w:r w:rsidR="00C928D5">
            <w:instrText xml:space="preserve"> MACROBUTTON  SnrToggleCheckbox □不适用 </w:instrText>
          </w:r>
          <w:r w:rsidR="0092596A">
            <w:fldChar w:fldCharType="end"/>
          </w:r>
        </w:sdtContent>
      </w:sdt>
    </w:p>
    <w:sdt>
      <w:sdtPr>
        <w:rPr>
          <w:rFonts w:hint="eastAsia"/>
          <w:b/>
          <w:bCs/>
        </w:rPr>
        <w:alias w:val="模块:未分配利润"/>
        <w:tag w:val="_GBC_2cdd2861806d471aa767f92841b30fbf"/>
        <w:id w:val="145403850"/>
        <w:lock w:val="sdtLocked"/>
        <w:placeholder>
          <w:docPart w:val="GBC22222222222222222222222222222"/>
        </w:placeholder>
      </w:sdtPr>
      <w:sdtEndPr>
        <w:rPr>
          <w:b w:val="0"/>
          <w:bCs w:val="0"/>
        </w:rPr>
      </w:sdtEndPr>
      <w:sdtContent>
        <w:p w:rsidR="009E20FD" w:rsidRDefault="0092596A">
          <w:pPr>
            <w:jc w:val="right"/>
          </w:pPr>
          <w:r>
            <w:rPr>
              <w:rFonts w:hint="eastAsia"/>
            </w:rPr>
            <w:t>单位：</w:t>
          </w:r>
          <w:sdt>
            <w:sdtPr>
              <w:rPr>
                <w:rFonts w:hint="eastAsia"/>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C928D5" w:rsidTr="00AB6430">
            <w:trPr>
              <w:cantSplit/>
            </w:trPr>
            <w:sdt>
              <w:sdtPr>
                <w:tag w:val="_PLD_b6dc2bd7eebb4e6d9f1ccea8d86e6f47"/>
                <w:id w:val="1499999931"/>
                <w:lock w:val="sdtLocked"/>
              </w:sdtPr>
              <w:sdtContent>
                <w:tc>
                  <w:tcPr>
                    <w:tcW w:w="1927" w:type="pct"/>
                    <w:vAlign w:val="center"/>
                  </w:tcPr>
                  <w:p w:rsidR="00C928D5" w:rsidRDefault="00C928D5" w:rsidP="00AB6430">
                    <w:pPr>
                      <w:jc w:val="center"/>
                    </w:pPr>
                    <w:r>
                      <w:rPr>
                        <w:rFonts w:hint="eastAsia"/>
                      </w:rPr>
                      <w:t>项目</w:t>
                    </w:r>
                  </w:p>
                </w:tc>
              </w:sdtContent>
            </w:sdt>
            <w:sdt>
              <w:sdtPr>
                <w:tag w:val="_PLD_6e60054e3c3747d1a0ffc87edacae2b6"/>
                <w:id w:val="121199095"/>
                <w:lock w:val="sdtLocked"/>
              </w:sdtPr>
              <w:sdtContent>
                <w:tc>
                  <w:tcPr>
                    <w:tcW w:w="1560" w:type="pct"/>
                    <w:vAlign w:val="center"/>
                  </w:tcPr>
                  <w:p w:rsidR="00C928D5" w:rsidRDefault="00C928D5" w:rsidP="00AB6430">
                    <w:pPr>
                      <w:jc w:val="center"/>
                    </w:pPr>
                    <w:r>
                      <w:rPr>
                        <w:rFonts w:hint="eastAsia"/>
                      </w:rPr>
                      <w:t>本期</w:t>
                    </w:r>
                  </w:p>
                </w:tc>
              </w:sdtContent>
            </w:sdt>
            <w:sdt>
              <w:sdtPr>
                <w:tag w:val="_PLD_9afd54e9959d4b22b00bfe92596a2a16"/>
                <w:id w:val="-1390109039"/>
                <w:lock w:val="sdtLocked"/>
              </w:sdtPr>
              <w:sdtContent>
                <w:tc>
                  <w:tcPr>
                    <w:tcW w:w="1512" w:type="pct"/>
                    <w:vAlign w:val="center"/>
                  </w:tcPr>
                  <w:p w:rsidR="00C928D5" w:rsidRDefault="00C928D5" w:rsidP="00AB6430">
                    <w:pPr>
                      <w:jc w:val="center"/>
                    </w:pPr>
                    <w:r>
                      <w:rPr>
                        <w:rFonts w:hint="eastAsia"/>
                      </w:rPr>
                      <w:t>上年度</w:t>
                    </w:r>
                  </w:p>
                </w:tc>
              </w:sdtContent>
            </w:sdt>
          </w:tr>
          <w:tr w:rsidR="00197046" w:rsidTr="00EA0544">
            <w:trPr>
              <w:cantSplit/>
            </w:trPr>
            <w:sdt>
              <w:sdtPr>
                <w:tag w:val="_PLD_3790b8d7d129484381d1c2fa2fa8d23c"/>
                <w:id w:val="1984268602"/>
                <w:lock w:val="sdtLocked"/>
              </w:sdtPr>
              <w:sdtContent>
                <w:tc>
                  <w:tcPr>
                    <w:tcW w:w="1927" w:type="pct"/>
                  </w:tcPr>
                  <w:p w:rsidR="00197046" w:rsidRDefault="00197046" w:rsidP="00AB6430">
                    <w:r>
                      <w:rPr>
                        <w:rFonts w:hint="eastAsia"/>
                      </w:rPr>
                      <w:t>调整前上期末未分配利润</w:t>
                    </w:r>
                  </w:p>
                </w:tc>
              </w:sdtContent>
            </w:sdt>
            <w:tc>
              <w:tcPr>
                <w:tcW w:w="1560" w:type="pct"/>
              </w:tcPr>
              <w:p w:rsidR="00197046" w:rsidRDefault="00197046" w:rsidP="00AB6430">
                <w:pPr>
                  <w:ind w:right="6"/>
                  <w:jc w:val="right"/>
                </w:pPr>
                <w:r>
                  <w:t>7,495,201,103.39</w:t>
                </w:r>
              </w:p>
            </w:tc>
            <w:tc>
              <w:tcPr>
                <w:tcW w:w="1512" w:type="pct"/>
                <w:vAlign w:val="center"/>
              </w:tcPr>
              <w:p w:rsidR="00197046" w:rsidRDefault="00197046" w:rsidP="00197046">
                <w:pPr>
                  <w:jc w:val="right"/>
                  <w:rPr>
                    <w:sz w:val="24"/>
                    <w:szCs w:val="24"/>
                  </w:rPr>
                </w:pPr>
                <w:r>
                  <w:t>5,582,436,596.53</w:t>
                </w:r>
              </w:p>
            </w:tc>
          </w:tr>
          <w:tr w:rsidR="00197046" w:rsidTr="00EA0544">
            <w:trPr>
              <w:cantSplit/>
            </w:trPr>
            <w:sdt>
              <w:sdtPr>
                <w:tag w:val="_PLD_99b1e9805f3e4b93aa362504b83793b1"/>
                <w:id w:val="-827822475"/>
                <w:lock w:val="sdtLocked"/>
              </w:sdtPr>
              <w:sdtContent>
                <w:tc>
                  <w:tcPr>
                    <w:tcW w:w="1927" w:type="pct"/>
                  </w:tcPr>
                  <w:p w:rsidR="00197046" w:rsidRDefault="00197046" w:rsidP="00AB6430">
                    <w:r>
                      <w:rPr>
                        <w:rFonts w:hint="eastAsia"/>
                      </w:rPr>
                      <w:t>调整期初未分配利润合计数（调增</w:t>
                    </w:r>
                    <w:r>
                      <w:t>+</w:t>
                    </w:r>
                    <w:r>
                      <w:rPr>
                        <w:rFonts w:hint="eastAsia"/>
                      </w:rPr>
                      <w:t>，调减－）</w:t>
                    </w:r>
                  </w:p>
                </w:tc>
              </w:sdtContent>
            </w:sdt>
            <w:tc>
              <w:tcPr>
                <w:tcW w:w="1560" w:type="pct"/>
              </w:tcPr>
              <w:p w:rsidR="00197046" w:rsidRDefault="00197046" w:rsidP="00AB6430">
                <w:pPr>
                  <w:ind w:right="6"/>
                  <w:jc w:val="right"/>
                </w:pPr>
                <w:r>
                  <w:t>15,629,042.34</w:t>
                </w:r>
              </w:p>
            </w:tc>
            <w:tc>
              <w:tcPr>
                <w:tcW w:w="1512" w:type="pct"/>
                <w:vAlign w:val="center"/>
              </w:tcPr>
              <w:p w:rsidR="00197046" w:rsidRDefault="00197046" w:rsidP="00197046">
                <w:pPr>
                  <w:jc w:val="right"/>
                  <w:rPr>
                    <w:sz w:val="24"/>
                    <w:szCs w:val="24"/>
                  </w:rPr>
                </w:pPr>
                <w:r>
                  <w:t>13,465,751.02</w:t>
                </w:r>
              </w:p>
            </w:tc>
          </w:tr>
          <w:tr w:rsidR="00197046" w:rsidTr="00EA0544">
            <w:trPr>
              <w:cantSplit/>
            </w:trPr>
            <w:sdt>
              <w:sdtPr>
                <w:tag w:val="_PLD_7a98e2bc7c1b48d785851921473e7f5f"/>
                <w:id w:val="-466975175"/>
                <w:lock w:val="sdtLocked"/>
              </w:sdtPr>
              <w:sdtContent>
                <w:tc>
                  <w:tcPr>
                    <w:tcW w:w="1927" w:type="pct"/>
                  </w:tcPr>
                  <w:p w:rsidR="00197046" w:rsidRDefault="00197046" w:rsidP="00AB6430">
                    <w:r>
                      <w:rPr>
                        <w:rFonts w:hint="eastAsia"/>
                      </w:rPr>
                      <w:t>调整后期初未分配利润</w:t>
                    </w:r>
                  </w:p>
                </w:tc>
              </w:sdtContent>
            </w:sdt>
            <w:tc>
              <w:tcPr>
                <w:tcW w:w="1560" w:type="pct"/>
              </w:tcPr>
              <w:p w:rsidR="00197046" w:rsidRDefault="00197046" w:rsidP="00AB6430">
                <w:pPr>
                  <w:ind w:right="6"/>
                  <w:jc w:val="right"/>
                </w:pPr>
                <w:r>
                  <w:t>7,510,830,145.73</w:t>
                </w:r>
              </w:p>
            </w:tc>
            <w:tc>
              <w:tcPr>
                <w:tcW w:w="1512" w:type="pct"/>
                <w:vAlign w:val="center"/>
              </w:tcPr>
              <w:p w:rsidR="00197046" w:rsidRDefault="00197046" w:rsidP="00197046">
                <w:pPr>
                  <w:jc w:val="right"/>
                  <w:rPr>
                    <w:sz w:val="24"/>
                    <w:szCs w:val="24"/>
                  </w:rPr>
                </w:pPr>
                <w:r>
                  <w:t>5,595,902,347.55</w:t>
                </w:r>
              </w:p>
            </w:tc>
          </w:tr>
          <w:tr w:rsidR="00197046" w:rsidTr="00EA0544">
            <w:trPr>
              <w:cantSplit/>
            </w:trPr>
            <w:sdt>
              <w:sdtPr>
                <w:tag w:val="_PLD_2a8ba0dc26a946cbb60b0ff473f157c1"/>
                <w:id w:val="-1770303128"/>
                <w:lock w:val="sdtLocked"/>
              </w:sdtPr>
              <w:sdtContent>
                <w:tc>
                  <w:tcPr>
                    <w:tcW w:w="1927" w:type="pct"/>
                  </w:tcPr>
                  <w:p w:rsidR="00197046" w:rsidRDefault="00197046" w:rsidP="00AB6430">
                    <w:pPr>
                      <w:ind w:right="6"/>
                    </w:pPr>
                    <w:r>
                      <w:rPr>
                        <w:rFonts w:hint="eastAsia"/>
                      </w:rPr>
                      <w:t>加：本期归属于母公司所有者的净利润</w:t>
                    </w:r>
                  </w:p>
                </w:tc>
              </w:sdtContent>
            </w:sdt>
            <w:tc>
              <w:tcPr>
                <w:tcW w:w="1560" w:type="pct"/>
              </w:tcPr>
              <w:p w:rsidR="00197046" w:rsidRDefault="00197046" w:rsidP="00AB6430">
                <w:pPr>
                  <w:ind w:right="6"/>
                  <w:jc w:val="right"/>
                </w:pPr>
                <w:r>
                  <w:t>1,117,666,894.74</w:t>
                </w:r>
              </w:p>
            </w:tc>
            <w:tc>
              <w:tcPr>
                <w:tcW w:w="1512" w:type="pct"/>
                <w:vAlign w:val="center"/>
              </w:tcPr>
              <w:p w:rsidR="00197046" w:rsidRDefault="00197046" w:rsidP="00197046">
                <w:pPr>
                  <w:jc w:val="right"/>
                  <w:rPr>
                    <w:sz w:val="24"/>
                    <w:szCs w:val="24"/>
                  </w:rPr>
                </w:pPr>
                <w:r>
                  <w:t>2,514,930,240.18</w:t>
                </w:r>
              </w:p>
            </w:tc>
          </w:tr>
          <w:tr w:rsidR="00197046" w:rsidTr="00EA0544">
            <w:trPr>
              <w:cantSplit/>
            </w:trPr>
            <w:sdt>
              <w:sdtPr>
                <w:tag w:val="_PLD_97aab68ad9b74921a7946fa4d2999e51"/>
                <w:id w:val="1224488120"/>
                <w:lock w:val="sdtLocked"/>
              </w:sdtPr>
              <w:sdtContent>
                <w:tc>
                  <w:tcPr>
                    <w:tcW w:w="1927" w:type="pct"/>
                  </w:tcPr>
                  <w:p w:rsidR="00197046" w:rsidRDefault="00197046" w:rsidP="00AB6430">
                    <w:pPr>
                      <w:autoSpaceDE w:val="0"/>
                      <w:autoSpaceDN w:val="0"/>
                      <w:adjustRightInd w:val="0"/>
                    </w:pPr>
                    <w:r>
                      <w:rPr>
                        <w:rFonts w:hint="eastAsia"/>
                      </w:rPr>
                      <w:t>减：提取法定盈余公积</w:t>
                    </w:r>
                  </w:p>
                </w:tc>
              </w:sdtContent>
            </w:sdt>
            <w:tc>
              <w:tcPr>
                <w:tcW w:w="1560" w:type="pct"/>
              </w:tcPr>
              <w:p w:rsidR="00197046" w:rsidRDefault="00197046" w:rsidP="00AB6430">
                <w:pPr>
                  <w:jc w:val="right"/>
                </w:pPr>
              </w:p>
            </w:tc>
            <w:tc>
              <w:tcPr>
                <w:tcW w:w="1512" w:type="pct"/>
                <w:vAlign w:val="center"/>
              </w:tcPr>
              <w:p w:rsidR="00197046" w:rsidRDefault="00197046" w:rsidP="00197046">
                <w:pPr>
                  <w:jc w:val="right"/>
                  <w:rPr>
                    <w:sz w:val="24"/>
                    <w:szCs w:val="24"/>
                  </w:rPr>
                </w:pPr>
              </w:p>
            </w:tc>
          </w:tr>
          <w:tr w:rsidR="00197046" w:rsidTr="00EA0544">
            <w:trPr>
              <w:cantSplit/>
            </w:trPr>
            <w:sdt>
              <w:sdtPr>
                <w:tag w:val="_PLD_76ebcf558d244f77a28b1f8b843a2b3a"/>
                <w:id w:val="-868982654"/>
                <w:lock w:val="sdtLocked"/>
              </w:sdtPr>
              <w:sdtContent>
                <w:tc>
                  <w:tcPr>
                    <w:tcW w:w="1927" w:type="pct"/>
                  </w:tcPr>
                  <w:p w:rsidR="00197046" w:rsidRDefault="00197046" w:rsidP="00AB6430">
                    <w:pPr>
                      <w:autoSpaceDE w:val="0"/>
                      <w:autoSpaceDN w:val="0"/>
                      <w:adjustRightInd w:val="0"/>
                      <w:ind w:firstLine="420"/>
                    </w:pPr>
                    <w:r>
                      <w:rPr>
                        <w:rFonts w:hint="eastAsia"/>
                      </w:rPr>
                      <w:t>提取任意盈余公积</w:t>
                    </w:r>
                  </w:p>
                </w:tc>
              </w:sdtContent>
            </w:sdt>
            <w:tc>
              <w:tcPr>
                <w:tcW w:w="1560" w:type="pct"/>
              </w:tcPr>
              <w:p w:rsidR="00197046" w:rsidRDefault="00197046" w:rsidP="00AB6430">
                <w:pPr>
                  <w:jc w:val="right"/>
                </w:pPr>
              </w:p>
            </w:tc>
            <w:tc>
              <w:tcPr>
                <w:tcW w:w="1512" w:type="pct"/>
                <w:vAlign w:val="center"/>
              </w:tcPr>
              <w:p w:rsidR="00197046" w:rsidRDefault="00197046" w:rsidP="00197046">
                <w:pPr>
                  <w:jc w:val="right"/>
                  <w:rPr>
                    <w:sz w:val="24"/>
                    <w:szCs w:val="24"/>
                  </w:rPr>
                </w:pPr>
              </w:p>
            </w:tc>
          </w:tr>
          <w:tr w:rsidR="00197046" w:rsidTr="00EA0544">
            <w:trPr>
              <w:cantSplit/>
            </w:trPr>
            <w:sdt>
              <w:sdtPr>
                <w:tag w:val="_PLD_c773909db1b34f04acac84ec73864a3f"/>
                <w:id w:val="-1037193550"/>
                <w:lock w:val="sdtLocked"/>
              </w:sdtPr>
              <w:sdtContent>
                <w:tc>
                  <w:tcPr>
                    <w:tcW w:w="1927" w:type="pct"/>
                  </w:tcPr>
                  <w:p w:rsidR="00197046" w:rsidRDefault="00197046" w:rsidP="00AB6430">
                    <w:pPr>
                      <w:autoSpaceDE w:val="0"/>
                      <w:autoSpaceDN w:val="0"/>
                      <w:adjustRightInd w:val="0"/>
                      <w:ind w:firstLine="420"/>
                    </w:pPr>
                    <w:r>
                      <w:rPr>
                        <w:rFonts w:hint="eastAsia"/>
                      </w:rPr>
                      <w:t>提取一般风险准备</w:t>
                    </w:r>
                  </w:p>
                </w:tc>
              </w:sdtContent>
            </w:sdt>
            <w:tc>
              <w:tcPr>
                <w:tcW w:w="1560" w:type="pct"/>
              </w:tcPr>
              <w:p w:rsidR="00197046" w:rsidRDefault="00197046" w:rsidP="00AB6430">
                <w:pPr>
                  <w:jc w:val="right"/>
                </w:pPr>
              </w:p>
            </w:tc>
            <w:tc>
              <w:tcPr>
                <w:tcW w:w="1512" w:type="pct"/>
                <w:vAlign w:val="center"/>
              </w:tcPr>
              <w:p w:rsidR="00197046" w:rsidRDefault="00197046" w:rsidP="00197046">
                <w:pPr>
                  <w:jc w:val="right"/>
                  <w:rPr>
                    <w:sz w:val="24"/>
                    <w:szCs w:val="24"/>
                  </w:rPr>
                </w:pPr>
              </w:p>
            </w:tc>
          </w:tr>
          <w:tr w:rsidR="00197046" w:rsidTr="00EA0544">
            <w:trPr>
              <w:cantSplit/>
            </w:trPr>
            <w:sdt>
              <w:sdtPr>
                <w:tag w:val="_PLD_d2ba40ebcadd4931bdef6468fc324069"/>
                <w:id w:val="907040064"/>
                <w:lock w:val="sdtLocked"/>
              </w:sdtPr>
              <w:sdtContent>
                <w:tc>
                  <w:tcPr>
                    <w:tcW w:w="1927" w:type="pct"/>
                  </w:tcPr>
                  <w:p w:rsidR="00197046" w:rsidRDefault="00197046" w:rsidP="00AB6430">
                    <w:pPr>
                      <w:autoSpaceDE w:val="0"/>
                      <w:autoSpaceDN w:val="0"/>
                      <w:adjustRightInd w:val="0"/>
                      <w:ind w:firstLine="420"/>
                    </w:pPr>
                    <w:r>
                      <w:rPr>
                        <w:rFonts w:hint="eastAsia"/>
                      </w:rPr>
                      <w:t>应付普通股股利</w:t>
                    </w:r>
                  </w:p>
                </w:tc>
              </w:sdtContent>
            </w:sdt>
            <w:tc>
              <w:tcPr>
                <w:tcW w:w="1560" w:type="pct"/>
              </w:tcPr>
              <w:p w:rsidR="00197046" w:rsidRDefault="00197046" w:rsidP="00AB6430">
                <w:pPr>
                  <w:jc w:val="right"/>
                </w:pPr>
                <w:r>
                  <w:t>1,200,004,884.00</w:t>
                </w:r>
              </w:p>
            </w:tc>
            <w:tc>
              <w:tcPr>
                <w:tcW w:w="1512" w:type="pct"/>
                <w:vAlign w:val="center"/>
              </w:tcPr>
              <w:p w:rsidR="00197046" w:rsidRDefault="00197046" w:rsidP="00197046">
                <w:pPr>
                  <w:jc w:val="right"/>
                  <w:rPr>
                    <w:sz w:val="24"/>
                    <w:szCs w:val="24"/>
                  </w:rPr>
                </w:pPr>
                <w:r>
                  <w:t>600,002,442.00</w:t>
                </w:r>
              </w:p>
            </w:tc>
          </w:tr>
          <w:tr w:rsidR="00197046" w:rsidTr="00EA0544">
            <w:trPr>
              <w:cantSplit/>
            </w:trPr>
            <w:sdt>
              <w:sdtPr>
                <w:tag w:val="_PLD_d8041f36a4744fe893cd617b9149d704"/>
                <w:id w:val="-1028171823"/>
                <w:lock w:val="sdtLocked"/>
              </w:sdtPr>
              <w:sdtContent>
                <w:tc>
                  <w:tcPr>
                    <w:tcW w:w="1927" w:type="pct"/>
                  </w:tcPr>
                  <w:p w:rsidR="00197046" w:rsidRDefault="00197046" w:rsidP="00AB6430">
                    <w:pPr>
                      <w:autoSpaceDE w:val="0"/>
                      <w:autoSpaceDN w:val="0"/>
                      <w:adjustRightInd w:val="0"/>
                      <w:ind w:firstLine="420"/>
                    </w:pPr>
                    <w:r>
                      <w:rPr>
                        <w:rFonts w:hint="eastAsia"/>
                      </w:rPr>
                      <w:t>转作股本的普通股股利</w:t>
                    </w:r>
                  </w:p>
                </w:tc>
              </w:sdtContent>
            </w:sdt>
            <w:tc>
              <w:tcPr>
                <w:tcW w:w="1560" w:type="pct"/>
              </w:tcPr>
              <w:p w:rsidR="00197046" w:rsidRDefault="00197046" w:rsidP="00AB6430">
                <w:pPr>
                  <w:jc w:val="right"/>
                </w:pPr>
              </w:p>
            </w:tc>
            <w:tc>
              <w:tcPr>
                <w:tcW w:w="1512" w:type="pct"/>
                <w:vAlign w:val="center"/>
              </w:tcPr>
              <w:p w:rsidR="00197046" w:rsidRDefault="00197046" w:rsidP="00197046">
                <w:pPr>
                  <w:jc w:val="right"/>
                  <w:rPr>
                    <w:sz w:val="24"/>
                    <w:szCs w:val="24"/>
                  </w:rPr>
                </w:pPr>
              </w:p>
            </w:tc>
          </w:tr>
          <w:tr w:rsidR="00197046" w:rsidTr="00EA0544">
            <w:trPr>
              <w:cantSplit/>
            </w:trPr>
            <w:sdt>
              <w:sdtPr>
                <w:tag w:val="_PLD_0654c3e21e6d4aa0a63a12e93a24988a"/>
                <w:id w:val="-1111515298"/>
                <w:lock w:val="sdtLocked"/>
              </w:sdtPr>
              <w:sdtContent>
                <w:tc>
                  <w:tcPr>
                    <w:tcW w:w="1927" w:type="pct"/>
                  </w:tcPr>
                  <w:p w:rsidR="00197046" w:rsidRDefault="00197046" w:rsidP="00AB6430">
                    <w:pPr>
                      <w:autoSpaceDE w:val="0"/>
                      <w:autoSpaceDN w:val="0"/>
                      <w:adjustRightInd w:val="0"/>
                    </w:pPr>
                    <w:r>
                      <w:rPr>
                        <w:rFonts w:hint="eastAsia"/>
                      </w:rPr>
                      <w:t>期末未分配利润</w:t>
                    </w:r>
                  </w:p>
                </w:tc>
              </w:sdtContent>
            </w:sdt>
            <w:tc>
              <w:tcPr>
                <w:tcW w:w="1560" w:type="pct"/>
              </w:tcPr>
              <w:p w:rsidR="00197046" w:rsidRDefault="00197046" w:rsidP="00AB6430">
                <w:pPr>
                  <w:jc w:val="right"/>
                </w:pPr>
                <w:r>
                  <w:t>7,428,492,156.47</w:t>
                </w:r>
              </w:p>
            </w:tc>
            <w:tc>
              <w:tcPr>
                <w:tcW w:w="1512" w:type="pct"/>
                <w:vAlign w:val="center"/>
              </w:tcPr>
              <w:p w:rsidR="00197046" w:rsidRDefault="00197046" w:rsidP="00197046">
                <w:pPr>
                  <w:jc w:val="right"/>
                  <w:rPr>
                    <w:sz w:val="24"/>
                    <w:szCs w:val="24"/>
                  </w:rPr>
                </w:pPr>
                <w:r>
                  <w:rPr>
                    <w:sz w:val="24"/>
                    <w:szCs w:val="24"/>
                  </w:rPr>
                  <w:t>7,510,830,145.73</w:t>
                </w:r>
              </w:p>
            </w:tc>
          </w:tr>
        </w:tbl>
        <w:p w:rsidR="00C928D5" w:rsidRDefault="00C928D5"/>
        <w:p w:rsidR="009E20FD" w:rsidRDefault="0092596A">
          <w:pPr>
            <w:spacing w:before="60" w:after="60"/>
            <w:rPr>
              <w:color w:val="000000" w:themeColor="text1"/>
            </w:rPr>
          </w:pPr>
          <w:r>
            <w:rPr>
              <w:rFonts w:hint="eastAsia"/>
              <w:color w:val="000000" w:themeColor="text1"/>
            </w:rPr>
            <w:t>调整期初未分配利润明细：</w:t>
          </w:r>
        </w:p>
        <w:p w:rsidR="009E20FD" w:rsidRDefault="0092596A">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C928D5">
                <w:rPr>
                  <w:rFonts w:hint="eastAsia"/>
                </w:rPr>
                <w:t>0</w:t>
              </w:r>
            </w:sdtContent>
          </w:sdt>
          <w:r>
            <w:rPr>
              <w:rFonts w:hint="eastAsia"/>
            </w:rPr>
            <w:t xml:space="preserve"> 元。</w:t>
          </w:r>
        </w:p>
        <w:p w:rsidR="009E20FD" w:rsidRDefault="0092596A">
          <w:r>
            <w:rPr>
              <w:rFonts w:hint="eastAsia"/>
            </w:rPr>
            <w:t>2、由于会计政策变更，影响期初未分配利润</w:t>
          </w:r>
          <w:sdt>
            <w:sdtPr>
              <w:rPr>
                <w:rFonts w:hint="eastAsia"/>
              </w:rPr>
              <w:alias w:val="由于会计政策变更影响年初未分配利润"/>
              <w:tag w:val="_GBC_8295d6891c8842f58b58e4223b4e1700"/>
              <w:id w:val="-120852117"/>
              <w:lock w:val="sdtLocked"/>
              <w:placeholder>
                <w:docPart w:val="GBC22222222222222222222222222222"/>
              </w:placeholder>
            </w:sdtPr>
            <w:sdtContent>
              <w:r w:rsidR="00C928D5">
                <w:rPr>
                  <w:rFonts w:hint="eastAsia"/>
                </w:rPr>
                <w:t>0</w:t>
              </w:r>
            </w:sdtContent>
          </w:sdt>
          <w:r>
            <w:rPr>
              <w:rFonts w:hint="eastAsia"/>
            </w:rPr>
            <w:t xml:space="preserve"> 元。</w:t>
          </w:r>
        </w:p>
        <w:p w:rsidR="009E20FD" w:rsidRDefault="0092596A">
          <w:r>
            <w:rPr>
              <w:rFonts w:hint="eastAsia"/>
            </w:rPr>
            <w:t>3、由于重大会计差错更正，影响期初未分配利润</w:t>
          </w:r>
          <w:sdt>
            <w:sdtPr>
              <w:rPr>
                <w:rFonts w:hint="eastAsia"/>
              </w:rPr>
              <w:alias w:val="由于重大会计差错更正影响年初未分配利润"/>
              <w:tag w:val="_GBC_34728ea6faff41218abab9b8fede268c"/>
              <w:id w:val="-45064409"/>
              <w:lock w:val="sdtLocked"/>
              <w:placeholder>
                <w:docPart w:val="GBC22222222222222222222222222222"/>
              </w:placeholder>
            </w:sdtPr>
            <w:sdtContent>
              <w:r w:rsidR="00C928D5">
                <w:rPr>
                  <w:rFonts w:hint="eastAsia"/>
                </w:rPr>
                <w:t>0</w:t>
              </w:r>
            </w:sdtContent>
          </w:sdt>
          <w:r>
            <w:rPr>
              <w:rFonts w:hint="eastAsia"/>
            </w:rPr>
            <w:t xml:space="preserve"> 元。</w:t>
          </w:r>
        </w:p>
        <w:p w:rsidR="009E20FD" w:rsidRDefault="0092596A">
          <w:r>
            <w:rPr>
              <w:rFonts w:hint="eastAsia"/>
            </w:rPr>
            <w:t>4、由于同</w:t>
          </w:r>
          <w:proofErr w:type="gramStart"/>
          <w:r>
            <w:rPr>
              <w:rFonts w:hint="eastAsia"/>
            </w:rPr>
            <w:t>一控制</w:t>
          </w:r>
          <w:proofErr w:type="gramEnd"/>
          <w:r>
            <w:rPr>
              <w:rFonts w:hint="eastAsia"/>
            </w:rPr>
            <w:t>导致的合并范围变更，影响期初未分配利润</w:t>
          </w:r>
          <w:sdt>
            <w:sdtPr>
              <w:rPr>
                <w:rFonts w:hint="eastAsia"/>
              </w:rPr>
              <w:alias w:val="同一控制导致的合并范围变更影响年初未分配利润"/>
              <w:tag w:val="_GBC_4d9b7a873cb94aba9044210a45f81108"/>
              <w:id w:val="-1107656467"/>
              <w:lock w:val="sdtLocked"/>
              <w:placeholder>
                <w:docPart w:val="GBC22222222222222222222222222222"/>
              </w:placeholder>
            </w:sdtPr>
            <w:sdtContent>
              <w:r w:rsidR="00C928D5" w:rsidRPr="00C928D5">
                <w:t>15,629,042.34</w:t>
              </w:r>
            </w:sdtContent>
          </w:sdt>
          <w:r>
            <w:rPr>
              <w:rFonts w:hint="eastAsia"/>
            </w:rPr>
            <w:t xml:space="preserve"> 元。</w:t>
          </w:r>
        </w:p>
        <w:p w:rsidR="009E20FD" w:rsidRDefault="0092596A">
          <w:r>
            <w:rPr>
              <w:rFonts w:hint="eastAsia"/>
            </w:rPr>
            <w:t>5、其他调整合计影响期初未分配利润</w:t>
          </w:r>
          <w:sdt>
            <w:sdtPr>
              <w:rPr>
                <w:rFonts w:hint="eastAsia"/>
              </w:rPr>
              <w:alias w:val="其他调整合计影响年初未分配利润"/>
              <w:tag w:val="_GBC_ccd86b3788e04a70a2e6a2167027d7cb"/>
              <w:id w:val="1796636555"/>
              <w:lock w:val="sdtLocked"/>
              <w:placeholder>
                <w:docPart w:val="GBC22222222222222222222222222222"/>
              </w:placeholder>
            </w:sdtPr>
            <w:sdtContent>
              <w:r w:rsidR="00C928D5">
                <w:rPr>
                  <w:rFonts w:hint="eastAsia"/>
                </w:rPr>
                <w:t>0</w:t>
              </w:r>
            </w:sdtContent>
          </w:sdt>
          <w:r>
            <w:rPr>
              <w:rFonts w:hint="eastAsia"/>
            </w:rPr>
            <w:t xml:space="preserve"> 元。</w:t>
          </w:r>
        </w:p>
      </w:sdtContent>
    </w:sdt>
    <w:p w:rsidR="009E20FD" w:rsidRDefault="009E20FD"/>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szCs w:val="21"/>
            </w:rPr>
            <w:t>营业收入和营业成本</w:t>
          </w:r>
        </w:p>
        <w:p w:rsidR="009E20FD" w:rsidRDefault="0092596A">
          <w:pPr>
            <w:pStyle w:val="4"/>
            <w:numPr>
              <w:ilvl w:val="0"/>
              <w:numId w:val="101"/>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Content>
            <w:p w:rsidR="009E20FD" w:rsidRDefault="0092596A">
              <w:r>
                <w:fldChar w:fldCharType="begin"/>
              </w:r>
              <w:r w:rsidR="00711270">
                <w:instrText xml:space="preserve"> MACROBUTTON  SnrToggleCheckbox √适用 </w:instrText>
              </w:r>
              <w:r>
                <w:fldChar w:fldCharType="end"/>
              </w:r>
              <w:r>
                <w:fldChar w:fldCharType="begin"/>
              </w:r>
              <w:r w:rsidR="0071127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bCs/>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bCs/>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9E20FD" w:rsidTr="00C928D5">
            <w:sdt>
              <w:sdtPr>
                <w:tag w:val="_PLD_d41752618c6a4ee08ca01f5944b34b81"/>
                <w:id w:val="-1001187330"/>
                <w:lock w:val="sdtLocked"/>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9E20FD" w:rsidRDefault="0092596A">
                    <w:pPr>
                      <w:jc w:val="center"/>
                    </w:pPr>
                    <w:r>
                      <w:rPr>
                        <w:rFonts w:hint="eastAsia"/>
                      </w:rPr>
                      <w:t>项目</w:t>
                    </w:r>
                  </w:p>
                </w:tc>
              </w:sdtContent>
            </w:sdt>
            <w:sdt>
              <w:sdtPr>
                <w:tag w:val="_PLD_f88658ae6cb94ea390736e112b0d5ffc"/>
                <w:id w:val="-1111201739"/>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本期发生额</w:t>
                    </w:r>
                  </w:p>
                </w:tc>
              </w:sdtContent>
            </w:sdt>
            <w:sdt>
              <w:sdtPr>
                <w:tag w:val="_PLD_0840d72efce94f22bdf4d566046b2e87"/>
                <w:id w:val="78952240"/>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上期发生额</w:t>
                    </w:r>
                  </w:p>
                </w:tc>
              </w:sdtContent>
            </w:sdt>
          </w:tr>
          <w:tr w:rsidR="009E20FD" w:rsidTr="00C928D5">
            <w:tc>
              <w:tcPr>
                <w:tcW w:w="805" w:type="pct"/>
                <w:vMerge/>
                <w:tcBorders>
                  <w:left w:val="single" w:sz="4" w:space="0" w:color="auto"/>
                  <w:bottom w:val="single" w:sz="4" w:space="0" w:color="auto"/>
                  <w:right w:val="single" w:sz="4" w:space="0" w:color="auto"/>
                </w:tcBorders>
                <w:shd w:val="clear" w:color="auto" w:fill="auto"/>
              </w:tcPr>
              <w:p w:rsidR="009E20FD" w:rsidRDefault="009E20FD">
                <w:pPr>
                  <w:jc w:val="center"/>
                </w:pPr>
              </w:p>
            </w:tc>
            <w:sdt>
              <w:sdtPr>
                <w:tag w:val="_PLD_39942ac1f2654fa6bda80d7116d83859"/>
                <w:id w:val="16552246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收入</w:t>
                    </w:r>
                  </w:p>
                </w:tc>
              </w:sdtContent>
            </w:sdt>
            <w:sdt>
              <w:sdtPr>
                <w:tag w:val="_PLD_5075262c52564bf09f90a67ee6a84b17"/>
                <w:id w:val="-297869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成本</w:t>
                    </w:r>
                  </w:p>
                </w:tc>
              </w:sdtContent>
            </w:sdt>
            <w:sdt>
              <w:sdtPr>
                <w:tag w:val="_PLD_33a1015c666d49cba108bce6aafea1f7"/>
                <w:id w:val="2043587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收入</w:t>
                    </w:r>
                  </w:p>
                </w:tc>
              </w:sdtContent>
            </w:sdt>
            <w:sdt>
              <w:sdtPr>
                <w:tag w:val="_PLD_d09deaa2e4d443459a3584a1d7e92203"/>
                <w:id w:val="49831431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成本</w:t>
                    </w:r>
                  </w:p>
                </w:tc>
              </w:sdtContent>
            </w:sdt>
          </w:tr>
          <w:tr w:rsidR="00C928D5" w:rsidTr="00C928D5">
            <w:sdt>
              <w:sdtPr>
                <w:tag w:val="_PLD_b7bfcd00fb124eaf81fd672b23a24a00"/>
                <w:id w:val="336276950"/>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C928D5" w:rsidRDefault="00C928D5">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4,145,084,909.19</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2,158,073,435.42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4,287,515,803.57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2,504,297,332.19</w:t>
                </w:r>
              </w:p>
            </w:tc>
          </w:tr>
          <w:tr w:rsidR="00C928D5" w:rsidTr="00C928D5">
            <w:sdt>
              <w:sdtPr>
                <w:tag w:val="_PLD_a17f3dcab1c140c8a4254ddfe38c4d7d"/>
                <w:id w:val="-1366357179"/>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C928D5" w:rsidRDefault="00C928D5">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92,629,593.68</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14,144,553.54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165,510,606.17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77,572,253.92</w:t>
                </w:r>
              </w:p>
            </w:tc>
          </w:tr>
          <w:tr w:rsidR="00C928D5" w:rsidTr="00C928D5">
            <w:sdt>
              <w:sdtPr>
                <w:tag w:val="_PLD_d6cf597d82bf4ed089aa5592301f1642"/>
                <w:id w:val="-1755515738"/>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4,237,714,502.87</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2,172,217,988.96</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4,453,026,409.74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C928D5">
                <w:pPr>
                  <w:jc w:val="right"/>
                  <w:rPr>
                    <w:sz w:val="24"/>
                    <w:szCs w:val="24"/>
                  </w:rPr>
                </w:pPr>
                <w:r>
                  <w:t>2,581,869,586.11</w:t>
                </w:r>
              </w:p>
            </w:tc>
          </w:tr>
        </w:tbl>
        <w:p w:rsidR="009E20FD" w:rsidRDefault="004D04BD"/>
      </w:sdtContent>
    </w:sdt>
    <w:bookmarkStart w:id="213" w:name="_Hlk10538044" w:displacedByCustomXml="next"/>
    <w:bookmarkStart w:id="214" w:name="_Hlk10538056" w:displacedByCustomXml="next"/>
    <w:sdt>
      <w:sdtPr>
        <w:rPr>
          <w:rFonts w:ascii="宋体" w:hAnsi="宋体" w:cs="宋体" w:hint="eastAsia"/>
          <w:b w:val="0"/>
          <w:bCs w:val="0"/>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rsidR="009E20FD" w:rsidRDefault="0092596A">
          <w:pPr>
            <w:pStyle w:val="4"/>
            <w:numPr>
              <w:ilvl w:val="0"/>
              <w:numId w:val="101"/>
            </w:numPr>
            <w:ind w:left="426" w:hanging="426"/>
            <w:rPr>
              <w:rFonts w:ascii="宋体" w:hAnsi="宋体"/>
            </w:rPr>
          </w:pPr>
          <w:r>
            <w:rPr>
              <w:rFonts w:ascii="宋体" w:hAnsi="宋体" w:hint="eastAsia"/>
            </w:rPr>
            <w:t>合同产生的收入的情况</w:t>
          </w:r>
          <w:bookmarkEnd w:id="213"/>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Content>
            <w:p w:rsidR="00C928D5" w:rsidRDefault="0092596A" w:rsidP="00C928D5">
              <w:pPr>
                <w:pStyle w:val="a9"/>
                <w:ind w:firstLineChars="0" w:firstLine="0"/>
                <w:jc w:val="left"/>
              </w:pPr>
              <w:r>
                <w:rPr>
                  <w:rFonts w:ascii="宋体" w:hAnsi="宋体"/>
                  <w:szCs w:val="21"/>
                </w:rPr>
                <w:fldChar w:fldCharType="begin"/>
              </w:r>
              <w:r w:rsidR="00C928D5">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928D5">
                <w:rPr>
                  <w:rFonts w:ascii="宋体" w:hAnsi="宋体"/>
                  <w:szCs w:val="21"/>
                </w:rPr>
                <w:instrText xml:space="preserve"> MACROBUTTON  SnrToggleCheckbox √不适用 </w:instrText>
              </w:r>
              <w:r>
                <w:rPr>
                  <w:rFonts w:ascii="宋体" w:hAnsi="宋体"/>
                  <w:szCs w:val="21"/>
                </w:rPr>
                <w:fldChar w:fldCharType="end"/>
              </w:r>
            </w:p>
          </w:sdtContent>
        </w:sdt>
        <w:p w:rsidR="009E20FD" w:rsidRDefault="004D04BD"/>
      </w:sdtContent>
    </w:sdt>
    <w:bookmarkEnd w:id="214" w:displacedByCustomXml="prev"/>
    <w:bookmarkStart w:id="215" w:name="_Hlk10538083" w:displacedByCustomXml="next"/>
    <w:bookmarkStart w:id="216" w:name="_Hlk10538092" w:displacedByCustomXml="next"/>
    <w:sdt>
      <w:sdtPr>
        <w:rPr>
          <w:rFonts w:ascii="宋体" w:hAnsi="宋体" w:cs="宋体" w:hint="eastAsia"/>
          <w:b w:val="0"/>
          <w:bCs w:val="0"/>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rsidR="009E20FD" w:rsidRDefault="0092596A">
          <w:pPr>
            <w:pStyle w:val="4"/>
            <w:numPr>
              <w:ilvl w:val="0"/>
              <w:numId w:val="101"/>
            </w:numPr>
            <w:ind w:left="426" w:hanging="426"/>
            <w:rPr>
              <w:rFonts w:ascii="宋体" w:hAnsi="宋体"/>
            </w:rPr>
          </w:pPr>
          <w:r>
            <w:rPr>
              <w:rFonts w:ascii="宋体" w:hAnsi="宋体" w:hint="eastAsia"/>
            </w:rPr>
            <w:t>履约义务的说明</w:t>
          </w:r>
          <w:bookmarkEnd w:id="215"/>
        </w:p>
        <w:sdt>
          <w:sdtPr>
            <w:alias w:val="是否适用：履约义务的说明[双击切换]"/>
            <w:tag w:val="_GBC_cb7f024e61b74dffae341dc41978348f"/>
            <w:id w:val="-1100791837"/>
            <w:lock w:val="sdtLocked"/>
            <w:placeholder>
              <w:docPart w:val="GBC22222222222222222222222222222"/>
            </w:placeholder>
          </w:sdtPr>
          <w:sdtContent>
            <w:p w:rsidR="009E20FD" w:rsidRDefault="0092596A" w:rsidP="00C928D5">
              <w:r>
                <w:fldChar w:fldCharType="begin"/>
              </w:r>
              <w:r w:rsidR="00C928D5">
                <w:instrText xml:space="preserve"> MACROBUTTON  SnrToggleCheckbox □适用 </w:instrText>
              </w:r>
              <w:r>
                <w:fldChar w:fldCharType="end"/>
              </w:r>
              <w:r>
                <w:fldChar w:fldCharType="begin"/>
              </w:r>
              <w:r w:rsidR="00C928D5">
                <w:instrText xml:space="preserve"> MACROBUTTON  SnrToggleCheckbox √不适用 </w:instrText>
              </w:r>
              <w:r>
                <w:fldChar w:fldCharType="end"/>
              </w:r>
            </w:p>
          </w:sdtContent>
        </w:sdt>
        <w:p w:rsidR="009E20FD" w:rsidRDefault="004D04BD"/>
      </w:sdtContent>
    </w:sdt>
    <w:bookmarkEnd w:id="216" w:displacedByCustomXml="prev"/>
    <w:bookmarkStart w:id="217" w:name="_Hlk10538107" w:displacedByCustomXml="next"/>
    <w:bookmarkStart w:id="218"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rsidR="009E20FD" w:rsidRDefault="0092596A">
          <w:pPr>
            <w:pStyle w:val="4"/>
            <w:numPr>
              <w:ilvl w:val="0"/>
              <w:numId w:val="101"/>
            </w:numPr>
            <w:ind w:left="426" w:hanging="426"/>
            <w:rPr>
              <w:rFonts w:ascii="宋体" w:hAnsi="宋体"/>
            </w:rPr>
          </w:pPr>
          <w:r>
            <w:rPr>
              <w:rFonts w:ascii="宋体" w:hAnsi="宋体" w:hint="eastAsia"/>
            </w:rPr>
            <w:t>分摊至剩余履约义务的说明</w:t>
          </w:r>
          <w:bookmarkEnd w:id="217"/>
        </w:p>
        <w:sdt>
          <w:sdtPr>
            <w:alias w:val="是否适用：分摊至剩余履约义务的说明[双击切换]"/>
            <w:tag w:val="_GBC_3e12eb65fc9e4c7b80815a7392be58f2"/>
            <w:id w:val="-1305074149"/>
            <w:lock w:val="sdtLocked"/>
            <w:placeholder>
              <w:docPart w:val="GBC22222222222222222222222222222"/>
            </w:placeholder>
          </w:sdtPr>
          <w:sdtContent>
            <w:p w:rsidR="00C928D5" w:rsidRDefault="0092596A" w:rsidP="00C928D5">
              <w:r>
                <w:fldChar w:fldCharType="begin"/>
              </w:r>
              <w:r w:rsidR="00C928D5">
                <w:instrText xml:space="preserve"> MACROBUTTON  SnrToggleCheckbox □适用 </w:instrText>
              </w:r>
              <w:r>
                <w:fldChar w:fldCharType="end"/>
              </w:r>
              <w:r>
                <w:fldChar w:fldCharType="begin"/>
              </w:r>
              <w:r w:rsidR="00C928D5">
                <w:instrText xml:space="preserve"> MACROBUTTON  SnrToggleCheckbox √不适用 </w:instrText>
              </w:r>
              <w:r>
                <w:fldChar w:fldCharType="end"/>
              </w:r>
            </w:p>
          </w:sdtContent>
        </w:sdt>
        <w:p w:rsidR="009E20FD" w:rsidRDefault="004D04BD"/>
      </w:sdtContent>
    </w:sdt>
    <w:bookmarkEnd w:id="218" w:displacedByCustomXml="prev"/>
    <w:bookmarkStart w:id="219" w:name="_Hlk41487523" w:displacedByCustomXml="next"/>
    <w:sdt>
      <w:sdtPr>
        <w:rPr>
          <w:rFonts w:hint="eastAsia"/>
        </w:rPr>
        <w:alias w:val="模块:营业收入和营业成本的说明"/>
        <w:tag w:val="_SEC_530aa03318f04819b92848bd4d1e0874"/>
        <w:id w:val="-15620482"/>
        <w:lock w:val="sdtLocked"/>
        <w:placeholder>
          <w:docPart w:val="GBC22222222222222222222222222222"/>
        </w:placeholder>
      </w:sdtPr>
      <w:sdtContent>
        <w:bookmarkStart w:id="220" w:name="_Hlk26364697" w:displacedByCustomXml="prev"/>
        <w:p w:rsidR="009E20FD" w:rsidRDefault="0092596A">
          <w:pPr>
            <w:spacing w:before="60" w:after="60"/>
          </w:pPr>
          <w:r>
            <w:rPr>
              <w:rFonts w:hint="eastAsia"/>
            </w:rPr>
            <w:t>其他说明：</w:t>
          </w:r>
        </w:p>
        <w:p w:rsidR="009E20FD" w:rsidRDefault="004D04BD">
          <w:sdt>
            <w:sdtPr>
              <w:alias w:val="主营业务说明"/>
              <w:tag w:val="_GBC_72a96250960e4e188d2fa1097869655e"/>
              <w:id w:val="-698929541"/>
              <w:lock w:val="sdtLocked"/>
              <w:placeholder>
                <w:docPart w:val="GBC22222222222222222222222222222"/>
              </w:placeholder>
            </w:sdtPr>
            <w:sdtContent>
              <w:r w:rsidR="00C928D5">
                <w:rPr>
                  <w:rFonts w:hint="eastAsia"/>
                </w:rPr>
                <w:t>无</w:t>
              </w:r>
            </w:sdtContent>
          </w:sdt>
          <w:bookmarkEnd w:id="220"/>
        </w:p>
        <w:p w:rsidR="009E20FD" w:rsidRDefault="004D04BD"/>
      </w:sdtContent>
    </w:sdt>
    <w:bookmarkEnd w:id="219" w:displacedByCustomXml="prev"/>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Content>
            <w:p w:rsidR="009E20FD" w:rsidRDefault="0092596A">
              <w:r>
                <w:fldChar w:fldCharType="begin"/>
              </w:r>
              <w:r w:rsidR="00C928D5">
                <w:instrText xml:space="preserve"> MACROBUTTON  SnrToggleCheckbox √适用 </w:instrText>
              </w:r>
              <w:r>
                <w:fldChar w:fldCharType="end"/>
              </w:r>
              <w:r>
                <w:fldChar w:fldCharType="begin"/>
              </w:r>
              <w:r w:rsidR="00C928D5">
                <w:instrText xml:space="preserve"> MACROBUTTON  SnrToggleCheckbox □不适用 </w:instrText>
              </w:r>
              <w:r>
                <w:fldChar w:fldCharType="end"/>
              </w:r>
            </w:p>
          </w:sdtContent>
        </w:sdt>
        <w:p w:rsidR="009E20FD" w:rsidRDefault="0092596A">
          <w:pPr>
            <w:jc w:val="right"/>
            <w:rPr>
              <w:b/>
            </w:rPr>
          </w:pPr>
          <w:r>
            <w:rPr>
              <w:rFonts w:hint="eastAsia"/>
            </w:rPr>
            <w:t>单位：</w:t>
          </w:r>
          <w:sdt>
            <w:sdtPr>
              <w:rPr>
                <w:rFonts w:hint="eastAsia"/>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C928D5" w:rsidTr="00AB6430">
            <w:sdt>
              <w:sdtPr>
                <w:tag w:val="_PLD_444bcf5500dc4f7f9041afd20c147408"/>
                <w:id w:val="183025142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jc w:val="center"/>
                    </w:pPr>
                    <w:r>
                      <w:rPr>
                        <w:rFonts w:hint="eastAsia"/>
                      </w:rPr>
                      <w:t>项目</w:t>
                    </w:r>
                  </w:p>
                </w:tc>
              </w:sdtContent>
            </w:sdt>
            <w:sdt>
              <w:sdtPr>
                <w:tag w:val="_PLD_986496e04f5841889074687e953bf8a9"/>
                <w:id w:val="-545685269"/>
                <w:lock w:val="sdtLocked"/>
              </w:sdtPr>
              <w:sdtContent>
                <w:tc>
                  <w:tcPr>
                    <w:tcW w:w="1697" w:type="pct"/>
                    <w:tcBorders>
                      <w:top w:val="single" w:sz="6" w:space="0" w:color="auto"/>
                      <w:left w:val="single" w:sz="6" w:space="0" w:color="auto"/>
                      <w:bottom w:val="single" w:sz="6" w:space="0" w:color="auto"/>
                      <w:right w:val="single" w:sz="6" w:space="0" w:color="auto"/>
                    </w:tcBorders>
                  </w:tcPr>
                  <w:p w:rsidR="00C928D5" w:rsidRDefault="00C928D5" w:rsidP="00AB6430">
                    <w:pPr>
                      <w:jc w:val="center"/>
                    </w:pPr>
                    <w:r>
                      <w:rPr>
                        <w:rFonts w:hint="eastAsia"/>
                      </w:rPr>
                      <w:t>本期发生额</w:t>
                    </w:r>
                  </w:p>
                </w:tc>
              </w:sdtContent>
            </w:sdt>
            <w:sdt>
              <w:sdtPr>
                <w:tag w:val="_PLD_4ab1376344dc484195a5459c78069a64"/>
                <w:id w:val="645484261"/>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jc w:val="center"/>
                    </w:pPr>
                    <w:r>
                      <w:rPr>
                        <w:rFonts w:hint="eastAsia"/>
                      </w:rPr>
                      <w:t>上期发生额</w:t>
                    </w:r>
                  </w:p>
                </w:tc>
              </w:sdtContent>
            </w:sdt>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22,464,660.23</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23,778,275.89</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21,606,578.79</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22,870,235.87</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rPr>
                    <w:rFonts w:hint="eastAsia"/>
                  </w:rPr>
                  <w:t>资源税</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84,013,912.14</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83,837,942.34</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3,516,042.96</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3,805,636.25</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3,105,580.39</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4,183,339.95</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51,936.34</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19,089.86</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2,575,957.82</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1,448,919.78</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t>水利建设基金</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598,957.13</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709,985.09</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t>可再生能源发展基金</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1,644,395.47</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1,721,441.04</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t>残疾人就业保障基金</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20,000.00</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pPr>
                <w:r>
                  <w:t>环保税</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378,147.37</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358,385.18</w:t>
                </w:r>
              </w:p>
            </w:tc>
          </w:tr>
          <w:tr w:rsidR="00C928D5" w:rsidTr="00AB6430">
            <w:tc>
              <w:tcPr>
                <w:tcW w:w="1606" w:type="pct"/>
                <w:tcBorders>
                  <w:top w:val="single" w:sz="6" w:space="0" w:color="auto"/>
                  <w:left w:val="single" w:sz="6" w:space="0" w:color="auto"/>
                  <w:bottom w:val="single" w:sz="6" w:space="0" w:color="auto"/>
                  <w:right w:val="single" w:sz="6" w:space="0" w:color="auto"/>
                </w:tcBorders>
                <w:vAlign w:val="center"/>
              </w:tcPr>
              <w:p w:rsidR="00C928D5" w:rsidRDefault="00C928D5" w:rsidP="00AB6430">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139,956,168.64</w:t>
                </w:r>
              </w:p>
            </w:tc>
            <w:tc>
              <w:tcPr>
                <w:tcW w:w="1697" w:type="pct"/>
                <w:tcBorders>
                  <w:top w:val="single" w:sz="6" w:space="0" w:color="auto"/>
                  <w:left w:val="single" w:sz="6" w:space="0" w:color="auto"/>
                  <w:bottom w:val="single" w:sz="6" w:space="0" w:color="auto"/>
                  <w:right w:val="single" w:sz="6" w:space="0" w:color="auto"/>
                </w:tcBorders>
                <w:vAlign w:val="center"/>
              </w:tcPr>
              <w:p w:rsidR="00C928D5" w:rsidRDefault="00C928D5" w:rsidP="00C928D5">
                <w:pPr>
                  <w:jc w:val="right"/>
                  <w:rPr>
                    <w:sz w:val="24"/>
                    <w:szCs w:val="24"/>
                  </w:rPr>
                </w:pPr>
                <w:r>
                  <w:t>142,753,251.25</w:t>
                </w:r>
              </w:p>
            </w:tc>
          </w:tr>
        </w:tbl>
        <w:p w:rsidR="00C928D5" w:rsidRDefault="00C928D5"/>
        <w:p w:rsidR="009E20FD" w:rsidRDefault="0092596A">
          <w:pPr>
            <w:spacing w:before="60" w:after="60"/>
          </w:pPr>
          <w:r>
            <w:rPr>
              <w:rFonts w:hint="eastAsia"/>
            </w:rPr>
            <w:t>其他说明：</w:t>
          </w:r>
        </w:p>
        <w:sdt>
          <w:sdtPr>
            <w:rPr>
              <w:rFonts w:hint="eastAsia"/>
            </w:rPr>
            <w:alias w:val="税金及附加说明"/>
            <w:tag w:val="_GBC_f78e413320ad4d20a3dab91dff935491"/>
            <w:id w:val="-1441982132"/>
            <w:lock w:val="sdtLocked"/>
            <w:placeholder>
              <w:docPart w:val="GBC22222222222222222222222222222"/>
            </w:placeholder>
          </w:sdtPr>
          <w:sdtContent>
            <w:p w:rsidR="009E20FD" w:rsidRDefault="00C928D5">
              <w:r>
                <w:rPr>
                  <w:rFonts w:hint="eastAsia"/>
                </w:rPr>
                <w:t>无</w:t>
              </w:r>
            </w:p>
          </w:sdtContent>
        </w:sdt>
      </w:sdtContent>
    </w:sdt>
    <w:p w:rsidR="009E20FD" w:rsidRDefault="009E20FD"/>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9E20FD" w:rsidRDefault="0092596A">
          <w:pPr>
            <w:pStyle w:val="30"/>
            <w:numPr>
              <w:ilvl w:val="0"/>
              <w:numId w:val="17"/>
            </w:numPr>
            <w:tabs>
              <w:tab w:val="left" w:pos="504"/>
            </w:tabs>
            <w:rPr>
              <w:rFonts w:ascii="宋体" w:hAnsi="宋体" w:cs="宋体"/>
              <w:bCs w:val="0"/>
              <w:kern w:val="0"/>
              <w:szCs w:val="21"/>
            </w:rPr>
          </w:pPr>
          <w:r>
            <w:rPr>
              <w:rFonts w:ascii="宋体" w:hAnsi="宋体" w:cs="宋体" w:hint="eastAsia"/>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Content>
            <w:p w:rsidR="009E20FD" w:rsidRDefault="0092596A">
              <w:r>
                <w:fldChar w:fldCharType="begin"/>
              </w:r>
              <w:r w:rsidR="00C928D5">
                <w:instrText xml:space="preserve"> MACROBUTTON  SnrToggleCheckbox √适用 </w:instrText>
              </w:r>
              <w:r>
                <w:fldChar w:fldCharType="end"/>
              </w:r>
              <w:r>
                <w:fldChar w:fldCharType="begin"/>
              </w:r>
              <w:r w:rsidR="00C928D5">
                <w:instrText xml:space="preserve"> MACROBUTTON  SnrToggleCheckbox □不适用 </w:instrText>
              </w:r>
              <w:r>
                <w:fldChar w:fldCharType="end"/>
              </w:r>
            </w:p>
          </w:sdtContent>
        </w:sdt>
        <w:p w:rsidR="009E20FD" w:rsidRDefault="0092596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C928D5" w:rsidTr="00AB6430">
            <w:sdt>
              <w:sdtPr>
                <w:tag w:val="_PLD_16c47970a3b145c98f438f3cb34ff636"/>
                <w:id w:val="1173686514"/>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center"/>
                    </w:pPr>
                    <w:r>
                      <w:rPr>
                        <w:rFonts w:hint="eastAsia"/>
                      </w:rPr>
                      <w:t>项目</w:t>
                    </w:r>
                  </w:p>
                </w:tc>
              </w:sdtContent>
            </w:sdt>
            <w:sdt>
              <w:sdtPr>
                <w:tag w:val="_PLD_b3ce435531054240b373e649bc9ae7a1"/>
                <w:id w:val="1984116849"/>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center"/>
                    </w:pPr>
                    <w:r>
                      <w:rPr>
                        <w:rFonts w:hint="eastAsia"/>
                      </w:rPr>
                      <w:t>本期发生额</w:t>
                    </w:r>
                  </w:p>
                </w:tc>
              </w:sdtContent>
            </w:sdt>
            <w:sdt>
              <w:sdtPr>
                <w:tag w:val="_PLD_9480cd5806624557b975b5d0ce06575b"/>
                <w:id w:val="-1891339235"/>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center"/>
                    </w:pPr>
                    <w:r>
                      <w:rPr>
                        <w:rFonts w:hint="eastAsia"/>
                      </w:rPr>
                      <w:t>上期发生额</w:t>
                    </w:r>
                  </w:p>
                </w:tc>
              </w:sdtContent>
            </w:sdt>
          </w:tr>
          <w:sdt>
            <w:sdtPr>
              <w:alias w:val="销售费用明细"/>
              <w:tag w:val="_GBC_8b0e6f0534ed42879aaed18b46dbec7d"/>
              <w:id w:val="-428045422"/>
              <w:lock w:val="sdtLocked"/>
            </w:sdtPr>
            <w:sdtContent>
              <w:tr w:rsidR="00C928D5"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19,588,944.53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18,901,563.68</w:t>
                    </w:r>
                  </w:p>
                </w:tc>
              </w:tr>
            </w:sdtContent>
          </w:sdt>
          <w:sdt>
            <w:sdtPr>
              <w:alias w:val="销售费用明细"/>
              <w:tag w:val="_GBC_8b0e6f0534ed42879aaed18b46dbec7d"/>
              <w:id w:val="-1086606619"/>
              <w:lock w:val="sdtLocked"/>
            </w:sdtPr>
            <w:sdtContent>
              <w:tr w:rsidR="00C928D5"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r>
                      <w:t>铁路驻站劳务费 </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1,724,152.82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1,728,117.82</w:t>
                    </w:r>
                  </w:p>
                </w:tc>
              </w:tr>
            </w:sdtContent>
          </w:sdt>
          <w:sdt>
            <w:sdtPr>
              <w:alias w:val="销售费用明细"/>
              <w:tag w:val="_GBC_8b0e6f0534ed42879aaed18b46dbec7d"/>
              <w:id w:val="1467554641"/>
              <w:lock w:val="sdtLocked"/>
            </w:sdtPr>
            <w:sdtContent>
              <w:tr w:rsidR="00C928D5"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r>
                      <w:t>材料及低值易耗品 </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1,126,903.62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1,709,943.49</w:t>
                    </w:r>
                  </w:p>
                </w:tc>
              </w:tr>
            </w:sdtContent>
          </w:sdt>
          <w:sdt>
            <w:sdtPr>
              <w:alias w:val="销售费用明细"/>
              <w:tag w:val="_GBC_8b0e6f0534ed42879aaed18b46dbec7d"/>
              <w:id w:val="1025060648"/>
              <w:lock w:val="sdtLocked"/>
            </w:sdtPr>
            <w:sdtContent>
              <w:tr w:rsidR="00C928D5"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r>
                      <w:t>仓储运输费及延时费 </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3,542,286.22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4,929,997.51</w:t>
                    </w:r>
                  </w:p>
                </w:tc>
              </w:tr>
            </w:sdtContent>
          </w:sdt>
          <w:sdt>
            <w:sdtPr>
              <w:alias w:val="销售费用明细"/>
              <w:tag w:val="_GBC_8b0e6f0534ed42879aaed18b46dbec7d"/>
              <w:id w:val="1762178371"/>
              <w:lock w:val="sdtLocked"/>
            </w:sdtPr>
            <w:sdtContent>
              <w:tr w:rsidR="00C928D5"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r>
                      <w:t>业务招待费 </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354,411.05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577,512.77</w:t>
                    </w:r>
                  </w:p>
                </w:tc>
              </w:tr>
            </w:sdtContent>
          </w:sdt>
          <w:sdt>
            <w:sdtPr>
              <w:alias w:val="销售费用明细"/>
              <w:tag w:val="_GBC_8b0e6f0534ed42879aaed18b46dbec7d"/>
              <w:id w:val="796259149"/>
              <w:lock w:val="sdtLocked"/>
            </w:sdtPr>
            <w:sdtContent>
              <w:tr w:rsidR="00C928D5"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r>
                      <w:t>其他 </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5,840,221.77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right"/>
                    </w:pPr>
                    <w:r>
                      <w:t>8,376,607.45</w:t>
                    </w:r>
                  </w:p>
                </w:tc>
              </w:tr>
            </w:sdtContent>
          </w:sdt>
          <w:tr w:rsidR="00C928D5" w:rsidTr="00AB6430">
            <w:sdt>
              <w:sdtPr>
                <w:tag w:val="_PLD_bb83cc20a1fb4ed7973343e471dad9ef"/>
                <w:id w:val="752549256"/>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928D5" w:rsidRDefault="00C928D5" w:rsidP="00AB6430">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C928D5" w:rsidRDefault="00C928D5" w:rsidP="00AB6430">
                <w:pPr>
                  <w:jc w:val="right"/>
                </w:pPr>
                <w:r>
                  <w:t>32,176,920.01</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C928D5" w:rsidRDefault="00C928D5" w:rsidP="00AB6430">
                <w:pPr>
                  <w:jc w:val="right"/>
                </w:pPr>
                <w:r>
                  <w:t>36,223,742.72</w:t>
                </w:r>
              </w:p>
            </w:tc>
          </w:tr>
        </w:tbl>
        <w:p w:rsidR="00C928D5" w:rsidRDefault="00C928D5"/>
        <w:p w:rsidR="009E20FD" w:rsidRDefault="0092596A">
          <w:pPr>
            <w:spacing w:before="60" w:after="60"/>
          </w:pPr>
          <w:r>
            <w:rPr>
              <w:rFonts w:hint="eastAsia"/>
            </w:rPr>
            <w:t>其他说明：</w:t>
          </w:r>
        </w:p>
        <w:sdt>
          <w:sdtPr>
            <w:alias w:val="销售费用的其他说明事项"/>
            <w:tag w:val="_GBC_42921bca5478449e9dd3932a8303975a"/>
            <w:id w:val="-1766449331"/>
            <w:lock w:val="sdtLocked"/>
            <w:placeholder>
              <w:docPart w:val="GBC22222222222222222222222222222"/>
            </w:placeholder>
          </w:sdtPr>
          <w:sdtContent>
            <w:p w:rsidR="009E20FD" w:rsidRDefault="00C928D5">
              <w:r>
                <w:rPr>
                  <w:rFonts w:hint="eastAsia"/>
                </w:rPr>
                <w:t>无</w:t>
              </w:r>
            </w:p>
          </w:sdtContent>
        </w:sdt>
      </w:sdtContent>
    </w:sdt>
    <w:p w:rsidR="009E20FD" w:rsidRDefault="009E20FD"/>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Content>
            <w:p w:rsidR="009E20FD" w:rsidRDefault="0092596A">
              <w:r>
                <w:fldChar w:fldCharType="begin"/>
              </w:r>
              <w:r w:rsidR="00AB6430">
                <w:instrText xml:space="preserve"> MACROBUTTON  SnrToggleCheckbox √适用 </w:instrText>
              </w:r>
              <w:r>
                <w:fldChar w:fldCharType="end"/>
              </w:r>
              <w:r>
                <w:fldChar w:fldCharType="begin"/>
              </w:r>
              <w:r w:rsidR="00AB643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AB6430" w:rsidTr="00AB6430">
            <w:sdt>
              <w:sdtPr>
                <w:tag w:val="_PLD_249fd0c096ba421285089a0fada9d43a"/>
                <w:id w:val="207138110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项目</w:t>
                    </w:r>
                  </w:p>
                </w:tc>
              </w:sdtContent>
            </w:sdt>
            <w:sdt>
              <w:sdtPr>
                <w:tag w:val="_PLD_acf5bcbf929244268be56ad5d0f3ea18"/>
                <w:id w:val="155288646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本期发生额</w:t>
                    </w:r>
                  </w:p>
                </w:tc>
              </w:sdtContent>
            </w:sdt>
            <w:sdt>
              <w:sdtPr>
                <w:tag w:val="_PLD_d37d8a59d4d74c26ac22dc33983efa29"/>
                <w:id w:val="41505802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上期发生额</w:t>
                    </w:r>
                  </w:p>
                </w:tc>
              </w:sdtContent>
            </w:sdt>
          </w:tr>
          <w:sdt>
            <w:sdtPr>
              <w:rPr>
                <w:rFonts w:hint="eastAsia"/>
              </w:rPr>
              <w:alias w:val="管理费用明细"/>
              <w:tag w:val="_GBC_1330575ab4a44e46920401d3d7599402"/>
              <w:id w:val="-647353349"/>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204,793,959.28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254,058,974.13</w:t>
                    </w:r>
                  </w:p>
                </w:tc>
              </w:tr>
            </w:sdtContent>
          </w:sdt>
          <w:sdt>
            <w:sdtPr>
              <w:rPr>
                <w:rFonts w:hint="eastAsia"/>
              </w:rPr>
              <w:alias w:val="管理费用明细"/>
              <w:tag w:val="_GBC_1330575ab4a44e46920401d3d7599402"/>
              <w:id w:val="-1936892762"/>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54,300,572.66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41,466,083.39</w:t>
                    </w:r>
                  </w:p>
                </w:tc>
              </w:tr>
            </w:sdtContent>
          </w:sdt>
          <w:sdt>
            <w:sdtPr>
              <w:rPr>
                <w:rFonts w:hint="eastAsia"/>
              </w:rPr>
              <w:alias w:val="管理费用明细"/>
              <w:tag w:val="_GBC_1330575ab4a44e46920401d3d7599402"/>
              <w:id w:val="-1609036065"/>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81,160,574.25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140,963,111.77</w:t>
                    </w:r>
                  </w:p>
                </w:tc>
              </w:tr>
            </w:sdtContent>
          </w:sdt>
          <w:sdt>
            <w:sdtPr>
              <w:rPr>
                <w:rFonts w:hint="eastAsia"/>
              </w:rPr>
              <w:alias w:val="管理费用明细"/>
              <w:tag w:val="_GBC_1330575ab4a44e46920401d3d7599402"/>
              <w:id w:val="-759915096"/>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地方税费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2,178,128.21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2,057,623.26</w:t>
                    </w:r>
                  </w:p>
                </w:tc>
              </w:tr>
            </w:sdtContent>
          </w:sdt>
          <w:sdt>
            <w:sdtPr>
              <w:rPr>
                <w:rFonts w:hint="eastAsia"/>
              </w:rPr>
              <w:alias w:val="管理费用明细"/>
              <w:tag w:val="_GBC_1330575ab4a44e46920401d3d7599402"/>
              <w:id w:val="-1905604542"/>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1,146,063.79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2,475,809.98</w:t>
                    </w:r>
                  </w:p>
                </w:tc>
              </w:tr>
            </w:sdtContent>
          </w:sdt>
          <w:sdt>
            <w:sdtPr>
              <w:rPr>
                <w:rFonts w:hint="eastAsia"/>
              </w:rPr>
              <w:alias w:val="管理费用明细"/>
              <w:tag w:val="_GBC_1330575ab4a44e46920401d3d7599402"/>
              <w:id w:val="-242887146"/>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60,437,163.11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84,657,435.63</w:t>
                    </w:r>
                  </w:p>
                </w:tc>
              </w:tr>
            </w:sdtContent>
          </w:sdt>
          <w:tr w:rsidR="00AB6430" w:rsidTr="00AB6430">
            <w:sdt>
              <w:sdtPr>
                <w:tag w:val="_PLD_a1574943c0c74f868555494c72b6afa6"/>
                <w:id w:val="195235801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404,016,461.30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525,679,038.16</w:t>
                </w:r>
              </w:p>
            </w:tc>
          </w:tr>
        </w:tbl>
        <w:p w:rsidR="00AB6430" w:rsidRDefault="00AB6430"/>
        <w:p w:rsidR="009E20FD" w:rsidRDefault="0092596A">
          <w:r>
            <w:rPr>
              <w:rFonts w:hint="eastAsia"/>
            </w:rPr>
            <w:t>其他说明：</w:t>
          </w:r>
        </w:p>
        <w:sdt>
          <w:sdtPr>
            <w:alias w:val="管理费用的其他说明事项"/>
            <w:tag w:val="_GBC_2ddba7c397f842b2a457e4f7fe020aca"/>
            <w:id w:val="1155881567"/>
            <w:lock w:val="sdtLocked"/>
            <w:placeholder>
              <w:docPart w:val="GBC22222222222222222222222222222"/>
            </w:placeholder>
          </w:sdtPr>
          <w:sdtContent>
            <w:p w:rsidR="009E20FD" w:rsidRDefault="00AB6430">
              <w:r>
                <w:rPr>
                  <w:rFonts w:hint="eastAsia"/>
                </w:rPr>
                <w:t>无</w:t>
              </w:r>
            </w:p>
          </w:sdtContent>
        </w:sdt>
      </w:sdtContent>
    </w:sdt>
    <w:p w:rsidR="009E20FD" w:rsidRDefault="009E20FD"/>
    <w:bookmarkStart w:id="221"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1376120347"/>
            <w:lock w:val="sdtLocked"/>
            <w:placeholder>
              <w:docPart w:val="GBC22222222222222222222222222222"/>
            </w:placeholder>
          </w:sdtPr>
          <w:sdtContent>
            <w:p w:rsidR="009E20FD" w:rsidRDefault="0092596A">
              <w:r>
                <w:fldChar w:fldCharType="begin"/>
              </w:r>
              <w:r w:rsidR="00AB6430">
                <w:instrText xml:space="preserve"> MACROBUTTON  SnrToggleCheckbox √适用 </w:instrText>
              </w:r>
              <w:r>
                <w:fldChar w:fldCharType="end"/>
              </w:r>
              <w:r>
                <w:fldChar w:fldCharType="begin"/>
              </w:r>
              <w:r w:rsidR="00AB6430">
                <w:instrText xml:space="preserve"> MACROBUTTON  SnrToggleCheckbox □不适用 </w:instrText>
              </w:r>
              <w:r>
                <w:fldChar w:fldCharType="end"/>
              </w:r>
            </w:p>
          </w:sdtContent>
        </w:sdt>
        <w:p w:rsidR="009E20FD" w:rsidRDefault="0092596A">
          <w:pPr>
            <w:pStyle w:val="a9"/>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AB6430" w:rsidTr="00AB6430">
            <w:sdt>
              <w:sdtPr>
                <w:tag w:val="_PLD_878c2bf88dff43e8bf48fe187921cf85"/>
                <w:id w:val="149052440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项目</w:t>
                    </w:r>
                  </w:p>
                </w:tc>
              </w:sdtContent>
            </w:sdt>
            <w:sdt>
              <w:sdtPr>
                <w:tag w:val="_PLD_043e1c3ae76a497c9be9c1eef3db33c6"/>
                <w:id w:val="45700328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本期发生额</w:t>
                    </w:r>
                  </w:p>
                </w:tc>
              </w:sdtContent>
            </w:sdt>
            <w:sdt>
              <w:sdtPr>
                <w:tag w:val="_PLD_d0588c88282b4dae9e42d7ffd38d27c6"/>
                <w:id w:val="167792184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上期发生额</w:t>
                    </w:r>
                  </w:p>
                </w:tc>
              </w:sdtContent>
            </w:sdt>
          </w:tr>
          <w:sdt>
            <w:sdtPr>
              <w:alias w:val="研发费用明细"/>
              <w:tag w:val="_TUP_78c47ce77ce942a2a4c5b824fc4daeaa"/>
              <w:id w:val="-936981538"/>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106,272,928.31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66,255,485.36</w:t>
                    </w:r>
                  </w:p>
                </w:tc>
              </w:tr>
            </w:sdtContent>
          </w:sdt>
          <w:sdt>
            <w:sdtPr>
              <w:alias w:val="研发费用明细"/>
              <w:tag w:val="_TUP_78c47ce77ce942a2a4c5b824fc4daeaa"/>
              <w:id w:val="2106302365"/>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材料费用 </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49,067,423.54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46,786,499.03</w:t>
                    </w:r>
                  </w:p>
                </w:tc>
              </w:tr>
            </w:sdtContent>
          </w:sdt>
          <w:sdt>
            <w:sdtPr>
              <w:alias w:val="研发费用明细"/>
              <w:tag w:val="_TUP_78c47ce77ce942a2a4c5b824fc4daeaa"/>
              <w:id w:val="-1600259616"/>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研发合作费用 </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11,947,716.21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14,672,205.23</w:t>
                    </w:r>
                  </w:p>
                </w:tc>
              </w:tr>
            </w:sdtContent>
          </w:sdt>
          <w:sdt>
            <w:sdtPr>
              <w:alias w:val="研发费用明细"/>
              <w:tag w:val="_TUP_78c47ce77ce942a2a4c5b824fc4daeaa"/>
              <w:id w:val="2145768031"/>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设备租赁费用 </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2,872,750.26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5,138,683.41</w:t>
                    </w:r>
                  </w:p>
                </w:tc>
              </w:tr>
            </w:sdtContent>
          </w:sdt>
          <w:sdt>
            <w:sdtPr>
              <w:alias w:val="研发费用明细"/>
              <w:tag w:val="_TUP_78c47ce77ce942a2a4c5b824fc4daeaa"/>
              <w:id w:val="-24102769"/>
              <w:lock w:val="sdtLocked"/>
            </w:sdtPr>
            <w:sdtContent>
              <w:tr w:rsidR="00AB6430" w:rsidTr="00AB643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4,197,877.69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128,535.17</w:t>
                    </w:r>
                  </w:p>
                </w:tc>
              </w:tr>
            </w:sdtContent>
          </w:sdt>
          <w:tr w:rsidR="00AB6430" w:rsidTr="00AB6430">
            <w:sdt>
              <w:sdtPr>
                <w:tag w:val="_PLD_5a23b545f4d04be78e814a8fcf71e521"/>
                <w:id w:val="69997998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174,358,696.01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132,981,408.20</w:t>
                </w:r>
              </w:p>
            </w:tc>
          </w:tr>
        </w:tbl>
        <w:p w:rsidR="00AB6430" w:rsidRDefault="00AB6430"/>
        <w:p w:rsidR="009E20FD" w:rsidRDefault="0092596A">
          <w:r>
            <w:rPr>
              <w:rFonts w:hint="eastAsia"/>
            </w:rPr>
            <w:t>其他说明：</w:t>
          </w:r>
        </w:p>
        <w:sdt>
          <w:sdtPr>
            <w:alias w:val="研发费用其他说明"/>
            <w:tag w:val="_GBC_f09ad1e9748e43059f8db34f9454426c"/>
            <w:id w:val="-1027709728"/>
            <w:lock w:val="sdtLocked"/>
            <w:placeholder>
              <w:docPart w:val="GBC22222222222222222222222222222"/>
            </w:placeholder>
          </w:sdtPr>
          <w:sdtContent>
            <w:p w:rsidR="009E20FD" w:rsidRDefault="00AB6430">
              <w:r>
                <w:rPr>
                  <w:rFonts w:hint="eastAsia"/>
                </w:rPr>
                <w:t>无</w:t>
              </w:r>
            </w:p>
          </w:sdtContent>
        </w:sdt>
        <w:p w:rsidR="009E20FD" w:rsidRDefault="004D04BD"/>
      </w:sdtContent>
    </w:sdt>
    <w:bookmarkEnd w:id="221" w:displacedByCustomXml="prev"/>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Content>
            <w:p w:rsidR="009E20FD" w:rsidRDefault="0092596A">
              <w:r>
                <w:fldChar w:fldCharType="begin"/>
              </w:r>
              <w:r w:rsidR="00AB6430">
                <w:instrText xml:space="preserve"> MACROBUTTON  SnrToggleCheckbox √适用 </w:instrText>
              </w:r>
              <w:r>
                <w:fldChar w:fldCharType="end"/>
              </w:r>
              <w:r>
                <w:fldChar w:fldCharType="begin"/>
              </w:r>
              <w:r w:rsidR="00AB643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693"/>
            <w:gridCol w:w="2420"/>
          </w:tblGrid>
          <w:tr w:rsidR="00AB6430" w:rsidTr="00AB6430">
            <w:sdt>
              <w:sdtPr>
                <w:tag w:val="_PLD_c57c227174f044c4bfa2c0fda1e37156"/>
                <w:id w:val="-1269998206"/>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项目</w:t>
                    </w:r>
                  </w:p>
                </w:tc>
              </w:sdtContent>
            </w:sdt>
            <w:sdt>
              <w:sdtPr>
                <w:tag w:val="_PLD_d7b23aa0bcb6433894875c858270ab7f"/>
                <w:id w:val="-1423875394"/>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本期发生额</w:t>
                    </w:r>
                  </w:p>
                </w:tc>
              </w:sdtContent>
            </w:sdt>
            <w:sdt>
              <w:sdtPr>
                <w:tag w:val="_PLD_d79245f93e3d475b953b3e44bb1c6425"/>
                <w:id w:val="2109846270"/>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上期发生额</w:t>
                    </w:r>
                  </w:p>
                </w:tc>
              </w:sdtContent>
            </w:sdt>
          </w:tr>
          <w:sdt>
            <w:sdtPr>
              <w:rPr>
                <w:rFonts w:hint="eastAsia"/>
              </w:rPr>
              <w:alias w:val="财务费用明细"/>
              <w:tag w:val="_GBC_6315cf92135646dfa5694359777c36b0"/>
              <w:id w:val="285633942"/>
              <w:lock w:val="sdtLocked"/>
            </w:sdtPr>
            <w:sdtContent>
              <w:tr w:rsidR="00AB6430"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利息支出</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40,003,684.87</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47,890,113.43</w:t>
                    </w:r>
                  </w:p>
                </w:tc>
              </w:tr>
            </w:sdtContent>
          </w:sdt>
          <w:sdt>
            <w:sdtPr>
              <w:rPr>
                <w:rFonts w:hint="eastAsia"/>
              </w:rPr>
              <w:alias w:val="财务费用明细"/>
              <w:tag w:val="_GBC_6315cf92135646dfa5694359777c36b0"/>
              <w:id w:val="1861162413"/>
              <w:lock w:val="sdtLocked"/>
            </w:sdtPr>
            <w:sdtContent>
              <w:tr w:rsidR="00AB6430"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减：利息收入</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-45,776,575.13</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-40,485,024.19</w:t>
                    </w:r>
                  </w:p>
                </w:tc>
              </w:tr>
            </w:sdtContent>
          </w:sdt>
          <w:sdt>
            <w:sdtPr>
              <w:rPr>
                <w:rFonts w:hint="eastAsia"/>
              </w:rPr>
              <w:alias w:val="财务费用明细"/>
              <w:tag w:val="_GBC_6315cf92135646dfa5694359777c36b0"/>
              <w:id w:val="-317035302"/>
              <w:lock w:val="sdtLocked"/>
            </w:sdtPr>
            <w:sdtContent>
              <w:tr w:rsidR="00AB6430"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129,559.35</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122,889.52</w:t>
                    </w:r>
                  </w:p>
                </w:tc>
              </w:tr>
            </w:sdtContent>
          </w:sdt>
          <w:sdt>
            <w:sdtPr>
              <w:rPr>
                <w:rFonts w:hint="eastAsia"/>
              </w:rPr>
              <w:alias w:val="财务费用明细"/>
              <w:tag w:val="_GBC_6315cf92135646dfa5694359777c36b0"/>
              <w:id w:val="866022183"/>
              <w:lock w:val="sdtLocked"/>
            </w:sdtPr>
            <w:sdtContent>
              <w:tr w:rsidR="00AB6430"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未确认融资费用—弃置费用摊销</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22,946,136.66</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7,381,308.36</w:t>
                    </w:r>
                  </w:p>
                </w:tc>
              </w:tr>
            </w:sdtContent>
          </w:sdt>
          <w:sdt>
            <w:sdtPr>
              <w:rPr>
                <w:rFonts w:hint="eastAsia"/>
              </w:rPr>
              <w:alias w:val="财务费用明细"/>
              <w:tag w:val="_GBC_6315cf92135646dfa5694359777c36b0"/>
              <w:id w:val="-73901755"/>
              <w:lock w:val="sdtLocked"/>
            </w:sdtPr>
            <w:sdtContent>
              <w:tr w:rsidR="00AB6430" w:rsidTr="00AB64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B6430" w:rsidRDefault="00AB6430" w:rsidP="00AB6430">
                    <w:r>
                      <w:t>未确认融资费用</w:t>
                    </w:r>
                    <w:proofErr w:type="gramStart"/>
                    <w:r>
                      <w:t>—长期</w:t>
                    </w:r>
                    <w:proofErr w:type="gramEnd"/>
                    <w:r>
                      <w:t>应付款摊销</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3,627,553.26</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  </w:t>
                    </w:r>
                  </w:p>
                </w:tc>
              </w:tr>
            </w:sdtContent>
          </w:sdt>
          <w:tr w:rsidR="00AB6430" w:rsidTr="00AB6430">
            <w:sdt>
              <w:sdtPr>
                <w:tag w:val="_PLD_27965316bcaf4972b01a6dd60323d7f4"/>
                <w:id w:val="-202329215"/>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20,930,359.01</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AB6430" w:rsidRDefault="00AB6430" w:rsidP="00AB6430">
                <w:pPr>
                  <w:jc w:val="right"/>
                </w:pPr>
                <w:r>
                  <w:t>14,909,287.12</w:t>
                </w:r>
              </w:p>
            </w:tc>
          </w:tr>
        </w:tbl>
        <w:p w:rsidR="00AB6430" w:rsidRDefault="00AB6430"/>
        <w:p w:rsidR="009E20FD" w:rsidRDefault="0092596A">
          <w:r>
            <w:rPr>
              <w:rFonts w:hint="eastAsia"/>
            </w:rPr>
            <w:t>其他说明：</w:t>
          </w:r>
        </w:p>
        <w:sdt>
          <w:sdtPr>
            <w:alias w:val="财务费用的其他说明事项"/>
            <w:tag w:val="_GBC_5bd15645edcc4a51b94ddca48ee9be98"/>
            <w:id w:val="-1114128401"/>
            <w:lock w:val="sdtLocked"/>
            <w:placeholder>
              <w:docPart w:val="GBC22222222222222222222222222222"/>
            </w:placeholder>
          </w:sdtPr>
          <w:sdtContent>
            <w:p w:rsidR="009E20FD" w:rsidRDefault="00140E7D">
              <w:r>
                <w:rPr>
                  <w:rFonts w:hint="eastAsia"/>
                </w:rPr>
                <w:t>无</w:t>
              </w:r>
            </w:p>
          </w:sdtContent>
        </w:sdt>
      </w:sdtContent>
    </w:sdt>
    <w:p w:rsidR="009E20FD" w:rsidRDefault="009E20FD"/>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szCs w:val="21"/>
        </w:rPr>
      </w:sdtEndPr>
      <w:sdtContent>
        <w:p w:rsidR="009E20FD" w:rsidRDefault="0092596A">
          <w:pPr>
            <w:pStyle w:val="30"/>
            <w:numPr>
              <w:ilvl w:val="0"/>
              <w:numId w:val="17"/>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Content>
            <w:p w:rsidR="009E20FD" w:rsidRDefault="0092596A">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p w:rsidR="009E20FD" w:rsidRDefault="0092596A">
          <w:pPr>
            <w:jc w:val="right"/>
            <w:rPr>
              <w:rFonts w:cstheme="minorBidi"/>
              <w:bCs/>
              <w:szCs w:val="22"/>
            </w:rPr>
          </w:pPr>
          <w:r>
            <w:rPr>
              <w:rFonts w:cstheme="minorBidi"/>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szCs w:val="22"/>
                </w:rPr>
                <w:t>元</w:t>
              </w:r>
            </w:sdtContent>
          </w:sdt>
          <w:r>
            <w:rPr>
              <w:rFonts w:cstheme="minorBidi"/>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szCs w:val="22"/>
                </w:rPr>
                <w:t>人民币</w:t>
              </w:r>
            </w:sdtContent>
          </w:sdt>
        </w:p>
        <w:tbl>
          <w:tblPr>
            <w:tblStyle w:val="a6"/>
            <w:tblW w:w="0" w:type="auto"/>
            <w:tblLook w:val="04A0" w:firstRow="1" w:lastRow="0" w:firstColumn="1" w:lastColumn="0" w:noHBand="0" w:noVBand="1"/>
          </w:tblPr>
          <w:tblGrid>
            <w:gridCol w:w="4077"/>
            <w:gridCol w:w="2552"/>
            <w:gridCol w:w="2420"/>
          </w:tblGrid>
          <w:tr w:rsidR="00140E7D" w:rsidTr="00FF6462">
            <w:tc>
              <w:tcPr>
                <w:tcW w:w="4077" w:type="dxa"/>
              </w:tcPr>
              <w:sdt>
                <w:sdtPr>
                  <w:rPr>
                    <w:rFonts w:hint="eastAsia"/>
                  </w:rPr>
                  <w:tag w:val="_PLD_92b33ced889140b7b84894c5f486f4e6"/>
                  <w:id w:val="-1327205650"/>
                  <w:lock w:val="sdtLocked"/>
                </w:sdtPr>
                <w:sdtContent>
                  <w:p w:rsidR="00140E7D" w:rsidRDefault="00140E7D" w:rsidP="00FF6462">
                    <w:pPr>
                      <w:jc w:val="center"/>
                    </w:pPr>
                    <w:r>
                      <w:rPr>
                        <w:rFonts w:hint="eastAsia"/>
                      </w:rPr>
                      <w:t>项目</w:t>
                    </w:r>
                  </w:p>
                </w:sdtContent>
              </w:sdt>
            </w:tc>
            <w:tc>
              <w:tcPr>
                <w:tcW w:w="2552" w:type="dxa"/>
              </w:tcPr>
              <w:sdt>
                <w:sdtPr>
                  <w:rPr>
                    <w:rFonts w:hint="eastAsia"/>
                  </w:rPr>
                  <w:tag w:val="_PLD_73b3023fbaed423bbb8ca1ec42a2eaf9"/>
                  <w:id w:val="2045866033"/>
                  <w:lock w:val="sdtLocked"/>
                </w:sdtPr>
                <w:sdtContent>
                  <w:p w:rsidR="00140E7D" w:rsidRDefault="00140E7D" w:rsidP="00FF6462">
                    <w:pPr>
                      <w:jc w:val="center"/>
                    </w:pPr>
                    <w:r>
                      <w:rPr>
                        <w:rFonts w:hint="eastAsia"/>
                      </w:rPr>
                      <w:t>本期发生额</w:t>
                    </w:r>
                  </w:p>
                </w:sdtContent>
              </w:sdt>
            </w:tc>
            <w:tc>
              <w:tcPr>
                <w:tcW w:w="2420" w:type="dxa"/>
              </w:tcPr>
              <w:sdt>
                <w:sdtPr>
                  <w:rPr>
                    <w:rFonts w:hint="eastAsia"/>
                  </w:rPr>
                  <w:tag w:val="_PLD_9f39351a333c497da22a0955aff07b4c"/>
                  <w:id w:val="1746153310"/>
                  <w:lock w:val="sdtLocked"/>
                </w:sdtPr>
                <w:sdtContent>
                  <w:p w:rsidR="00140E7D" w:rsidRDefault="00140E7D" w:rsidP="00FF6462">
                    <w:pPr>
                      <w:jc w:val="center"/>
                    </w:pPr>
                    <w:r>
                      <w:rPr>
                        <w:rFonts w:hint="eastAsia"/>
                      </w:rPr>
                      <w:t>上期发生额</w:t>
                    </w:r>
                  </w:p>
                </w:sdtContent>
              </w:sdt>
            </w:tc>
          </w:tr>
          <w:sdt>
            <w:sdtPr>
              <w:rPr>
                <w:rFonts w:ascii="宋体" w:eastAsiaTheme="minorEastAsia" w:hAnsi="宋体" w:cstheme="minorBidi"/>
                <w:kern w:val="2"/>
                <w:szCs w:val="22"/>
              </w:rPr>
              <w:alias w:val="财务报表其他收益明细"/>
              <w:tag w:val="_TUP_6fbc2b9298bf4c818dfcc7c62d7fcd6c"/>
              <w:id w:val="-1953850240"/>
              <w:lock w:val="sdtLocked"/>
            </w:sdtPr>
            <w:sdtEndPr>
              <w:rPr>
                <w:rFonts w:asciiTheme="minorEastAsia" w:hAnsiTheme="minorEastAsia"/>
              </w:rPr>
            </w:sdtEndPr>
            <w:sdtContent>
              <w:tr w:rsidR="00140E7D" w:rsidTr="00FF6462">
                <w:tc>
                  <w:tcPr>
                    <w:tcW w:w="4077" w:type="dxa"/>
                  </w:tcPr>
                  <w:p w:rsidR="00140E7D" w:rsidRDefault="00140E7D" w:rsidP="00FF6462">
                    <w:r>
                      <w:t>政府补助</w:t>
                    </w:r>
                  </w:p>
                </w:tc>
                <w:tc>
                  <w:tcPr>
                    <w:tcW w:w="2552"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659,293.92</w:t>
                    </w:r>
                  </w:p>
                </w:tc>
                <w:tc>
                  <w:tcPr>
                    <w:tcW w:w="2420"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477,164.54</w:t>
                    </w:r>
                  </w:p>
                </w:tc>
              </w:tr>
            </w:sdtContent>
          </w:sdt>
          <w:sdt>
            <w:sdtPr>
              <w:rPr>
                <w:rFonts w:asciiTheme="minorHAnsi" w:eastAsiaTheme="minorEastAsia" w:hAnsiTheme="minorHAnsi" w:cstheme="minorBidi"/>
                <w:kern w:val="2"/>
                <w:szCs w:val="22"/>
              </w:rPr>
              <w:alias w:val="财务报表其他收益明细"/>
              <w:tag w:val="_TUP_6fbc2b9298bf4c818dfcc7c62d7fcd6c"/>
              <w:id w:val="1285238852"/>
              <w:lock w:val="sdtLocked"/>
            </w:sdtPr>
            <w:sdtEndPr>
              <w:rPr>
                <w:rFonts w:asciiTheme="minorEastAsia" w:hAnsiTheme="minorEastAsia"/>
              </w:rPr>
            </w:sdtEndPr>
            <w:sdtContent>
              <w:tr w:rsidR="00140E7D" w:rsidTr="00FF6462">
                <w:tc>
                  <w:tcPr>
                    <w:tcW w:w="4077" w:type="dxa"/>
                  </w:tcPr>
                  <w:p w:rsidR="00140E7D" w:rsidRDefault="00140E7D" w:rsidP="00FF6462">
                    <w:r>
                      <w:t>生产性服务业增值税加计扣除</w:t>
                    </w:r>
                  </w:p>
                </w:tc>
                <w:tc>
                  <w:tcPr>
                    <w:tcW w:w="2552"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2,478,488.25</w:t>
                    </w:r>
                  </w:p>
                </w:tc>
                <w:tc>
                  <w:tcPr>
                    <w:tcW w:w="2420"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2,744,908.61</w:t>
                    </w:r>
                  </w:p>
                </w:tc>
              </w:tr>
            </w:sdtContent>
          </w:sdt>
          <w:sdt>
            <w:sdtPr>
              <w:rPr>
                <w:rFonts w:ascii="宋体" w:eastAsiaTheme="minorEastAsia" w:hAnsi="宋体" w:cstheme="minorBidi"/>
                <w:kern w:val="2"/>
                <w:szCs w:val="22"/>
              </w:rPr>
              <w:alias w:val="财务报表其他收益明细"/>
              <w:tag w:val="_TUP_6fbc2b9298bf4c818dfcc7c62d7fcd6c"/>
              <w:id w:val="-466895502"/>
              <w:lock w:val="sdtLocked"/>
            </w:sdtPr>
            <w:sdtEndPr>
              <w:rPr>
                <w:rFonts w:asciiTheme="minorEastAsia" w:hAnsiTheme="minorEastAsia"/>
              </w:rPr>
            </w:sdtEndPr>
            <w:sdtContent>
              <w:tr w:rsidR="00140E7D" w:rsidTr="00FF6462">
                <w:tc>
                  <w:tcPr>
                    <w:tcW w:w="4077" w:type="dxa"/>
                  </w:tcPr>
                  <w:p w:rsidR="00140E7D" w:rsidRDefault="00140E7D" w:rsidP="00FF6462">
                    <w:r>
                      <w:t>代扣个人所得税手续费</w:t>
                    </w:r>
                  </w:p>
                </w:tc>
                <w:tc>
                  <w:tcPr>
                    <w:tcW w:w="2552"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103,367.36</w:t>
                    </w:r>
                  </w:p>
                </w:tc>
                <w:tc>
                  <w:tcPr>
                    <w:tcW w:w="2420"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20,367.49</w:t>
                    </w:r>
                  </w:p>
                </w:tc>
              </w:tr>
            </w:sdtContent>
          </w:sdt>
          <w:tr w:rsidR="00140E7D" w:rsidTr="00FF6462">
            <w:tc>
              <w:tcPr>
                <w:tcW w:w="4077" w:type="dxa"/>
              </w:tcPr>
              <w:sdt>
                <w:sdtPr>
                  <w:rPr>
                    <w:rFonts w:hint="eastAsia"/>
                  </w:rPr>
                  <w:tag w:val="_PLD_895bf64d897b4d94b2d45a7ce9849ec7"/>
                  <w:id w:val="379363608"/>
                  <w:lock w:val="sdtLocked"/>
                </w:sdtPr>
                <w:sdtContent>
                  <w:p w:rsidR="00140E7D" w:rsidRDefault="00140E7D" w:rsidP="00FF6462">
                    <w:pPr>
                      <w:jc w:val="center"/>
                    </w:pPr>
                    <w:r>
                      <w:rPr>
                        <w:rFonts w:hint="eastAsia"/>
                      </w:rPr>
                      <w:t>合计</w:t>
                    </w:r>
                  </w:p>
                </w:sdtContent>
              </w:sdt>
            </w:tc>
            <w:tc>
              <w:tcPr>
                <w:tcW w:w="2552"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3,241,149.53</w:t>
                </w:r>
              </w:p>
            </w:tc>
            <w:tc>
              <w:tcPr>
                <w:tcW w:w="2420"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3,242,440.64</w:t>
                </w:r>
              </w:p>
            </w:tc>
          </w:tr>
        </w:tbl>
        <w:p w:rsidR="00140E7D" w:rsidRDefault="00140E7D"/>
        <w:p w:rsidR="009E20FD" w:rsidRDefault="0092596A">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Content>
            <w:p w:rsidR="00140E7D" w:rsidRDefault="00140E7D"/>
            <w:tbl>
              <w:tblPr>
                <w:tblW w:w="7844" w:type="dxa"/>
                <w:tblInd w:w="108" w:type="dxa"/>
                <w:tblLook w:val="04A0" w:firstRow="1" w:lastRow="0" w:firstColumn="1" w:lastColumn="0" w:noHBand="0" w:noVBand="1"/>
              </w:tblPr>
              <w:tblGrid>
                <w:gridCol w:w="2936"/>
                <w:gridCol w:w="1876"/>
                <w:gridCol w:w="1876"/>
                <w:gridCol w:w="1156"/>
              </w:tblGrid>
              <w:tr w:rsidR="00140E7D" w:rsidRPr="00140E7D" w:rsidTr="00140E7D">
                <w:trPr>
                  <w:trHeight w:val="285"/>
                </w:trPr>
                <w:tc>
                  <w:tcPr>
                    <w:tcW w:w="2936" w:type="dxa"/>
                    <w:tcBorders>
                      <w:top w:val="nil"/>
                      <w:left w:val="nil"/>
                      <w:bottom w:val="nil"/>
                      <w:right w:val="nil"/>
                    </w:tcBorders>
                    <w:shd w:val="clear" w:color="auto" w:fill="auto"/>
                    <w:noWrap/>
                    <w:vAlign w:val="bottom"/>
                    <w:hideMark/>
                  </w:tcPr>
                  <w:p w:rsidR="00140E7D" w:rsidRPr="00140E7D" w:rsidRDefault="00140E7D" w:rsidP="00140E7D">
                    <w:pPr>
                      <w:rPr>
                        <w:color w:val="000000"/>
                        <w:sz w:val="22"/>
                        <w:szCs w:val="22"/>
                      </w:rPr>
                    </w:pPr>
                    <w:r w:rsidRPr="00140E7D">
                      <w:rPr>
                        <w:rFonts w:hint="eastAsia"/>
                        <w:color w:val="000000"/>
                        <w:sz w:val="22"/>
                        <w:szCs w:val="22"/>
                      </w:rPr>
                      <w:t>计入其他收益的政府补助</w:t>
                    </w:r>
                  </w:p>
                </w:tc>
                <w:tc>
                  <w:tcPr>
                    <w:tcW w:w="1876" w:type="dxa"/>
                    <w:tcBorders>
                      <w:top w:val="nil"/>
                      <w:left w:val="nil"/>
                      <w:bottom w:val="nil"/>
                      <w:right w:val="nil"/>
                    </w:tcBorders>
                    <w:shd w:val="clear" w:color="auto" w:fill="auto"/>
                    <w:noWrap/>
                    <w:vAlign w:val="bottom"/>
                    <w:hideMark/>
                  </w:tcPr>
                  <w:p w:rsidR="00140E7D" w:rsidRPr="00140E7D" w:rsidRDefault="00140E7D" w:rsidP="00140E7D">
                    <w:pPr>
                      <w:rPr>
                        <w:color w:val="000000"/>
                        <w:sz w:val="22"/>
                        <w:szCs w:val="22"/>
                      </w:rPr>
                    </w:pPr>
                  </w:p>
                </w:tc>
                <w:tc>
                  <w:tcPr>
                    <w:tcW w:w="1876" w:type="dxa"/>
                    <w:tcBorders>
                      <w:top w:val="nil"/>
                      <w:left w:val="nil"/>
                      <w:bottom w:val="nil"/>
                      <w:right w:val="nil"/>
                    </w:tcBorders>
                    <w:shd w:val="clear" w:color="auto" w:fill="auto"/>
                    <w:noWrap/>
                    <w:vAlign w:val="bottom"/>
                    <w:hideMark/>
                  </w:tcPr>
                  <w:p w:rsidR="00140E7D" w:rsidRPr="00140E7D" w:rsidRDefault="00140E7D" w:rsidP="00140E7D">
                    <w:pPr>
                      <w:rPr>
                        <w:color w:val="000000"/>
                        <w:sz w:val="22"/>
                        <w:szCs w:val="22"/>
                      </w:rPr>
                    </w:pPr>
                  </w:p>
                </w:tc>
                <w:tc>
                  <w:tcPr>
                    <w:tcW w:w="1156" w:type="dxa"/>
                    <w:tcBorders>
                      <w:top w:val="nil"/>
                      <w:left w:val="nil"/>
                      <w:bottom w:val="nil"/>
                      <w:right w:val="nil"/>
                    </w:tcBorders>
                    <w:shd w:val="clear" w:color="auto" w:fill="auto"/>
                    <w:noWrap/>
                    <w:vAlign w:val="bottom"/>
                    <w:hideMark/>
                  </w:tcPr>
                  <w:p w:rsidR="00140E7D" w:rsidRPr="00140E7D" w:rsidRDefault="00140E7D" w:rsidP="00140E7D">
                    <w:pPr>
                      <w:rPr>
                        <w:color w:val="000000"/>
                        <w:sz w:val="22"/>
                        <w:szCs w:val="22"/>
                      </w:rPr>
                    </w:pPr>
                  </w:p>
                </w:tc>
              </w:tr>
              <w:tr w:rsidR="00140E7D" w:rsidRPr="00140E7D" w:rsidTr="00140E7D">
                <w:trPr>
                  <w:trHeight w:val="480"/>
                </w:trPr>
                <w:tc>
                  <w:tcPr>
                    <w:tcW w:w="2936" w:type="dxa"/>
                    <w:tcBorders>
                      <w:top w:val="single" w:sz="12" w:space="0" w:color="auto"/>
                      <w:left w:val="nil"/>
                      <w:bottom w:val="dotted" w:sz="4" w:space="0" w:color="auto"/>
                      <w:right w:val="dotted" w:sz="4" w:space="0" w:color="auto"/>
                    </w:tcBorders>
                    <w:shd w:val="clear" w:color="auto" w:fill="auto"/>
                    <w:vAlign w:val="center"/>
                    <w:hideMark/>
                  </w:tcPr>
                  <w:p w:rsidR="00140E7D" w:rsidRPr="00140E7D" w:rsidRDefault="00140E7D" w:rsidP="00140E7D">
                    <w:pPr>
                      <w:jc w:val="center"/>
                      <w:rPr>
                        <w:color w:val="000000"/>
                        <w:sz w:val="18"/>
                        <w:szCs w:val="18"/>
                      </w:rPr>
                    </w:pPr>
                    <w:r w:rsidRPr="00140E7D">
                      <w:rPr>
                        <w:rFonts w:hint="eastAsia"/>
                        <w:color w:val="000000"/>
                        <w:sz w:val="18"/>
                        <w:szCs w:val="18"/>
                      </w:rPr>
                      <w:t>补助项目</w:t>
                    </w:r>
                  </w:p>
                </w:tc>
                <w:tc>
                  <w:tcPr>
                    <w:tcW w:w="1876" w:type="dxa"/>
                    <w:tcBorders>
                      <w:top w:val="single" w:sz="12" w:space="0" w:color="auto"/>
                      <w:left w:val="nil"/>
                      <w:bottom w:val="dotted" w:sz="4" w:space="0" w:color="auto"/>
                      <w:right w:val="dotted" w:sz="4" w:space="0" w:color="auto"/>
                    </w:tcBorders>
                    <w:shd w:val="clear" w:color="auto" w:fill="auto"/>
                    <w:vAlign w:val="center"/>
                    <w:hideMark/>
                  </w:tcPr>
                  <w:p w:rsidR="00140E7D" w:rsidRPr="00140E7D" w:rsidRDefault="00140E7D" w:rsidP="00140E7D">
                    <w:pPr>
                      <w:jc w:val="center"/>
                      <w:rPr>
                        <w:color w:val="000000"/>
                        <w:sz w:val="18"/>
                        <w:szCs w:val="18"/>
                      </w:rPr>
                    </w:pPr>
                    <w:r w:rsidRPr="00140E7D">
                      <w:rPr>
                        <w:rFonts w:hint="eastAsia"/>
                        <w:color w:val="000000"/>
                        <w:sz w:val="18"/>
                        <w:szCs w:val="18"/>
                      </w:rPr>
                      <w:t>本期金额</w:t>
                    </w:r>
                  </w:p>
                </w:tc>
                <w:tc>
                  <w:tcPr>
                    <w:tcW w:w="1876" w:type="dxa"/>
                    <w:tcBorders>
                      <w:top w:val="single" w:sz="12" w:space="0" w:color="auto"/>
                      <w:left w:val="nil"/>
                      <w:bottom w:val="dotted" w:sz="4" w:space="0" w:color="auto"/>
                      <w:right w:val="dotted" w:sz="4" w:space="0" w:color="auto"/>
                    </w:tcBorders>
                    <w:shd w:val="clear" w:color="auto" w:fill="auto"/>
                    <w:vAlign w:val="center"/>
                    <w:hideMark/>
                  </w:tcPr>
                  <w:p w:rsidR="00140E7D" w:rsidRPr="00140E7D" w:rsidRDefault="00140E7D" w:rsidP="00140E7D">
                    <w:pPr>
                      <w:jc w:val="center"/>
                      <w:rPr>
                        <w:color w:val="000000"/>
                        <w:sz w:val="18"/>
                        <w:szCs w:val="18"/>
                      </w:rPr>
                    </w:pPr>
                    <w:r w:rsidRPr="00140E7D">
                      <w:rPr>
                        <w:rFonts w:hint="eastAsia"/>
                        <w:color w:val="000000"/>
                        <w:sz w:val="18"/>
                        <w:szCs w:val="18"/>
                      </w:rPr>
                      <w:t>上期金额</w:t>
                    </w:r>
                  </w:p>
                </w:tc>
                <w:tc>
                  <w:tcPr>
                    <w:tcW w:w="1156" w:type="dxa"/>
                    <w:tcBorders>
                      <w:top w:val="single" w:sz="12" w:space="0" w:color="auto"/>
                      <w:left w:val="nil"/>
                      <w:bottom w:val="dotted" w:sz="4" w:space="0" w:color="auto"/>
                      <w:right w:val="nil"/>
                    </w:tcBorders>
                    <w:shd w:val="clear" w:color="auto" w:fill="auto"/>
                    <w:vAlign w:val="center"/>
                    <w:hideMark/>
                  </w:tcPr>
                  <w:p w:rsidR="00140E7D" w:rsidRPr="00140E7D" w:rsidRDefault="00140E7D" w:rsidP="00140E7D">
                    <w:pPr>
                      <w:jc w:val="center"/>
                      <w:rPr>
                        <w:color w:val="000000"/>
                        <w:sz w:val="18"/>
                        <w:szCs w:val="18"/>
                      </w:rPr>
                    </w:pPr>
                    <w:r w:rsidRPr="00140E7D">
                      <w:rPr>
                        <w:rFonts w:hint="eastAsia"/>
                        <w:color w:val="000000"/>
                        <w:sz w:val="18"/>
                        <w:szCs w:val="18"/>
                      </w:rPr>
                      <w:t>与资产相关</w:t>
                    </w:r>
                    <w:r w:rsidRPr="00140E7D">
                      <w:rPr>
                        <w:rFonts w:ascii="Times New Roman" w:hAnsi="Times New Roman" w:cs="Times New Roman"/>
                        <w:color w:val="000000"/>
                        <w:sz w:val="18"/>
                        <w:szCs w:val="18"/>
                      </w:rPr>
                      <w:t>/</w:t>
                    </w:r>
                    <w:r w:rsidRPr="00140E7D">
                      <w:rPr>
                        <w:rFonts w:hint="eastAsia"/>
                        <w:color w:val="000000"/>
                        <w:sz w:val="18"/>
                        <w:szCs w:val="18"/>
                      </w:rPr>
                      <w:t>与收益相关</w:t>
                    </w:r>
                  </w:p>
                </w:tc>
              </w:tr>
              <w:tr w:rsidR="00140E7D" w:rsidRPr="00140E7D" w:rsidTr="00140E7D">
                <w:trPr>
                  <w:trHeight w:val="270"/>
                </w:trPr>
                <w:tc>
                  <w:tcPr>
                    <w:tcW w:w="2936" w:type="dxa"/>
                    <w:tcBorders>
                      <w:top w:val="nil"/>
                      <w:left w:val="nil"/>
                      <w:bottom w:val="dotted" w:sz="4" w:space="0" w:color="auto"/>
                      <w:right w:val="dotted" w:sz="4" w:space="0" w:color="auto"/>
                    </w:tcBorders>
                    <w:shd w:val="clear" w:color="auto" w:fill="auto"/>
                    <w:vAlign w:val="center"/>
                    <w:hideMark/>
                  </w:tcPr>
                  <w:p w:rsidR="00140E7D" w:rsidRPr="00140E7D" w:rsidRDefault="00140E7D" w:rsidP="00140E7D">
                    <w:pPr>
                      <w:rPr>
                        <w:color w:val="000000"/>
                        <w:sz w:val="18"/>
                        <w:szCs w:val="18"/>
                      </w:rPr>
                    </w:pPr>
                    <w:r w:rsidRPr="00140E7D">
                      <w:rPr>
                        <w:rFonts w:hint="eastAsia"/>
                        <w:color w:val="000000"/>
                        <w:sz w:val="18"/>
                        <w:szCs w:val="18"/>
                      </w:rPr>
                      <w:t>增值税即征即退</w:t>
                    </w:r>
                  </w:p>
                </w:tc>
                <w:tc>
                  <w:tcPr>
                    <w:tcW w:w="1876" w:type="dxa"/>
                    <w:tcBorders>
                      <w:top w:val="nil"/>
                      <w:left w:val="nil"/>
                      <w:bottom w:val="dotted" w:sz="4" w:space="0" w:color="auto"/>
                      <w:right w:val="dotted" w:sz="4" w:space="0" w:color="auto"/>
                    </w:tcBorders>
                    <w:shd w:val="clear" w:color="auto" w:fill="auto"/>
                    <w:vAlign w:val="center"/>
                    <w:hideMark/>
                  </w:tcPr>
                  <w:p w:rsidR="00140E7D" w:rsidRPr="00140E7D" w:rsidRDefault="00140E7D" w:rsidP="00140E7D">
                    <w:pPr>
                      <w:jc w:val="right"/>
                      <w:rPr>
                        <w:rFonts w:ascii="Times New Roman" w:hAnsi="Times New Roman" w:cs="Times New Roman"/>
                        <w:color w:val="000000"/>
                        <w:sz w:val="18"/>
                        <w:szCs w:val="18"/>
                      </w:rPr>
                    </w:pPr>
                    <w:r w:rsidRPr="00140E7D">
                      <w:rPr>
                        <w:rFonts w:ascii="Times New Roman" w:hAnsi="Times New Roman" w:cs="Times New Roman"/>
                        <w:color w:val="000000"/>
                        <w:sz w:val="18"/>
                        <w:szCs w:val="18"/>
                      </w:rPr>
                      <w:t xml:space="preserve">                    659,293.92 </w:t>
                    </w:r>
                  </w:p>
                </w:tc>
                <w:tc>
                  <w:tcPr>
                    <w:tcW w:w="1876" w:type="dxa"/>
                    <w:tcBorders>
                      <w:top w:val="nil"/>
                      <w:left w:val="nil"/>
                      <w:bottom w:val="dotted" w:sz="4" w:space="0" w:color="auto"/>
                      <w:right w:val="dotted" w:sz="4" w:space="0" w:color="auto"/>
                    </w:tcBorders>
                    <w:shd w:val="clear" w:color="auto" w:fill="auto"/>
                    <w:vAlign w:val="center"/>
                    <w:hideMark/>
                  </w:tcPr>
                  <w:p w:rsidR="00140E7D" w:rsidRPr="00140E7D" w:rsidRDefault="00140E7D" w:rsidP="00140E7D">
                    <w:pPr>
                      <w:jc w:val="right"/>
                      <w:rPr>
                        <w:rFonts w:ascii="Times New Roman" w:hAnsi="Times New Roman" w:cs="Times New Roman"/>
                        <w:color w:val="000000"/>
                        <w:sz w:val="18"/>
                        <w:szCs w:val="18"/>
                      </w:rPr>
                    </w:pPr>
                    <w:r w:rsidRPr="00140E7D">
                      <w:rPr>
                        <w:rFonts w:ascii="Times New Roman" w:hAnsi="Times New Roman" w:cs="Times New Roman"/>
                        <w:color w:val="000000"/>
                        <w:sz w:val="18"/>
                        <w:szCs w:val="18"/>
                      </w:rPr>
                      <w:t>461,070.72</w:t>
                    </w:r>
                  </w:p>
                </w:tc>
                <w:tc>
                  <w:tcPr>
                    <w:tcW w:w="1156" w:type="dxa"/>
                    <w:tcBorders>
                      <w:top w:val="nil"/>
                      <w:left w:val="nil"/>
                      <w:bottom w:val="dotted" w:sz="4" w:space="0" w:color="auto"/>
                      <w:right w:val="nil"/>
                    </w:tcBorders>
                    <w:shd w:val="clear" w:color="auto" w:fill="auto"/>
                    <w:vAlign w:val="center"/>
                    <w:hideMark/>
                  </w:tcPr>
                  <w:p w:rsidR="00140E7D" w:rsidRPr="00140E7D" w:rsidRDefault="00140E7D" w:rsidP="00140E7D">
                    <w:pPr>
                      <w:rPr>
                        <w:color w:val="000000"/>
                        <w:sz w:val="18"/>
                        <w:szCs w:val="18"/>
                      </w:rPr>
                    </w:pPr>
                    <w:r w:rsidRPr="00140E7D">
                      <w:rPr>
                        <w:rFonts w:hint="eastAsia"/>
                        <w:color w:val="000000"/>
                        <w:sz w:val="18"/>
                        <w:szCs w:val="18"/>
                      </w:rPr>
                      <w:t>与收益相关</w:t>
                    </w:r>
                  </w:p>
                </w:tc>
              </w:tr>
              <w:tr w:rsidR="00140E7D" w:rsidRPr="00140E7D" w:rsidTr="00140E7D">
                <w:trPr>
                  <w:trHeight w:val="270"/>
                </w:trPr>
                <w:tc>
                  <w:tcPr>
                    <w:tcW w:w="2936" w:type="dxa"/>
                    <w:tcBorders>
                      <w:top w:val="nil"/>
                      <w:left w:val="nil"/>
                      <w:bottom w:val="dotted" w:sz="4" w:space="0" w:color="auto"/>
                      <w:right w:val="dotted" w:sz="4" w:space="0" w:color="auto"/>
                    </w:tcBorders>
                    <w:shd w:val="clear" w:color="auto" w:fill="auto"/>
                    <w:vAlign w:val="center"/>
                    <w:hideMark/>
                  </w:tcPr>
                  <w:p w:rsidR="00140E7D" w:rsidRPr="00140E7D" w:rsidRDefault="00140E7D" w:rsidP="00140E7D">
                    <w:pPr>
                      <w:rPr>
                        <w:color w:val="000000"/>
                        <w:sz w:val="18"/>
                        <w:szCs w:val="18"/>
                      </w:rPr>
                    </w:pPr>
                    <w:r w:rsidRPr="00140E7D">
                      <w:rPr>
                        <w:rFonts w:hint="eastAsia"/>
                        <w:color w:val="000000"/>
                        <w:sz w:val="18"/>
                        <w:szCs w:val="18"/>
                      </w:rPr>
                      <w:t>失业金返还</w:t>
                    </w:r>
                  </w:p>
                </w:tc>
                <w:tc>
                  <w:tcPr>
                    <w:tcW w:w="1876" w:type="dxa"/>
                    <w:tcBorders>
                      <w:top w:val="nil"/>
                      <w:left w:val="nil"/>
                      <w:bottom w:val="dotted" w:sz="4" w:space="0" w:color="auto"/>
                      <w:right w:val="dotted" w:sz="4" w:space="0" w:color="auto"/>
                    </w:tcBorders>
                    <w:shd w:val="clear" w:color="auto" w:fill="auto"/>
                    <w:vAlign w:val="center"/>
                    <w:hideMark/>
                  </w:tcPr>
                  <w:p w:rsidR="00140E7D" w:rsidRPr="00140E7D" w:rsidRDefault="00140E7D" w:rsidP="00140E7D">
                    <w:pPr>
                      <w:jc w:val="right"/>
                      <w:rPr>
                        <w:rFonts w:ascii="Times New Roman" w:hAnsi="Times New Roman" w:cs="Times New Roman"/>
                        <w:color w:val="000000"/>
                        <w:sz w:val="18"/>
                        <w:szCs w:val="18"/>
                      </w:rPr>
                    </w:pPr>
                  </w:p>
                </w:tc>
                <w:tc>
                  <w:tcPr>
                    <w:tcW w:w="1876" w:type="dxa"/>
                    <w:tcBorders>
                      <w:top w:val="nil"/>
                      <w:left w:val="nil"/>
                      <w:bottom w:val="dotted" w:sz="4" w:space="0" w:color="auto"/>
                      <w:right w:val="dotted" w:sz="4" w:space="0" w:color="auto"/>
                    </w:tcBorders>
                    <w:shd w:val="clear" w:color="auto" w:fill="auto"/>
                    <w:vAlign w:val="center"/>
                    <w:hideMark/>
                  </w:tcPr>
                  <w:p w:rsidR="00140E7D" w:rsidRPr="00140E7D" w:rsidRDefault="00140E7D" w:rsidP="00140E7D">
                    <w:pPr>
                      <w:jc w:val="right"/>
                      <w:rPr>
                        <w:rFonts w:ascii="Times New Roman" w:hAnsi="Times New Roman" w:cs="Times New Roman"/>
                        <w:color w:val="000000"/>
                        <w:sz w:val="18"/>
                        <w:szCs w:val="18"/>
                      </w:rPr>
                    </w:pPr>
                    <w:r w:rsidRPr="00140E7D">
                      <w:rPr>
                        <w:rFonts w:ascii="Times New Roman" w:hAnsi="Times New Roman" w:cs="Times New Roman"/>
                        <w:color w:val="000000"/>
                        <w:sz w:val="18"/>
                        <w:szCs w:val="18"/>
                      </w:rPr>
                      <w:t>16,093.82</w:t>
                    </w:r>
                  </w:p>
                </w:tc>
                <w:tc>
                  <w:tcPr>
                    <w:tcW w:w="1156" w:type="dxa"/>
                    <w:tcBorders>
                      <w:top w:val="nil"/>
                      <w:left w:val="nil"/>
                      <w:bottom w:val="dotted" w:sz="4" w:space="0" w:color="auto"/>
                      <w:right w:val="nil"/>
                    </w:tcBorders>
                    <w:shd w:val="clear" w:color="auto" w:fill="auto"/>
                    <w:vAlign w:val="center"/>
                    <w:hideMark/>
                  </w:tcPr>
                  <w:p w:rsidR="00140E7D" w:rsidRPr="00140E7D" w:rsidRDefault="00140E7D" w:rsidP="00140E7D">
                    <w:pPr>
                      <w:rPr>
                        <w:color w:val="000000"/>
                        <w:sz w:val="18"/>
                        <w:szCs w:val="18"/>
                      </w:rPr>
                    </w:pPr>
                    <w:r w:rsidRPr="00140E7D">
                      <w:rPr>
                        <w:rFonts w:hint="eastAsia"/>
                        <w:color w:val="000000"/>
                        <w:sz w:val="18"/>
                        <w:szCs w:val="18"/>
                      </w:rPr>
                      <w:t>与收益相关</w:t>
                    </w:r>
                  </w:p>
                </w:tc>
              </w:tr>
              <w:tr w:rsidR="00140E7D" w:rsidRPr="00140E7D" w:rsidTr="00140E7D">
                <w:trPr>
                  <w:trHeight w:val="285"/>
                </w:trPr>
                <w:tc>
                  <w:tcPr>
                    <w:tcW w:w="2936" w:type="dxa"/>
                    <w:tcBorders>
                      <w:top w:val="nil"/>
                      <w:left w:val="nil"/>
                      <w:bottom w:val="single" w:sz="12" w:space="0" w:color="auto"/>
                      <w:right w:val="dotted" w:sz="4" w:space="0" w:color="auto"/>
                    </w:tcBorders>
                    <w:shd w:val="clear" w:color="auto" w:fill="auto"/>
                    <w:vAlign w:val="center"/>
                    <w:hideMark/>
                  </w:tcPr>
                  <w:p w:rsidR="00140E7D" w:rsidRPr="00140E7D" w:rsidRDefault="00140E7D" w:rsidP="00140E7D">
                    <w:pPr>
                      <w:jc w:val="center"/>
                      <w:rPr>
                        <w:color w:val="000000"/>
                        <w:sz w:val="18"/>
                        <w:szCs w:val="18"/>
                      </w:rPr>
                    </w:pPr>
                    <w:r w:rsidRPr="00140E7D">
                      <w:rPr>
                        <w:rFonts w:hint="eastAsia"/>
                        <w:color w:val="000000"/>
                        <w:sz w:val="18"/>
                        <w:szCs w:val="18"/>
                      </w:rPr>
                      <w:t>合计</w:t>
                    </w:r>
                  </w:p>
                </w:tc>
                <w:tc>
                  <w:tcPr>
                    <w:tcW w:w="1876" w:type="dxa"/>
                    <w:tcBorders>
                      <w:top w:val="nil"/>
                      <w:left w:val="nil"/>
                      <w:bottom w:val="single" w:sz="12" w:space="0" w:color="auto"/>
                      <w:right w:val="dotted" w:sz="4" w:space="0" w:color="auto"/>
                    </w:tcBorders>
                    <w:shd w:val="clear" w:color="auto" w:fill="auto"/>
                    <w:vAlign w:val="center"/>
                    <w:hideMark/>
                  </w:tcPr>
                  <w:p w:rsidR="00140E7D" w:rsidRPr="00140E7D" w:rsidRDefault="00140E7D" w:rsidP="00140E7D">
                    <w:pPr>
                      <w:jc w:val="right"/>
                      <w:rPr>
                        <w:rFonts w:ascii="Times New Roman" w:hAnsi="Times New Roman" w:cs="Times New Roman"/>
                        <w:color w:val="000000"/>
                        <w:sz w:val="18"/>
                        <w:szCs w:val="18"/>
                      </w:rPr>
                    </w:pPr>
                    <w:r w:rsidRPr="00140E7D">
                      <w:rPr>
                        <w:rFonts w:ascii="Times New Roman" w:hAnsi="Times New Roman" w:cs="Times New Roman"/>
                        <w:color w:val="000000"/>
                        <w:sz w:val="18"/>
                        <w:szCs w:val="18"/>
                      </w:rPr>
                      <w:t>659,293.92</w:t>
                    </w:r>
                  </w:p>
                </w:tc>
                <w:tc>
                  <w:tcPr>
                    <w:tcW w:w="1876" w:type="dxa"/>
                    <w:tcBorders>
                      <w:top w:val="nil"/>
                      <w:left w:val="nil"/>
                      <w:bottom w:val="single" w:sz="12" w:space="0" w:color="auto"/>
                      <w:right w:val="dotted" w:sz="4" w:space="0" w:color="auto"/>
                    </w:tcBorders>
                    <w:shd w:val="clear" w:color="auto" w:fill="auto"/>
                    <w:vAlign w:val="center"/>
                    <w:hideMark/>
                  </w:tcPr>
                  <w:p w:rsidR="00140E7D" w:rsidRPr="00140E7D" w:rsidRDefault="00140E7D" w:rsidP="00140E7D">
                    <w:pPr>
                      <w:jc w:val="right"/>
                      <w:rPr>
                        <w:rFonts w:ascii="Times New Roman" w:hAnsi="Times New Roman" w:cs="Times New Roman"/>
                        <w:color w:val="000000"/>
                        <w:sz w:val="18"/>
                        <w:szCs w:val="18"/>
                      </w:rPr>
                    </w:pPr>
                    <w:r w:rsidRPr="00140E7D">
                      <w:rPr>
                        <w:rFonts w:ascii="Times New Roman" w:hAnsi="Times New Roman" w:cs="Times New Roman"/>
                        <w:color w:val="000000"/>
                        <w:sz w:val="18"/>
                        <w:szCs w:val="18"/>
                      </w:rPr>
                      <w:t>477,164.54</w:t>
                    </w:r>
                  </w:p>
                </w:tc>
                <w:tc>
                  <w:tcPr>
                    <w:tcW w:w="1156" w:type="dxa"/>
                    <w:tcBorders>
                      <w:top w:val="nil"/>
                      <w:left w:val="nil"/>
                      <w:bottom w:val="single" w:sz="12" w:space="0" w:color="auto"/>
                      <w:right w:val="nil"/>
                    </w:tcBorders>
                    <w:shd w:val="clear" w:color="auto" w:fill="auto"/>
                    <w:vAlign w:val="center"/>
                    <w:hideMark/>
                  </w:tcPr>
                  <w:p w:rsidR="00140E7D" w:rsidRPr="00140E7D" w:rsidRDefault="00140E7D" w:rsidP="00140E7D">
                    <w:pPr>
                      <w:jc w:val="center"/>
                      <w:rPr>
                        <w:rFonts w:ascii="Times New Roman" w:hAnsi="Times New Roman" w:cs="Times New Roman"/>
                        <w:color w:val="000000"/>
                        <w:sz w:val="18"/>
                        <w:szCs w:val="18"/>
                      </w:rPr>
                    </w:pPr>
                  </w:p>
                </w:tc>
              </w:tr>
            </w:tbl>
            <w:p w:rsidR="009E20FD" w:rsidRDefault="004D04BD"/>
          </w:sdtContent>
        </w:sdt>
      </w:sdtContent>
    </w:sdt>
    <w:p w:rsidR="009E20FD" w:rsidRDefault="009E20FD"/>
    <w:bookmarkStart w:id="222" w:name="_Hlk11857276" w:displacedByCustomXml="next"/>
    <w:sdt>
      <w:sdtPr>
        <w:rPr>
          <w:rFonts w:ascii="宋体" w:hAnsi="宋体" w:cs="宋体" w:hint="eastAsia"/>
          <w:b w:val="0"/>
          <w:bCs w:val="0"/>
          <w:kern w:val="0"/>
          <w:szCs w:val="21"/>
        </w:rPr>
        <w:alias w:val="模块:投资收益"/>
        <w:tag w:val="_SEC_56e74a133dff4dcebe7ed76c1a92a2e5"/>
        <w:id w:val="578252655"/>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Content>
            <w:p w:rsidR="009E20FD" w:rsidRDefault="0092596A">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p w:rsidR="009E20FD" w:rsidRDefault="0092596A">
          <w:pPr>
            <w:jc w:val="right"/>
            <w:rPr>
              <w:b/>
            </w:rPr>
          </w:pPr>
          <w:bookmarkStart w:id="223" w:name="_Hlk10538462"/>
          <w:r>
            <w:t>单位</w:t>
          </w:r>
          <w:r>
            <w:rPr>
              <w:rFonts w:hint="eastAsia"/>
            </w:rPr>
            <w:t>：</w:t>
          </w:r>
          <w:sdt>
            <w:sdtPr>
              <w:rPr>
                <w:rFonts w:hint="eastAsia"/>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140E7D" w:rsidTr="00FF6462">
            <w:bookmarkEnd w:id="223" w:displacedByCustomXml="next"/>
            <w:sdt>
              <w:sdtPr>
                <w:tag w:val="_PLD_2fef67a5db2c453288257a2dfe03fd6e"/>
                <w:id w:val="-2037034670"/>
                <w:lock w:val="sdtLocked"/>
              </w:sdtPr>
              <w:sdtContent>
                <w:tc>
                  <w:tcPr>
                    <w:tcW w:w="2018" w:type="pct"/>
                    <w:vAlign w:val="center"/>
                  </w:tcPr>
                  <w:p w:rsidR="00140E7D" w:rsidRDefault="00140E7D" w:rsidP="00FF6462">
                    <w:pPr>
                      <w:ind w:left="420" w:hanging="420"/>
                      <w:jc w:val="center"/>
                    </w:pPr>
                    <w:r>
                      <w:rPr>
                        <w:rFonts w:hint="eastAsia"/>
                      </w:rPr>
                      <w:t>项目</w:t>
                    </w:r>
                  </w:p>
                </w:tc>
              </w:sdtContent>
            </w:sdt>
            <w:sdt>
              <w:sdtPr>
                <w:tag w:val="_PLD_3f927d0ff25c47abb0f9b18794554af6"/>
                <w:id w:val="492145036"/>
                <w:lock w:val="sdtLocked"/>
              </w:sdtPr>
              <w:sdtContent>
                <w:tc>
                  <w:tcPr>
                    <w:tcW w:w="1488" w:type="pct"/>
                    <w:vAlign w:val="center"/>
                  </w:tcPr>
                  <w:p w:rsidR="00140E7D" w:rsidRDefault="00140E7D" w:rsidP="00FF6462">
                    <w:pPr>
                      <w:jc w:val="center"/>
                    </w:pPr>
                    <w:r>
                      <w:rPr>
                        <w:rFonts w:hint="eastAsia"/>
                      </w:rPr>
                      <w:t>本期发生额</w:t>
                    </w:r>
                  </w:p>
                </w:tc>
              </w:sdtContent>
            </w:sdt>
            <w:sdt>
              <w:sdtPr>
                <w:tag w:val="_PLD_a6cbfed1438f48b7947079a5821a9eba"/>
                <w:id w:val="183941936"/>
                <w:lock w:val="sdtLocked"/>
              </w:sdtPr>
              <w:sdtContent>
                <w:tc>
                  <w:tcPr>
                    <w:tcW w:w="1494" w:type="pct"/>
                    <w:vAlign w:val="center"/>
                  </w:tcPr>
                  <w:p w:rsidR="00140E7D" w:rsidRDefault="00140E7D" w:rsidP="00FF6462">
                    <w:pPr>
                      <w:jc w:val="center"/>
                    </w:pPr>
                    <w:r>
                      <w:rPr>
                        <w:rFonts w:hint="eastAsia"/>
                      </w:rPr>
                      <w:t>上期发生额</w:t>
                    </w:r>
                  </w:p>
                </w:tc>
              </w:sdtContent>
            </w:sdt>
          </w:tr>
          <w:tr w:rsidR="00140E7D" w:rsidTr="00FF6462">
            <w:sdt>
              <w:sdtPr>
                <w:tag w:val="_PLD_095c5821555f4f22a6901c43ff8cf9ed"/>
                <w:id w:val="-1866506492"/>
                <w:lock w:val="sdtLocked"/>
              </w:sdtPr>
              <w:sdtContent>
                <w:tc>
                  <w:tcPr>
                    <w:tcW w:w="2018" w:type="pct"/>
                  </w:tcPr>
                  <w:p w:rsidR="00140E7D" w:rsidRDefault="00140E7D" w:rsidP="00FF6462">
                    <w:r>
                      <w:rPr>
                        <w:rFonts w:hint="eastAsia"/>
                      </w:rPr>
                      <w:t>权益法核算的长期股权投资收益</w:t>
                    </w:r>
                  </w:p>
                </w:tc>
              </w:sdtContent>
            </w:sdt>
            <w:tc>
              <w:tcPr>
                <w:tcW w:w="1488" w:type="pct"/>
              </w:tcPr>
              <w:p w:rsidR="00140E7D" w:rsidRDefault="00140E7D" w:rsidP="00FF6462">
                <w:pPr>
                  <w:jc w:val="right"/>
                </w:pPr>
                <w:r>
                  <w:t>33,442,983.51</w:t>
                </w:r>
              </w:p>
            </w:tc>
            <w:tc>
              <w:tcPr>
                <w:tcW w:w="1494" w:type="pct"/>
              </w:tcPr>
              <w:p w:rsidR="00140E7D" w:rsidRDefault="00140E7D" w:rsidP="00FF6462">
                <w:pPr>
                  <w:jc w:val="right"/>
                </w:pPr>
                <w:r>
                  <w:t>37,405,960.57</w:t>
                </w:r>
              </w:p>
            </w:tc>
          </w:tr>
          <w:tr w:rsidR="00140E7D" w:rsidTr="00FF6462">
            <w:sdt>
              <w:sdtPr>
                <w:tag w:val="_PLD_bf1f8f83597a458db5a601500b855dc3"/>
                <w:id w:val="1759167913"/>
                <w:lock w:val="sdtLocked"/>
              </w:sdtPr>
              <w:sdtContent>
                <w:tc>
                  <w:tcPr>
                    <w:tcW w:w="2018" w:type="pct"/>
                  </w:tcPr>
                  <w:p w:rsidR="00140E7D" w:rsidRDefault="00140E7D" w:rsidP="00FF6462">
                    <w:r>
                      <w:rPr>
                        <w:rFonts w:hint="eastAsia"/>
                      </w:rPr>
                      <w:t>处置长期股权投资产生的投资收益</w:t>
                    </w:r>
                  </w:p>
                </w:tc>
              </w:sdtContent>
            </w:sdt>
            <w:tc>
              <w:tcPr>
                <w:tcW w:w="1488" w:type="pct"/>
              </w:tcPr>
              <w:p w:rsidR="00140E7D" w:rsidRDefault="00140E7D" w:rsidP="00FF6462">
                <w:pPr>
                  <w:jc w:val="right"/>
                </w:pPr>
              </w:p>
            </w:tc>
            <w:tc>
              <w:tcPr>
                <w:tcW w:w="1494" w:type="pct"/>
              </w:tcPr>
              <w:p w:rsidR="00140E7D" w:rsidRDefault="00140E7D" w:rsidP="00FF6462">
                <w:pPr>
                  <w:jc w:val="right"/>
                </w:pPr>
              </w:p>
            </w:tc>
          </w:tr>
          <w:tr w:rsidR="00140E7D" w:rsidTr="00FF6462">
            <w:tc>
              <w:tcPr>
                <w:tcW w:w="2018" w:type="pct"/>
              </w:tcPr>
              <w:sdt>
                <w:sdtPr>
                  <w:rPr>
                    <w:rFonts w:hint="eastAsia"/>
                  </w:rPr>
                  <w:tag w:val="_PLD_6531b310ca654e5892cc88bec130b5fa"/>
                  <w:id w:val="1389459454"/>
                  <w:lock w:val="sdtLocked"/>
                </w:sdtPr>
                <w:sdtContent>
                  <w:p w:rsidR="00140E7D" w:rsidRDefault="00140E7D" w:rsidP="00FF6462">
                    <w:r>
                      <w:rPr>
                        <w:rFonts w:hint="eastAsia"/>
                      </w:rPr>
                      <w:t>交易性金融资产在持有期间的投资收益</w:t>
                    </w:r>
                  </w:p>
                </w:sdtContent>
              </w:sdt>
            </w:tc>
            <w:tc>
              <w:tcPr>
                <w:tcW w:w="1488" w:type="pct"/>
              </w:tcPr>
              <w:p w:rsidR="00140E7D" w:rsidRDefault="00140E7D" w:rsidP="00FF6462">
                <w:pPr>
                  <w:jc w:val="right"/>
                </w:pPr>
              </w:p>
            </w:tc>
            <w:tc>
              <w:tcPr>
                <w:tcW w:w="1494" w:type="pct"/>
              </w:tcPr>
              <w:p w:rsidR="00140E7D" w:rsidRDefault="00140E7D" w:rsidP="00FF6462">
                <w:pPr>
                  <w:jc w:val="right"/>
                </w:pPr>
                <w:r>
                  <w:t>286,885.25</w:t>
                </w:r>
              </w:p>
            </w:tc>
          </w:tr>
          <w:tr w:rsidR="00140E7D" w:rsidTr="00FF6462">
            <w:tc>
              <w:tcPr>
                <w:tcW w:w="2018" w:type="pct"/>
              </w:tcPr>
              <w:sdt>
                <w:sdtPr>
                  <w:rPr>
                    <w:rFonts w:hint="eastAsia"/>
                  </w:rPr>
                  <w:tag w:val="_PLD_28dcbb5f7e914848bb4a21be0e982758"/>
                  <w:id w:val="-1405519319"/>
                  <w:lock w:val="sdtLocked"/>
                </w:sdtPr>
                <w:sdtContent>
                  <w:p w:rsidR="00140E7D" w:rsidRDefault="00140E7D" w:rsidP="00FF6462">
                    <w:r>
                      <w:rPr>
                        <w:rFonts w:hint="eastAsia"/>
                      </w:rPr>
                      <w:t>其他权益工具投资在持有期间取得的股利收入</w:t>
                    </w:r>
                  </w:p>
                </w:sdtContent>
              </w:sdt>
            </w:tc>
            <w:tc>
              <w:tcPr>
                <w:tcW w:w="1488" w:type="pct"/>
              </w:tcPr>
              <w:p w:rsidR="00140E7D" w:rsidRDefault="00140E7D" w:rsidP="00FF6462">
                <w:pPr>
                  <w:jc w:val="right"/>
                </w:pPr>
              </w:p>
            </w:tc>
            <w:tc>
              <w:tcPr>
                <w:tcW w:w="1494" w:type="pct"/>
              </w:tcPr>
              <w:p w:rsidR="00140E7D" w:rsidRDefault="00140E7D" w:rsidP="00FF6462">
                <w:pPr>
                  <w:jc w:val="right"/>
                </w:pPr>
              </w:p>
            </w:tc>
          </w:tr>
          <w:tr w:rsidR="00140E7D" w:rsidTr="00FF6462">
            <w:tc>
              <w:tcPr>
                <w:tcW w:w="2018" w:type="pct"/>
              </w:tcPr>
              <w:sdt>
                <w:sdtPr>
                  <w:rPr>
                    <w:rFonts w:hint="eastAsia"/>
                  </w:rPr>
                  <w:tag w:val="_PLD_b254e5b9458e464aa9729f2f2c372a99"/>
                  <w:id w:val="-1056154498"/>
                  <w:lock w:val="sdtLocked"/>
                </w:sdtPr>
                <w:sdtContent>
                  <w:p w:rsidR="00140E7D" w:rsidRDefault="00140E7D" w:rsidP="00FF6462">
                    <w:r>
                      <w:rPr>
                        <w:rFonts w:hint="eastAsia"/>
                      </w:rPr>
                      <w:t>债权投资在持有期间取得的利息收入</w:t>
                    </w:r>
                  </w:p>
                </w:sdtContent>
              </w:sdt>
            </w:tc>
            <w:tc>
              <w:tcPr>
                <w:tcW w:w="1488" w:type="pct"/>
              </w:tcPr>
              <w:p w:rsidR="00140E7D" w:rsidRDefault="00140E7D" w:rsidP="00FF6462">
                <w:pPr>
                  <w:jc w:val="right"/>
                </w:pPr>
              </w:p>
            </w:tc>
            <w:tc>
              <w:tcPr>
                <w:tcW w:w="1494" w:type="pct"/>
              </w:tcPr>
              <w:p w:rsidR="00140E7D" w:rsidRDefault="00140E7D" w:rsidP="00FF6462">
                <w:pPr>
                  <w:jc w:val="right"/>
                </w:pPr>
              </w:p>
            </w:tc>
          </w:tr>
          <w:tr w:rsidR="00140E7D" w:rsidTr="00FF6462">
            <w:tc>
              <w:tcPr>
                <w:tcW w:w="2018" w:type="pct"/>
              </w:tcPr>
              <w:sdt>
                <w:sdtPr>
                  <w:rPr>
                    <w:rFonts w:hint="eastAsia"/>
                  </w:rPr>
                  <w:tag w:val="_PLD_ded52f1fb6684e51b89c9ed12a41c791"/>
                  <w:id w:val="-1473749282"/>
                  <w:lock w:val="sdtLocked"/>
                </w:sdtPr>
                <w:sdtContent>
                  <w:p w:rsidR="00140E7D" w:rsidRDefault="00140E7D" w:rsidP="00FF6462">
                    <w:r>
                      <w:rPr>
                        <w:rFonts w:hint="eastAsia"/>
                      </w:rPr>
                      <w:t>其他债权投资在持有期间取得的利息收入</w:t>
                    </w:r>
                  </w:p>
                </w:sdtContent>
              </w:sdt>
            </w:tc>
            <w:tc>
              <w:tcPr>
                <w:tcW w:w="1488" w:type="pct"/>
              </w:tcPr>
              <w:p w:rsidR="00140E7D" w:rsidRDefault="00140E7D" w:rsidP="00FF6462">
                <w:pPr>
                  <w:jc w:val="right"/>
                </w:pPr>
              </w:p>
            </w:tc>
            <w:tc>
              <w:tcPr>
                <w:tcW w:w="1494" w:type="pct"/>
              </w:tcPr>
              <w:p w:rsidR="00140E7D" w:rsidRDefault="00140E7D" w:rsidP="00FF6462">
                <w:pPr>
                  <w:jc w:val="right"/>
                </w:pPr>
              </w:p>
            </w:tc>
          </w:tr>
          <w:tr w:rsidR="00140E7D" w:rsidTr="00FF6462">
            <w:tc>
              <w:tcPr>
                <w:tcW w:w="2018" w:type="pct"/>
              </w:tcPr>
              <w:sdt>
                <w:sdtPr>
                  <w:rPr>
                    <w:rFonts w:hint="eastAsia"/>
                  </w:rPr>
                  <w:tag w:val="_PLD_3fb066cc533f4905803faa53dcf2b7bb"/>
                  <w:id w:val="-863819578"/>
                  <w:lock w:val="sdtLocked"/>
                </w:sdtPr>
                <w:sdtContent>
                  <w:p w:rsidR="00140E7D" w:rsidRDefault="00140E7D" w:rsidP="00FF6462">
                    <w:r>
                      <w:rPr>
                        <w:rFonts w:hint="eastAsia"/>
                      </w:rPr>
                      <w:t>处置交易性金融资产取得的投资收益</w:t>
                    </w:r>
                  </w:p>
                </w:sdtContent>
              </w:sdt>
            </w:tc>
            <w:tc>
              <w:tcPr>
                <w:tcW w:w="1488" w:type="pct"/>
              </w:tcPr>
              <w:p w:rsidR="00140E7D" w:rsidRDefault="00140E7D" w:rsidP="00FF6462">
                <w:pPr>
                  <w:jc w:val="right"/>
                </w:pPr>
              </w:p>
            </w:tc>
            <w:tc>
              <w:tcPr>
                <w:tcW w:w="1494" w:type="pct"/>
              </w:tcPr>
              <w:p w:rsidR="00140E7D" w:rsidRDefault="00140E7D" w:rsidP="00FF6462">
                <w:pPr>
                  <w:jc w:val="right"/>
                </w:pPr>
              </w:p>
            </w:tc>
          </w:tr>
          <w:tr w:rsidR="00140E7D" w:rsidTr="00FF6462">
            <w:tc>
              <w:tcPr>
                <w:tcW w:w="2018" w:type="pct"/>
              </w:tcPr>
              <w:sdt>
                <w:sdtPr>
                  <w:rPr>
                    <w:rFonts w:hint="eastAsia"/>
                  </w:rPr>
                  <w:tag w:val="_PLD_dcb9706cbed545dd9e65917962412de7"/>
                  <w:id w:val="2108385071"/>
                  <w:lock w:val="sdtLocked"/>
                </w:sdtPr>
                <w:sdtContent>
                  <w:p w:rsidR="00140E7D" w:rsidRDefault="00140E7D" w:rsidP="00FF6462">
                    <w:r>
                      <w:rPr>
                        <w:rFonts w:hint="eastAsia"/>
                      </w:rPr>
                      <w:t>处置其他权益工具投资取得的投资收益</w:t>
                    </w:r>
                  </w:p>
                </w:sdtContent>
              </w:sdt>
            </w:tc>
            <w:tc>
              <w:tcPr>
                <w:tcW w:w="1488" w:type="pct"/>
              </w:tcPr>
              <w:p w:rsidR="00140E7D" w:rsidRDefault="00140E7D" w:rsidP="00FF6462">
                <w:pPr>
                  <w:jc w:val="right"/>
                </w:pPr>
              </w:p>
            </w:tc>
            <w:tc>
              <w:tcPr>
                <w:tcW w:w="1494" w:type="pct"/>
              </w:tcPr>
              <w:p w:rsidR="00140E7D" w:rsidRDefault="00140E7D" w:rsidP="00FF6462">
                <w:pPr>
                  <w:jc w:val="right"/>
                </w:pPr>
              </w:p>
            </w:tc>
          </w:tr>
          <w:tr w:rsidR="00140E7D" w:rsidTr="00FF6462">
            <w:tc>
              <w:tcPr>
                <w:tcW w:w="2018" w:type="pct"/>
              </w:tcPr>
              <w:sdt>
                <w:sdtPr>
                  <w:rPr>
                    <w:rFonts w:hint="eastAsia"/>
                  </w:rPr>
                  <w:tag w:val="_PLD_edb592df302047c68b5387ad8d561632"/>
                  <w:id w:val="-538040998"/>
                  <w:lock w:val="sdtLocked"/>
                </w:sdtPr>
                <w:sdtContent>
                  <w:p w:rsidR="00140E7D" w:rsidRDefault="00140E7D" w:rsidP="00FF6462">
                    <w:r>
                      <w:rPr>
                        <w:rFonts w:hint="eastAsia"/>
                      </w:rPr>
                      <w:t>处置债权投资取得的投资收益</w:t>
                    </w:r>
                  </w:p>
                </w:sdtContent>
              </w:sdt>
            </w:tc>
            <w:tc>
              <w:tcPr>
                <w:tcW w:w="1488" w:type="pct"/>
              </w:tcPr>
              <w:p w:rsidR="00140E7D" w:rsidRDefault="00140E7D" w:rsidP="00FF6462">
                <w:pPr>
                  <w:jc w:val="right"/>
                </w:pPr>
              </w:p>
            </w:tc>
            <w:tc>
              <w:tcPr>
                <w:tcW w:w="1494" w:type="pct"/>
              </w:tcPr>
              <w:p w:rsidR="00140E7D" w:rsidRDefault="00140E7D" w:rsidP="00FF6462">
                <w:pPr>
                  <w:jc w:val="right"/>
                </w:pPr>
              </w:p>
            </w:tc>
          </w:tr>
          <w:tr w:rsidR="00140E7D" w:rsidTr="00FF6462">
            <w:tc>
              <w:tcPr>
                <w:tcW w:w="2018" w:type="pct"/>
              </w:tcPr>
              <w:sdt>
                <w:sdtPr>
                  <w:rPr>
                    <w:rFonts w:hint="eastAsia"/>
                  </w:rPr>
                  <w:tag w:val="_PLD_dc0f3709523f48178820977d785b7da6"/>
                  <w:id w:val="957062364"/>
                  <w:lock w:val="sdtLocked"/>
                </w:sdtPr>
                <w:sdtContent>
                  <w:p w:rsidR="00140E7D" w:rsidRDefault="00140E7D" w:rsidP="00FF6462">
                    <w:r>
                      <w:rPr>
                        <w:rFonts w:hint="eastAsia"/>
                      </w:rPr>
                      <w:t>处置其他债权投资取得的投资收益</w:t>
                    </w:r>
                  </w:p>
                </w:sdtContent>
              </w:sdt>
            </w:tc>
            <w:tc>
              <w:tcPr>
                <w:tcW w:w="1488" w:type="pct"/>
              </w:tcPr>
              <w:p w:rsidR="00140E7D" w:rsidRDefault="00140E7D" w:rsidP="00FF6462">
                <w:pPr>
                  <w:jc w:val="right"/>
                </w:pPr>
              </w:p>
            </w:tc>
            <w:tc>
              <w:tcPr>
                <w:tcW w:w="1494" w:type="pct"/>
              </w:tcPr>
              <w:p w:rsidR="00140E7D" w:rsidRDefault="00140E7D" w:rsidP="00FF6462">
                <w:pPr>
                  <w:jc w:val="right"/>
                </w:pPr>
              </w:p>
            </w:tc>
          </w:tr>
          <w:tr w:rsidR="00140E7D" w:rsidTr="00FF6462">
            <w:tc>
              <w:tcPr>
                <w:tcW w:w="2018" w:type="pct"/>
              </w:tcPr>
              <w:sdt>
                <w:sdtPr>
                  <w:rPr>
                    <w:rFonts w:hint="eastAsia"/>
                  </w:rPr>
                  <w:tag w:val="_PLD_18b10b9b403845379f03997fe0958d79"/>
                  <w:id w:val="333345061"/>
                  <w:lock w:val="sdtLocked"/>
                </w:sdtPr>
                <w:sdtContent>
                  <w:p w:rsidR="00140E7D" w:rsidRDefault="00140E7D" w:rsidP="00FF6462">
                    <w:r>
                      <w:rPr>
                        <w:rFonts w:hint="eastAsia"/>
                      </w:rPr>
                      <w:t>债务重组收益</w:t>
                    </w:r>
                  </w:p>
                </w:sdtContent>
              </w:sdt>
            </w:tc>
            <w:tc>
              <w:tcPr>
                <w:tcW w:w="1488" w:type="pct"/>
              </w:tcPr>
              <w:p w:rsidR="00140E7D" w:rsidRDefault="00140E7D" w:rsidP="00FF6462">
                <w:pPr>
                  <w:jc w:val="right"/>
                </w:pPr>
              </w:p>
            </w:tc>
            <w:tc>
              <w:tcPr>
                <w:tcW w:w="1494" w:type="pct"/>
              </w:tcPr>
              <w:p w:rsidR="00140E7D" w:rsidRDefault="00140E7D" w:rsidP="00FF6462">
                <w:pPr>
                  <w:jc w:val="right"/>
                </w:pPr>
                <w:r>
                  <w:t>90,000.00</w:t>
                </w:r>
              </w:p>
            </w:tc>
          </w:tr>
          <w:tr w:rsidR="00140E7D" w:rsidTr="00FF6462">
            <w:sdt>
              <w:sdtPr>
                <w:tag w:val="_PLD_11e45f17edee4a0fa17110849cf94fad"/>
                <w:id w:val="-1345234592"/>
                <w:lock w:val="sdtLocked"/>
              </w:sdtPr>
              <w:sdtContent>
                <w:tc>
                  <w:tcPr>
                    <w:tcW w:w="2018" w:type="pct"/>
                    <w:vAlign w:val="center"/>
                  </w:tcPr>
                  <w:p w:rsidR="00140E7D" w:rsidRDefault="00140E7D" w:rsidP="00FF6462">
                    <w:pPr>
                      <w:jc w:val="center"/>
                    </w:pPr>
                    <w:r>
                      <w:rPr>
                        <w:rFonts w:hint="eastAsia"/>
                      </w:rPr>
                      <w:t>合计</w:t>
                    </w:r>
                  </w:p>
                </w:tc>
              </w:sdtContent>
            </w:sdt>
            <w:tc>
              <w:tcPr>
                <w:tcW w:w="1488" w:type="pct"/>
              </w:tcPr>
              <w:p w:rsidR="00140E7D" w:rsidRDefault="00140E7D" w:rsidP="00FF6462">
                <w:pPr>
                  <w:jc w:val="right"/>
                </w:pPr>
                <w:r>
                  <w:t>33,442,983.51</w:t>
                </w:r>
              </w:p>
            </w:tc>
            <w:tc>
              <w:tcPr>
                <w:tcW w:w="1494" w:type="pct"/>
              </w:tcPr>
              <w:p w:rsidR="00140E7D" w:rsidRDefault="00140E7D" w:rsidP="00FF6462">
                <w:pPr>
                  <w:jc w:val="right"/>
                </w:pPr>
                <w:r>
                  <w:t>37,782,845.82</w:t>
                </w:r>
              </w:p>
            </w:tc>
          </w:tr>
        </w:tbl>
        <w:p w:rsidR="00140E7D" w:rsidRDefault="00140E7D"/>
        <w:p w:rsidR="009E20FD" w:rsidRDefault="0092596A">
          <w:pPr>
            <w:spacing w:before="60" w:after="60" w:line="360" w:lineRule="exact"/>
          </w:pPr>
          <w:r>
            <w:rPr>
              <w:rFonts w:hint="eastAsia"/>
            </w:rPr>
            <w:t>其他说明：</w:t>
          </w:r>
        </w:p>
        <w:sdt>
          <w:sdtPr>
            <w:rPr>
              <w:rFonts w:hint="eastAsia"/>
            </w:rPr>
            <w:alias w:val="投资收益说明"/>
            <w:tag w:val="_GBC_911712f239a14e98b4c6c89180ceef27"/>
            <w:id w:val="-894497575"/>
            <w:lock w:val="sdtLocked"/>
            <w:placeholder>
              <w:docPart w:val="GBC22222222222222222222222222222"/>
            </w:placeholder>
          </w:sdtPr>
          <w:sdtContent>
            <w:p w:rsidR="009E20FD" w:rsidRDefault="00140E7D">
              <w:pPr>
                <w:autoSpaceDE w:val="0"/>
                <w:autoSpaceDN w:val="0"/>
                <w:adjustRightInd w:val="0"/>
              </w:pPr>
              <w:r>
                <w:rPr>
                  <w:rFonts w:hint="eastAsia"/>
                </w:rPr>
                <w:t>无</w:t>
              </w:r>
            </w:p>
          </w:sdtContent>
        </w:sdt>
      </w:sdtContent>
    </w:sdt>
    <w:bookmarkEnd w:id="222" w:displacedByCustomXml="prev"/>
    <w:p w:rsidR="009E20FD" w:rsidRDefault="009E20FD">
      <w:pPr>
        <w:autoSpaceDE w:val="0"/>
        <w:autoSpaceDN w:val="0"/>
        <w:adjustRightInd w:val="0"/>
      </w:pPr>
    </w:p>
    <w:bookmarkStart w:id="224"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Content>
            <w:p w:rsidR="00140E7D" w:rsidRDefault="0092596A" w:rsidP="00140E7D">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p w:rsidR="009E20FD" w:rsidRDefault="004D04BD">
          <w:pPr>
            <w:autoSpaceDE w:val="0"/>
            <w:autoSpaceDN w:val="0"/>
            <w:adjustRightInd w:val="0"/>
          </w:pPr>
        </w:p>
      </w:sdtContent>
    </w:sdt>
    <w:bookmarkEnd w:id="224" w:displacedByCustomXml="prev"/>
    <w:p w:rsidR="009E20FD" w:rsidRDefault="009E20FD"/>
    <w:bookmarkStart w:id="225"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Content>
            <w:p w:rsidR="00140E7D" w:rsidRDefault="0092596A" w:rsidP="00140E7D">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p w:rsidR="009E20FD" w:rsidRDefault="004D04BD"/>
      </w:sdtContent>
    </w:sdt>
    <w:bookmarkEnd w:id="225" w:displacedByCustomXml="prev"/>
    <w:p w:rsidR="009E20FD" w:rsidRDefault="009E20FD"/>
    <w:bookmarkStart w:id="226" w:name="_Hlk72829754" w:displacedByCustomXml="next"/>
    <w:sdt>
      <w:sdtPr>
        <w:rPr>
          <w:rFonts w:ascii="宋体" w:hAnsi="宋体" w:cs="宋体"/>
          <w:b w:val="0"/>
          <w:bCs w:val="0"/>
          <w:kern w:val="0"/>
          <w:szCs w:val="21"/>
        </w:rPr>
        <w:alias w:val="模块:"/>
        <w:tag w:val="_SEC_87edd713957c4f11900f8738aeba1216"/>
        <w:id w:val="-804312261"/>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Content>
            <w:p w:rsidR="009E20FD" w:rsidRDefault="0092596A">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p w:rsidR="009E20FD" w:rsidRDefault="0092596A">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140E7D" w:rsidTr="00FF6462">
            <w:sdt>
              <w:sdtPr>
                <w:tag w:val="_PLD_64ee29c5c67448b288248caa86e974a6"/>
                <w:id w:val="2109543327"/>
                <w:lock w:val="sdtLocked"/>
              </w:sdtPr>
              <w:sdtContent>
                <w:tc>
                  <w:tcPr>
                    <w:tcW w:w="2017" w:type="pct"/>
                    <w:shd w:val="clear" w:color="auto" w:fill="auto"/>
                    <w:vAlign w:val="center"/>
                  </w:tcPr>
                  <w:p w:rsidR="00140E7D" w:rsidRDefault="00140E7D" w:rsidP="00FF6462">
                    <w:pPr>
                      <w:jc w:val="center"/>
                    </w:pPr>
                    <w:r>
                      <w:rPr>
                        <w:rFonts w:hint="eastAsia"/>
                      </w:rPr>
                      <w:t>项目</w:t>
                    </w:r>
                  </w:p>
                </w:tc>
              </w:sdtContent>
            </w:sdt>
            <w:sdt>
              <w:sdtPr>
                <w:tag w:val="_PLD_560d3fc458c74be7aaa6d31bdfb4da69"/>
                <w:id w:val="347997127"/>
                <w:lock w:val="sdtLocked"/>
              </w:sdtPr>
              <w:sdtContent>
                <w:tc>
                  <w:tcPr>
                    <w:tcW w:w="1485" w:type="pct"/>
                    <w:tcBorders>
                      <w:bottom w:val="single" w:sz="6" w:space="0" w:color="auto"/>
                    </w:tcBorders>
                    <w:shd w:val="clear" w:color="auto" w:fill="auto"/>
                    <w:vAlign w:val="center"/>
                  </w:tcPr>
                  <w:p w:rsidR="00140E7D" w:rsidRDefault="00140E7D" w:rsidP="00FF6462">
                    <w:pPr>
                      <w:jc w:val="center"/>
                    </w:pPr>
                    <w:r>
                      <w:rPr>
                        <w:rFonts w:hint="eastAsia"/>
                      </w:rPr>
                      <w:t>本期发生额</w:t>
                    </w:r>
                  </w:p>
                </w:tc>
              </w:sdtContent>
            </w:sdt>
            <w:sdt>
              <w:sdtPr>
                <w:tag w:val="_PLD_4dbd931f6768425793e565db22a0fbd4"/>
                <w:id w:val="661588722"/>
                <w:lock w:val="sdtLocked"/>
              </w:sdtPr>
              <w:sdtContent>
                <w:tc>
                  <w:tcPr>
                    <w:tcW w:w="1498" w:type="pct"/>
                    <w:shd w:val="clear" w:color="auto" w:fill="auto"/>
                    <w:vAlign w:val="center"/>
                  </w:tcPr>
                  <w:p w:rsidR="00140E7D" w:rsidRDefault="00140E7D" w:rsidP="00FF6462">
                    <w:pPr>
                      <w:jc w:val="center"/>
                    </w:pPr>
                    <w:r>
                      <w:rPr>
                        <w:rFonts w:hint="eastAsia"/>
                      </w:rPr>
                      <w:t>上期发生额</w:t>
                    </w:r>
                  </w:p>
                </w:tc>
              </w:sdtContent>
            </w:sdt>
          </w:tr>
          <w:tr w:rsidR="00140E7D" w:rsidTr="00FF6462">
            <w:tc>
              <w:tcPr>
                <w:tcW w:w="2017" w:type="pct"/>
                <w:shd w:val="clear" w:color="auto" w:fill="auto"/>
                <w:vAlign w:val="center"/>
              </w:tcPr>
              <w:sdt>
                <w:sdtPr>
                  <w:rPr>
                    <w:rFonts w:hint="eastAsia"/>
                  </w:rPr>
                  <w:tag w:val="_PLD_ef2c9737ec214e14a40a6f09e2459ccb"/>
                  <w:id w:val="656044375"/>
                  <w:lock w:val="sdtLocked"/>
                </w:sdtPr>
                <w:sdtContent>
                  <w:p w:rsidR="00140E7D" w:rsidRDefault="00140E7D" w:rsidP="00FF6462">
                    <w:r>
                      <w:rPr>
                        <w:rFonts w:hint="eastAsia"/>
                      </w:rPr>
                      <w:t>应收票据坏账损失</w:t>
                    </w:r>
                  </w:p>
                </w:sdtContent>
              </w:sdt>
            </w:tc>
            <w:tc>
              <w:tcPr>
                <w:tcW w:w="1485" w:type="pct"/>
                <w:tcBorders>
                  <w:top w:val="single" w:sz="6" w:space="0" w:color="auto"/>
                  <w:bottom w:val="single" w:sz="6" w:space="0" w:color="auto"/>
                </w:tcBorders>
                <w:shd w:val="clear" w:color="auto" w:fill="auto"/>
              </w:tcPr>
              <w:p w:rsidR="00140E7D" w:rsidRDefault="00140E7D" w:rsidP="00FF6462">
                <w:pPr>
                  <w:jc w:val="right"/>
                </w:pPr>
              </w:p>
            </w:tc>
            <w:tc>
              <w:tcPr>
                <w:tcW w:w="1498" w:type="pct"/>
                <w:shd w:val="clear" w:color="auto" w:fill="auto"/>
              </w:tcPr>
              <w:p w:rsidR="00140E7D" w:rsidRDefault="00140E7D" w:rsidP="00FF6462">
                <w:pPr>
                  <w:jc w:val="right"/>
                </w:pPr>
              </w:p>
            </w:tc>
          </w:tr>
          <w:tr w:rsidR="00140E7D" w:rsidTr="00FF6462">
            <w:tc>
              <w:tcPr>
                <w:tcW w:w="2017" w:type="pct"/>
                <w:shd w:val="clear" w:color="auto" w:fill="auto"/>
                <w:vAlign w:val="center"/>
              </w:tcPr>
              <w:sdt>
                <w:sdtPr>
                  <w:rPr>
                    <w:rFonts w:hint="eastAsia"/>
                  </w:rPr>
                  <w:tag w:val="_PLD_18ea6a1502d94e719ef09009f3e7b0cc"/>
                  <w:id w:val="2043484665"/>
                  <w:lock w:val="sdtLocked"/>
                </w:sdtPr>
                <w:sdtContent>
                  <w:p w:rsidR="00140E7D" w:rsidRDefault="00140E7D" w:rsidP="00FF6462">
                    <w:r>
                      <w:rPr>
                        <w:rFonts w:hint="eastAsia"/>
                      </w:rPr>
                      <w:t>应收账款坏账损失</w:t>
                    </w:r>
                  </w:p>
                </w:sdtContent>
              </w:sdt>
            </w:tc>
            <w:tc>
              <w:tcPr>
                <w:tcW w:w="1485" w:type="pct"/>
                <w:tcBorders>
                  <w:top w:val="single" w:sz="6" w:space="0" w:color="auto"/>
                  <w:bottom w:val="single" w:sz="6" w:space="0" w:color="auto"/>
                </w:tcBorders>
                <w:shd w:val="clear" w:color="auto" w:fill="auto"/>
              </w:tcPr>
              <w:p w:rsidR="00140E7D" w:rsidRDefault="00140E7D" w:rsidP="00FF6462">
                <w:pPr>
                  <w:jc w:val="right"/>
                </w:pPr>
                <w:r>
                  <w:t>-2,132,373.63</w:t>
                </w:r>
              </w:p>
            </w:tc>
            <w:tc>
              <w:tcPr>
                <w:tcW w:w="1498" w:type="pct"/>
                <w:shd w:val="clear" w:color="auto" w:fill="auto"/>
              </w:tcPr>
              <w:p w:rsidR="00140E7D" w:rsidRDefault="00140E7D" w:rsidP="00FF6462">
                <w:pPr>
                  <w:jc w:val="right"/>
                </w:pPr>
                <w:r>
                  <w:t>572,989.87</w:t>
                </w:r>
              </w:p>
            </w:tc>
          </w:tr>
          <w:tr w:rsidR="00140E7D" w:rsidTr="00FF6462">
            <w:tc>
              <w:tcPr>
                <w:tcW w:w="2017" w:type="pct"/>
                <w:shd w:val="clear" w:color="auto" w:fill="auto"/>
                <w:vAlign w:val="center"/>
              </w:tcPr>
              <w:sdt>
                <w:sdtPr>
                  <w:rPr>
                    <w:rFonts w:hint="eastAsia"/>
                  </w:rPr>
                  <w:tag w:val="_PLD_183b461709384c1dad0a5ada5156e0c2"/>
                  <w:id w:val="-1274322143"/>
                  <w:lock w:val="sdtLocked"/>
                </w:sdtPr>
                <w:sdtContent>
                  <w:p w:rsidR="00140E7D" w:rsidRDefault="00140E7D" w:rsidP="00FF6462">
                    <w:r>
                      <w:rPr>
                        <w:rFonts w:hint="eastAsia"/>
                      </w:rPr>
                      <w:t>其他应收款坏账损失</w:t>
                    </w:r>
                  </w:p>
                </w:sdtContent>
              </w:sdt>
            </w:tc>
            <w:tc>
              <w:tcPr>
                <w:tcW w:w="1485" w:type="pct"/>
                <w:tcBorders>
                  <w:top w:val="single" w:sz="6" w:space="0" w:color="auto"/>
                  <w:bottom w:val="single" w:sz="6" w:space="0" w:color="auto"/>
                </w:tcBorders>
                <w:shd w:val="clear" w:color="auto" w:fill="auto"/>
              </w:tcPr>
              <w:p w:rsidR="00140E7D" w:rsidRDefault="00140E7D" w:rsidP="00FF6462">
                <w:pPr>
                  <w:jc w:val="right"/>
                </w:pPr>
                <w:r>
                  <w:t>-584,549.13</w:t>
                </w:r>
              </w:p>
            </w:tc>
            <w:tc>
              <w:tcPr>
                <w:tcW w:w="1498" w:type="pct"/>
                <w:shd w:val="clear" w:color="auto" w:fill="auto"/>
              </w:tcPr>
              <w:p w:rsidR="00140E7D" w:rsidRDefault="00140E7D" w:rsidP="00FF6462">
                <w:pPr>
                  <w:jc w:val="right"/>
                </w:pPr>
                <w:r>
                  <w:t>-489,841.85</w:t>
                </w:r>
              </w:p>
            </w:tc>
          </w:tr>
          <w:tr w:rsidR="00140E7D" w:rsidTr="00FF6462">
            <w:tc>
              <w:tcPr>
                <w:tcW w:w="2017" w:type="pct"/>
                <w:shd w:val="clear" w:color="auto" w:fill="auto"/>
                <w:vAlign w:val="center"/>
              </w:tcPr>
              <w:sdt>
                <w:sdtPr>
                  <w:rPr>
                    <w:rFonts w:hint="eastAsia"/>
                  </w:rPr>
                  <w:tag w:val="_PLD_ac8555873eee4a0b8a88028018d33862"/>
                  <w:id w:val="1397470033"/>
                  <w:lock w:val="sdtLocked"/>
                </w:sdtPr>
                <w:sdtContent>
                  <w:p w:rsidR="00140E7D" w:rsidRDefault="00140E7D" w:rsidP="00FF6462">
                    <w:r>
                      <w:rPr>
                        <w:rFonts w:hint="eastAsia"/>
                      </w:rPr>
                      <w:t>债权投资减值损失</w:t>
                    </w:r>
                  </w:p>
                </w:sdtContent>
              </w:sdt>
            </w:tc>
            <w:tc>
              <w:tcPr>
                <w:tcW w:w="1485" w:type="pct"/>
                <w:tcBorders>
                  <w:top w:val="single" w:sz="6" w:space="0" w:color="auto"/>
                  <w:bottom w:val="single" w:sz="6" w:space="0" w:color="auto"/>
                </w:tcBorders>
                <w:shd w:val="clear" w:color="auto" w:fill="auto"/>
              </w:tcPr>
              <w:p w:rsidR="00140E7D" w:rsidRDefault="00140E7D" w:rsidP="00FF6462">
                <w:pPr>
                  <w:jc w:val="right"/>
                </w:pPr>
              </w:p>
            </w:tc>
            <w:tc>
              <w:tcPr>
                <w:tcW w:w="1498" w:type="pct"/>
                <w:shd w:val="clear" w:color="auto" w:fill="auto"/>
              </w:tcPr>
              <w:p w:rsidR="00140E7D" w:rsidRDefault="00140E7D" w:rsidP="00FF6462">
                <w:pPr>
                  <w:jc w:val="right"/>
                </w:pPr>
              </w:p>
            </w:tc>
          </w:tr>
          <w:tr w:rsidR="00140E7D" w:rsidTr="00FF6462">
            <w:tc>
              <w:tcPr>
                <w:tcW w:w="2017" w:type="pct"/>
                <w:shd w:val="clear" w:color="auto" w:fill="auto"/>
                <w:vAlign w:val="center"/>
              </w:tcPr>
              <w:sdt>
                <w:sdtPr>
                  <w:rPr>
                    <w:rFonts w:hint="eastAsia"/>
                  </w:rPr>
                  <w:tag w:val="_PLD_bc847f600d3e4663b17f47f68007ad6e"/>
                  <w:id w:val="-1613053045"/>
                  <w:lock w:val="sdtLocked"/>
                </w:sdtPr>
                <w:sdtContent>
                  <w:p w:rsidR="00140E7D" w:rsidRDefault="00140E7D" w:rsidP="00FF6462">
                    <w:r>
                      <w:rPr>
                        <w:rFonts w:hint="eastAsia"/>
                      </w:rPr>
                      <w:t>其他债权投资减值损失</w:t>
                    </w:r>
                  </w:p>
                </w:sdtContent>
              </w:sdt>
            </w:tc>
            <w:tc>
              <w:tcPr>
                <w:tcW w:w="1485" w:type="pct"/>
                <w:tcBorders>
                  <w:top w:val="single" w:sz="6" w:space="0" w:color="auto"/>
                  <w:bottom w:val="single" w:sz="6" w:space="0" w:color="auto"/>
                </w:tcBorders>
                <w:shd w:val="clear" w:color="auto" w:fill="auto"/>
              </w:tcPr>
              <w:p w:rsidR="00140E7D" w:rsidRDefault="00140E7D" w:rsidP="00FF6462">
                <w:pPr>
                  <w:jc w:val="right"/>
                </w:pPr>
              </w:p>
            </w:tc>
            <w:tc>
              <w:tcPr>
                <w:tcW w:w="1498" w:type="pct"/>
                <w:shd w:val="clear" w:color="auto" w:fill="auto"/>
              </w:tcPr>
              <w:p w:rsidR="00140E7D" w:rsidRDefault="00140E7D" w:rsidP="00FF6462">
                <w:pPr>
                  <w:jc w:val="right"/>
                </w:pPr>
              </w:p>
            </w:tc>
          </w:tr>
          <w:tr w:rsidR="00140E7D" w:rsidTr="00FF6462">
            <w:tc>
              <w:tcPr>
                <w:tcW w:w="2017" w:type="pct"/>
                <w:shd w:val="clear" w:color="auto" w:fill="auto"/>
                <w:vAlign w:val="center"/>
              </w:tcPr>
              <w:sdt>
                <w:sdtPr>
                  <w:rPr>
                    <w:rFonts w:hint="eastAsia"/>
                  </w:rPr>
                  <w:tag w:val="_PLD_2cfae99c64b44f6089efa40a283c1bfc"/>
                  <w:id w:val="107636365"/>
                  <w:lock w:val="sdtLocked"/>
                </w:sdtPr>
                <w:sdtContent>
                  <w:p w:rsidR="00140E7D" w:rsidRDefault="00140E7D" w:rsidP="00FF6462">
                    <w:r>
                      <w:rPr>
                        <w:rFonts w:hint="eastAsia"/>
                      </w:rPr>
                      <w:t>长期应收款坏账损失</w:t>
                    </w:r>
                  </w:p>
                </w:sdtContent>
              </w:sdt>
            </w:tc>
            <w:tc>
              <w:tcPr>
                <w:tcW w:w="1485" w:type="pct"/>
                <w:tcBorders>
                  <w:top w:val="single" w:sz="6" w:space="0" w:color="auto"/>
                  <w:bottom w:val="single" w:sz="6" w:space="0" w:color="auto"/>
                </w:tcBorders>
                <w:shd w:val="clear" w:color="auto" w:fill="auto"/>
              </w:tcPr>
              <w:p w:rsidR="00140E7D" w:rsidRDefault="00140E7D" w:rsidP="00FF6462">
                <w:pPr>
                  <w:jc w:val="right"/>
                </w:pPr>
                <w:r>
                  <w:t>-2,500,000.00</w:t>
                </w:r>
              </w:p>
            </w:tc>
            <w:tc>
              <w:tcPr>
                <w:tcW w:w="1498" w:type="pct"/>
                <w:shd w:val="clear" w:color="auto" w:fill="auto"/>
              </w:tcPr>
              <w:p w:rsidR="00140E7D" w:rsidRDefault="00140E7D" w:rsidP="00FF6462">
                <w:pPr>
                  <w:jc w:val="right"/>
                </w:pPr>
                <w:r>
                  <w:t>-6,000,000.00</w:t>
                </w:r>
              </w:p>
            </w:tc>
          </w:tr>
          <w:tr w:rsidR="00140E7D" w:rsidTr="00FF6462">
            <w:tc>
              <w:tcPr>
                <w:tcW w:w="2017" w:type="pct"/>
                <w:shd w:val="clear" w:color="auto" w:fill="auto"/>
                <w:vAlign w:val="center"/>
              </w:tcPr>
              <w:sdt>
                <w:sdtPr>
                  <w:rPr>
                    <w:rFonts w:hint="eastAsia"/>
                  </w:rPr>
                  <w:tag w:val="_PLD_c9ebf2faffa4479588376e81b1db922b"/>
                  <w:id w:val="-1930416417"/>
                  <w:lock w:val="sdtLocked"/>
                </w:sdtPr>
                <w:sdtContent>
                  <w:p w:rsidR="00140E7D" w:rsidRDefault="00140E7D" w:rsidP="00FF6462">
                    <w:r>
                      <w:rPr>
                        <w:rFonts w:hint="eastAsia"/>
                      </w:rPr>
                      <w:t>合同资产减值损失</w:t>
                    </w:r>
                  </w:p>
                </w:sdtContent>
              </w:sdt>
            </w:tc>
            <w:tc>
              <w:tcPr>
                <w:tcW w:w="1485" w:type="pct"/>
                <w:tcBorders>
                  <w:top w:val="single" w:sz="6" w:space="0" w:color="auto"/>
                  <w:bottom w:val="single" w:sz="6" w:space="0" w:color="auto"/>
                </w:tcBorders>
                <w:shd w:val="clear" w:color="auto" w:fill="auto"/>
              </w:tcPr>
              <w:p w:rsidR="00140E7D" w:rsidRDefault="00140E7D" w:rsidP="00FF6462">
                <w:pPr>
                  <w:jc w:val="right"/>
                </w:pPr>
              </w:p>
            </w:tc>
            <w:tc>
              <w:tcPr>
                <w:tcW w:w="1498" w:type="pct"/>
                <w:shd w:val="clear" w:color="auto" w:fill="auto"/>
              </w:tcPr>
              <w:p w:rsidR="00140E7D" w:rsidRDefault="00140E7D" w:rsidP="00FF6462">
                <w:pPr>
                  <w:jc w:val="right"/>
                </w:pPr>
              </w:p>
            </w:tc>
          </w:tr>
          <w:tr w:rsidR="00140E7D" w:rsidTr="00FF6462">
            <w:sdt>
              <w:sdtPr>
                <w:tag w:val="_PLD_a280344d67cd4d1392e8972abbb82e72"/>
                <w:id w:val="-318884518"/>
                <w:lock w:val="sdtLocked"/>
              </w:sdtPr>
              <w:sdtContent>
                <w:tc>
                  <w:tcPr>
                    <w:tcW w:w="2017" w:type="pct"/>
                    <w:shd w:val="clear" w:color="auto" w:fill="auto"/>
                    <w:vAlign w:val="center"/>
                  </w:tcPr>
                  <w:p w:rsidR="00140E7D" w:rsidRDefault="00140E7D" w:rsidP="00FF6462">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rsidR="00140E7D" w:rsidRDefault="00140E7D" w:rsidP="00FF6462">
                <w:pPr>
                  <w:jc w:val="right"/>
                </w:pPr>
                <w:r>
                  <w:t>-5,216,922.76</w:t>
                </w:r>
              </w:p>
            </w:tc>
            <w:tc>
              <w:tcPr>
                <w:tcW w:w="1498" w:type="pct"/>
                <w:shd w:val="clear" w:color="auto" w:fill="auto"/>
              </w:tcPr>
              <w:p w:rsidR="00140E7D" w:rsidRDefault="00140E7D" w:rsidP="00FF6462">
                <w:pPr>
                  <w:jc w:val="right"/>
                </w:pPr>
                <w:r>
                  <w:t>-5,916,851.98</w:t>
                </w:r>
              </w:p>
            </w:tc>
          </w:tr>
        </w:tbl>
        <w:p w:rsidR="00140E7D" w:rsidRDefault="00140E7D"/>
        <w:p w:rsidR="009E20FD" w:rsidRDefault="0092596A">
          <w:r>
            <w:rPr>
              <w:rFonts w:hint="eastAsia"/>
            </w:rPr>
            <w:t>其他</w:t>
          </w:r>
          <w:r>
            <w:t>说明</w:t>
          </w:r>
          <w:r>
            <w:rPr>
              <w:rFonts w:hint="eastAsia"/>
            </w:rPr>
            <w:t>：</w:t>
          </w:r>
        </w:p>
        <w:sdt>
          <w:sdtPr>
            <w:alias w:val="信用减值损失其他说明"/>
            <w:tag w:val="_GBC_bb0ec45413144929857be6dfa37bb50b"/>
            <w:id w:val="1085737098"/>
            <w:lock w:val="sdtLocked"/>
            <w:placeholder>
              <w:docPart w:val="GBC22222222222222222222222222222"/>
            </w:placeholder>
          </w:sdtPr>
          <w:sdtContent>
            <w:p w:rsidR="009E20FD" w:rsidRDefault="00140E7D">
              <w:r>
                <w:rPr>
                  <w:rFonts w:hint="eastAsia"/>
                </w:rPr>
                <w:t>无</w:t>
              </w:r>
            </w:p>
          </w:sdtContent>
        </w:sdt>
        <w:p w:rsidR="009E20FD" w:rsidRDefault="004D04BD"/>
      </w:sdtContent>
    </w:sdt>
    <w:bookmarkEnd w:id="226" w:displacedByCustomXml="prev"/>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hint="default"/>
          <w:szCs w:val="22"/>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466549004"/>
            <w:lock w:val="sdtLocked"/>
            <w:placeholder>
              <w:docPart w:val="GBC22222222222222222222222222222"/>
            </w:placeholder>
          </w:sdtPr>
          <w:sdtContent>
            <w:p w:rsidR="00140E7D" w:rsidRDefault="0092596A" w:rsidP="00140E7D">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p w:rsidR="009E20FD" w:rsidRDefault="004D04BD"/>
      </w:sdtContent>
    </w:sdt>
    <w:p w:rsidR="009E20FD" w:rsidRDefault="009E20FD"/>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Content>
            <w:p w:rsidR="009E20FD" w:rsidRDefault="0092596A">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p w:rsidR="009E20FD" w:rsidRDefault="0092596A">
          <w:pPr>
            <w:jc w:val="right"/>
            <w:rPr>
              <w:bCs/>
            </w:rPr>
          </w:pPr>
          <w: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a6"/>
            <w:tblW w:w="0" w:type="auto"/>
            <w:tblLook w:val="04A0" w:firstRow="1" w:lastRow="0" w:firstColumn="1" w:lastColumn="0" w:noHBand="0" w:noVBand="1"/>
          </w:tblPr>
          <w:tblGrid>
            <w:gridCol w:w="3016"/>
            <w:gridCol w:w="3016"/>
            <w:gridCol w:w="3017"/>
          </w:tblGrid>
          <w:tr w:rsidR="00140E7D" w:rsidTr="00FF6462">
            <w:tc>
              <w:tcPr>
                <w:tcW w:w="3016" w:type="dxa"/>
              </w:tcPr>
              <w:sdt>
                <w:sdtPr>
                  <w:rPr>
                    <w:rFonts w:hint="eastAsia"/>
                  </w:rPr>
                  <w:tag w:val="_PLD_5ae5d7d7d48342e7bc1da8d90a245459"/>
                  <w:id w:val="1599147835"/>
                  <w:lock w:val="sdtLocked"/>
                </w:sdtPr>
                <w:sdtContent>
                  <w:p w:rsidR="00140E7D" w:rsidRDefault="00140E7D" w:rsidP="00FF6462">
                    <w:pPr>
                      <w:jc w:val="center"/>
                    </w:pPr>
                    <w:r>
                      <w:rPr>
                        <w:rFonts w:hint="eastAsia"/>
                      </w:rPr>
                      <w:t>项目</w:t>
                    </w:r>
                  </w:p>
                </w:sdtContent>
              </w:sdt>
            </w:tc>
            <w:tc>
              <w:tcPr>
                <w:tcW w:w="3016" w:type="dxa"/>
              </w:tcPr>
              <w:sdt>
                <w:sdtPr>
                  <w:rPr>
                    <w:rFonts w:hint="eastAsia"/>
                  </w:rPr>
                  <w:tag w:val="_PLD_879cf215b86c45c790218e646c831e7d"/>
                  <w:id w:val="-2082821765"/>
                  <w:lock w:val="sdtLocked"/>
                </w:sdtPr>
                <w:sdtContent>
                  <w:p w:rsidR="00140E7D" w:rsidRDefault="00140E7D" w:rsidP="00FF6462">
                    <w:pPr>
                      <w:jc w:val="center"/>
                    </w:pPr>
                    <w:r>
                      <w:rPr>
                        <w:rFonts w:hint="eastAsia"/>
                      </w:rPr>
                      <w:t>本期发生额</w:t>
                    </w:r>
                  </w:p>
                </w:sdtContent>
              </w:sdt>
            </w:tc>
            <w:tc>
              <w:tcPr>
                <w:tcW w:w="3017" w:type="dxa"/>
              </w:tcPr>
              <w:sdt>
                <w:sdtPr>
                  <w:rPr>
                    <w:rFonts w:hint="eastAsia"/>
                  </w:rPr>
                  <w:tag w:val="_PLD_8860a002ccc44e14bf36aa3e10fb5d70"/>
                  <w:id w:val="819233190"/>
                  <w:lock w:val="sdtLocked"/>
                </w:sdtPr>
                <w:sdtContent>
                  <w:p w:rsidR="00140E7D" w:rsidRDefault="00140E7D" w:rsidP="00FF6462">
                    <w:pPr>
                      <w:jc w:val="center"/>
                    </w:pPr>
                    <w:r>
                      <w:rPr>
                        <w:rFonts w:hint="eastAsia"/>
                      </w:rPr>
                      <w:t>上期发生额</w:t>
                    </w:r>
                  </w:p>
                </w:sdtContent>
              </w:sdt>
            </w:tc>
          </w:tr>
          <w:sdt>
            <w:sdtPr>
              <w:rPr>
                <w:rFonts w:ascii="宋体" w:eastAsiaTheme="minorEastAsia" w:hAnsi="宋体" w:cstheme="minorBidi"/>
                <w:kern w:val="2"/>
                <w:szCs w:val="22"/>
              </w:rPr>
              <w:alias w:val="资产处置收益明细"/>
              <w:tag w:val="_TUP_4fb92e1c2e6d48c3ba0fd0e082ed3be0"/>
              <w:id w:val="199833109"/>
              <w:lock w:val="sdtLocked"/>
            </w:sdtPr>
            <w:sdtEndPr>
              <w:rPr>
                <w:rFonts w:asciiTheme="minorEastAsia" w:hAnsiTheme="minorEastAsia"/>
              </w:rPr>
            </w:sdtEndPr>
            <w:sdtContent>
              <w:tr w:rsidR="00140E7D" w:rsidTr="00FF6462">
                <w:tc>
                  <w:tcPr>
                    <w:tcW w:w="3016" w:type="dxa"/>
                  </w:tcPr>
                  <w:p w:rsidR="00140E7D" w:rsidRDefault="00140E7D" w:rsidP="00FF6462">
                    <w:r>
                      <w:t>非流动资产处置收益</w:t>
                    </w:r>
                    <w:r>
                      <w:t> </w:t>
                    </w:r>
                  </w:p>
                </w:tc>
                <w:tc>
                  <w:tcPr>
                    <w:tcW w:w="3016"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706,578.86</w:t>
                    </w:r>
                  </w:p>
                </w:tc>
                <w:tc>
                  <w:tcPr>
                    <w:tcW w:w="3017" w:type="dxa"/>
                  </w:tcPr>
                  <w:p w:rsidR="00140E7D" w:rsidRPr="00140E7D" w:rsidRDefault="00140E7D" w:rsidP="00FF6462">
                    <w:pPr>
                      <w:jc w:val="right"/>
                      <w:rPr>
                        <w:rFonts w:asciiTheme="minorEastAsia" w:eastAsiaTheme="minorEastAsia" w:hAnsiTheme="minorEastAsia"/>
                      </w:rPr>
                    </w:pPr>
                    <w:r w:rsidRPr="00140E7D">
                      <w:rPr>
                        <w:rFonts w:asciiTheme="minorEastAsia" w:eastAsiaTheme="minorEastAsia" w:hAnsiTheme="minorEastAsia"/>
                      </w:rPr>
                      <w:t>-55,361.22</w:t>
                    </w:r>
                  </w:p>
                </w:tc>
              </w:tr>
            </w:sdtContent>
          </w:sdt>
          <w:tr w:rsidR="00140E7D" w:rsidTr="00FF6462">
            <w:tc>
              <w:tcPr>
                <w:tcW w:w="3016" w:type="dxa"/>
              </w:tcPr>
              <w:sdt>
                <w:sdtPr>
                  <w:rPr>
                    <w:rFonts w:hint="eastAsia"/>
                  </w:rPr>
                  <w:tag w:val="_PLD_8313ddfe5809449c9ba5acf78ad5340a"/>
                  <w:id w:val="-1385179239"/>
                  <w:lock w:val="sdtLocked"/>
                </w:sdtPr>
                <w:sdtContent>
                  <w:p w:rsidR="00140E7D" w:rsidRDefault="00140E7D" w:rsidP="00FF6462">
                    <w:pPr>
                      <w:jc w:val="center"/>
                    </w:pPr>
                    <w:r>
                      <w:rPr>
                        <w:rFonts w:hint="eastAsia"/>
                      </w:rPr>
                      <w:t>合计</w:t>
                    </w:r>
                  </w:p>
                </w:sdtContent>
              </w:sdt>
            </w:tc>
            <w:tc>
              <w:tcPr>
                <w:tcW w:w="3016" w:type="dxa"/>
                <w:vAlign w:val="center"/>
              </w:tcPr>
              <w:p w:rsidR="00140E7D" w:rsidRPr="00140E7D" w:rsidRDefault="00140E7D" w:rsidP="00140E7D">
                <w:pPr>
                  <w:jc w:val="right"/>
                  <w:rPr>
                    <w:rFonts w:asciiTheme="minorEastAsia" w:eastAsiaTheme="minorEastAsia" w:hAnsiTheme="minorEastAsia"/>
                    <w:sz w:val="24"/>
                    <w:szCs w:val="24"/>
                  </w:rPr>
                </w:pPr>
                <w:r w:rsidRPr="00140E7D">
                  <w:rPr>
                    <w:rFonts w:asciiTheme="minorEastAsia" w:eastAsiaTheme="minorEastAsia" w:hAnsiTheme="minorEastAsia"/>
                  </w:rPr>
                  <w:t>706,578.86</w:t>
                </w:r>
              </w:p>
            </w:tc>
            <w:tc>
              <w:tcPr>
                <w:tcW w:w="3017" w:type="dxa"/>
                <w:vAlign w:val="center"/>
              </w:tcPr>
              <w:p w:rsidR="00140E7D" w:rsidRPr="00140E7D" w:rsidRDefault="00140E7D" w:rsidP="00140E7D">
                <w:pPr>
                  <w:jc w:val="right"/>
                  <w:rPr>
                    <w:rFonts w:asciiTheme="minorEastAsia" w:eastAsiaTheme="minorEastAsia" w:hAnsiTheme="minorEastAsia"/>
                    <w:sz w:val="24"/>
                    <w:szCs w:val="24"/>
                  </w:rPr>
                </w:pPr>
                <w:r w:rsidRPr="00140E7D">
                  <w:rPr>
                    <w:rFonts w:asciiTheme="minorEastAsia" w:eastAsiaTheme="minorEastAsia" w:hAnsiTheme="minorEastAsia"/>
                  </w:rPr>
                  <w:t>-55,361.22</w:t>
                </w:r>
              </w:p>
            </w:tc>
          </w:tr>
        </w:tbl>
        <w:p w:rsidR="00140E7D" w:rsidRDefault="00140E7D"/>
        <w:p w:rsidR="009E20FD" w:rsidRDefault="0092596A">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Content>
            <w:p w:rsidR="009E20FD" w:rsidRDefault="0092596A" w:rsidP="00140E7D">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9E20FD" w:rsidRDefault="0092596A">
          <w:pPr>
            <w:rPr>
              <w:rFonts w:cstheme="minorBidi"/>
              <w:bCs/>
              <w:szCs w:val="22"/>
            </w:rPr>
          </w:pPr>
          <w:r>
            <w:rPr>
              <w:rFonts w:cstheme="minorBidi"/>
              <w:bCs/>
              <w:szCs w:val="22"/>
            </w:rPr>
            <w:fldChar w:fldCharType="begin"/>
          </w:r>
          <w:r w:rsidR="00140E7D">
            <w:rPr>
              <w:rFonts w:cstheme="minorBidi"/>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140E7D">
            <w:rPr>
              <w:rFonts w:cstheme="minorBidi"/>
              <w:szCs w:val="22"/>
            </w:rPr>
            <w:instrText xml:space="preserve"> MACROBUTTON  SnrToggleCheckbox □不适用 </w:instrText>
          </w:r>
          <w:r>
            <w:rPr>
              <w:rFonts w:cstheme="minorBidi"/>
              <w:bCs/>
              <w:szCs w:val="22"/>
            </w:rPr>
            <w:fldChar w:fldCharType="end"/>
          </w:r>
        </w:p>
      </w:sdtContent>
    </w:sdt>
    <w:sdt>
      <w:sdtPr>
        <w:rPr>
          <w:rFonts w:hint="eastAsia"/>
        </w:rPr>
        <w:alias w:val="模块:营业外收入"/>
        <w:tag w:val="_SEC_62e5cfd7609742dd8d0ae51a88918288"/>
        <w:id w:val="-1875301497"/>
        <w:lock w:val="sdtLocked"/>
        <w:placeholder>
          <w:docPart w:val="GBC22222222222222222222222222222"/>
        </w:placeholder>
      </w:sdtPr>
      <w:sdtEndPr>
        <w:rPr>
          <w:rFonts w:hint="default"/>
        </w:rPr>
      </w:sdtEndPr>
      <w:sdtContent>
        <w:p w:rsidR="009E20FD" w:rsidRDefault="0092596A">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306"/>
            <w:gridCol w:w="2315"/>
            <w:gridCol w:w="1768"/>
          </w:tblGrid>
          <w:tr w:rsidR="00167158" w:rsidTr="00167158">
            <w:sdt>
              <w:sdtPr>
                <w:tag w:val="_PLD_d649e0d07dd047a497e69591bf3e322c"/>
                <w:id w:val="1427230560"/>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autoSpaceDE w:val="0"/>
                      <w:autoSpaceDN w:val="0"/>
                      <w:adjustRightInd w:val="0"/>
                      <w:jc w:val="center"/>
                    </w:pPr>
                    <w:r>
                      <w:rPr>
                        <w:rFonts w:hint="eastAsia"/>
                      </w:rPr>
                      <w:t>项目</w:t>
                    </w:r>
                  </w:p>
                </w:tc>
              </w:sdtContent>
            </w:sdt>
            <w:sdt>
              <w:sdtPr>
                <w:tag w:val="_PLD_eabf358cb2c947a9b4e7bacb394074db"/>
                <w:id w:val="11111709"/>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autoSpaceDE w:val="0"/>
                      <w:autoSpaceDN w:val="0"/>
                      <w:adjustRightInd w:val="0"/>
                      <w:jc w:val="center"/>
                    </w:pPr>
                    <w:r>
                      <w:rPr>
                        <w:rFonts w:hint="eastAsia"/>
                      </w:rPr>
                      <w:t>本期发生额</w:t>
                    </w:r>
                  </w:p>
                </w:tc>
              </w:sdtContent>
            </w:sdt>
            <w:sdt>
              <w:sdtPr>
                <w:tag w:val="_PLD_0469d808d7334ff0ab3460273b0c8f8f"/>
                <w:id w:val="-421721439"/>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autoSpaceDE w:val="0"/>
                      <w:autoSpaceDN w:val="0"/>
                      <w:adjustRightInd w:val="0"/>
                      <w:jc w:val="center"/>
                    </w:pPr>
                    <w:r>
                      <w:rPr>
                        <w:rFonts w:hint="eastAsia"/>
                      </w:rPr>
                      <w:t>上期发生额</w:t>
                    </w:r>
                  </w:p>
                </w:tc>
              </w:sdtContent>
            </w:sdt>
            <w:sdt>
              <w:sdtPr>
                <w:tag w:val="_PLD_121bda757dda46918753fabf9329298f"/>
                <w:id w:val="307525575"/>
                <w:lock w:val="sdtLocked"/>
              </w:sdtPr>
              <w:sdtContent>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autoSpaceDE w:val="0"/>
                      <w:autoSpaceDN w:val="0"/>
                      <w:adjustRightInd w:val="0"/>
                      <w:jc w:val="center"/>
                      <w:rPr>
                        <w:color w:val="FF0000"/>
                      </w:rPr>
                    </w:pPr>
                    <w:r>
                      <w:rPr>
                        <w:rFonts w:hint="eastAsia"/>
                      </w:rPr>
                      <w:t>计入当期非经常性损益的金额</w:t>
                    </w:r>
                  </w:p>
                </w:tc>
              </w:sdtContent>
            </w:sdt>
          </w:tr>
          <w:tr w:rsidR="00167158" w:rsidTr="00167158">
            <w:sdt>
              <w:sdtPr>
                <w:tag w:val="_PLD_cb24834fdd0f46c3836c51084196565f"/>
                <w:id w:val="1871248969"/>
                <w:lock w:val="sdtLocked"/>
              </w:sdtPr>
              <w:sdtContent>
                <w:tc>
                  <w:tcPr>
                    <w:tcW w:w="1470" w:type="pct"/>
                    <w:tcBorders>
                      <w:top w:val="single" w:sz="4" w:space="0" w:color="auto"/>
                      <w:left w:val="single" w:sz="4" w:space="0" w:color="auto"/>
                      <w:bottom w:val="single" w:sz="4" w:space="0" w:color="auto"/>
                      <w:right w:val="single" w:sz="4" w:space="0" w:color="auto"/>
                    </w:tcBorders>
                  </w:tcPr>
                  <w:p w:rsidR="00167158" w:rsidRDefault="00167158" w:rsidP="00711270">
                    <w:pPr>
                      <w:autoSpaceDE w:val="0"/>
                      <w:autoSpaceDN w:val="0"/>
                      <w:adjustRightInd w:val="0"/>
                    </w:pPr>
                    <w:r>
                      <w:rPr>
                        <w:rFonts w:hint="eastAsia"/>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14,090,447.11</w:t>
                </w:r>
              </w:p>
            </w:tc>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25,299.40</w:t>
                </w:r>
              </w:p>
            </w:tc>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14,090,447.11</w:t>
                </w:r>
              </w:p>
            </w:tc>
          </w:tr>
          <w:tr w:rsidR="00167158" w:rsidTr="00167158">
            <w:sdt>
              <w:sdtPr>
                <w:tag w:val="_PLD_51e6628966d84807a93193ac3fd8a88e"/>
                <w:id w:val="-1304698147"/>
                <w:lock w:val="sdtLocked"/>
              </w:sdtPr>
              <w:sdtContent>
                <w:tc>
                  <w:tcPr>
                    <w:tcW w:w="1470" w:type="pct"/>
                    <w:tcBorders>
                      <w:top w:val="single" w:sz="4" w:space="0" w:color="auto"/>
                      <w:left w:val="single" w:sz="4" w:space="0" w:color="auto"/>
                      <w:bottom w:val="single" w:sz="4" w:space="0" w:color="auto"/>
                      <w:right w:val="single" w:sz="4" w:space="0" w:color="auto"/>
                    </w:tcBorders>
                  </w:tcPr>
                  <w:p w:rsidR="00167158" w:rsidRDefault="00167158" w:rsidP="00711270">
                    <w:pPr>
                      <w:autoSpaceDE w:val="0"/>
                      <w:autoSpaceDN w:val="0"/>
                      <w:adjustRightInd w:val="0"/>
                    </w:pPr>
                    <w:r>
                      <w:rPr>
                        <w:rFonts w:hint="eastAsia"/>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14,090,447.11</w:t>
                </w:r>
              </w:p>
            </w:tc>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25,299.40</w:t>
                </w:r>
              </w:p>
            </w:tc>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14,090,447.11</w:t>
                </w:r>
              </w:p>
            </w:tc>
          </w:tr>
          <w:tr w:rsidR="00167158" w:rsidTr="00167158">
            <w:sdt>
              <w:sdtPr>
                <w:tag w:val="_PLD_7f803529327b4f529b4acbc8b4633c6e"/>
                <w:id w:val="-1773466669"/>
                <w:lock w:val="sdtLocked"/>
              </w:sdtPr>
              <w:sdtContent>
                <w:tc>
                  <w:tcPr>
                    <w:tcW w:w="1470" w:type="pct"/>
                    <w:tcBorders>
                      <w:top w:val="single" w:sz="4" w:space="0" w:color="auto"/>
                      <w:left w:val="single" w:sz="4" w:space="0" w:color="auto"/>
                      <w:bottom w:val="single" w:sz="4" w:space="0" w:color="auto"/>
                      <w:right w:val="single" w:sz="4" w:space="0" w:color="auto"/>
                    </w:tcBorders>
                  </w:tcPr>
                  <w:p w:rsidR="00167158" w:rsidRDefault="00167158" w:rsidP="00711270">
                    <w:pPr>
                      <w:autoSpaceDE w:val="0"/>
                      <w:autoSpaceDN w:val="0"/>
                      <w:adjustRightInd w:val="0"/>
                      <w:ind w:firstLineChars="300" w:firstLine="630"/>
                    </w:pPr>
                    <w:r>
                      <w:rPr>
                        <w:rFonts w:hint="eastAsia"/>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r>
          <w:tr w:rsidR="00167158" w:rsidTr="00167158">
            <w:sdt>
              <w:sdtPr>
                <w:tag w:val="_PLD_d78c2dfb458d4a20adeaa192d260fc6a"/>
                <w:id w:val="-410011935"/>
                <w:lock w:val="sdtLocked"/>
              </w:sdtPr>
              <w:sdtContent>
                <w:tc>
                  <w:tcPr>
                    <w:tcW w:w="1470" w:type="pct"/>
                    <w:tcBorders>
                      <w:top w:val="single" w:sz="4" w:space="0" w:color="auto"/>
                      <w:left w:val="single" w:sz="4" w:space="0" w:color="auto"/>
                      <w:bottom w:val="single" w:sz="4" w:space="0" w:color="auto"/>
                      <w:right w:val="single" w:sz="4" w:space="0" w:color="auto"/>
                    </w:tcBorders>
                  </w:tcPr>
                  <w:p w:rsidR="00167158" w:rsidRDefault="00167158" w:rsidP="00711270">
                    <w:pPr>
                      <w:autoSpaceDE w:val="0"/>
                      <w:autoSpaceDN w:val="0"/>
                      <w:adjustRightInd w:val="0"/>
                    </w:pPr>
                    <w:r>
                      <w:rPr>
                        <w:rFonts w:hint="eastAsia"/>
                      </w:rPr>
                      <w:t>债务重组利得</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r>
          <w:tr w:rsidR="00167158" w:rsidTr="00167158">
            <w:sdt>
              <w:sdtPr>
                <w:tag w:val="_PLD_addf757476b14e0a866d589088e59325"/>
                <w:id w:val="1091587916"/>
                <w:lock w:val="sdtLocked"/>
              </w:sdtPr>
              <w:sdtContent>
                <w:tc>
                  <w:tcPr>
                    <w:tcW w:w="1470" w:type="pct"/>
                    <w:tcBorders>
                      <w:top w:val="single" w:sz="4" w:space="0" w:color="auto"/>
                      <w:left w:val="single" w:sz="4" w:space="0" w:color="auto"/>
                      <w:bottom w:val="single" w:sz="4" w:space="0" w:color="auto"/>
                      <w:right w:val="single" w:sz="4" w:space="0" w:color="auto"/>
                    </w:tcBorders>
                  </w:tcPr>
                  <w:p w:rsidR="00167158" w:rsidRDefault="00167158" w:rsidP="00711270">
                    <w:pPr>
                      <w:autoSpaceDE w:val="0"/>
                      <w:autoSpaceDN w:val="0"/>
                      <w:adjustRightInd w:val="0"/>
                    </w:pPr>
                    <w:r>
                      <w:rPr>
                        <w:rFonts w:hint="eastAsia"/>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r>
          <w:tr w:rsidR="00167158" w:rsidTr="00167158">
            <w:sdt>
              <w:sdtPr>
                <w:tag w:val="_PLD_2039c4d9907c4ef7bb8a71fc4f7dd7fa"/>
                <w:id w:val="1629735159"/>
                <w:lock w:val="sdtLocked"/>
              </w:sdtPr>
              <w:sdtContent>
                <w:tc>
                  <w:tcPr>
                    <w:tcW w:w="1470" w:type="pct"/>
                    <w:tcBorders>
                      <w:top w:val="single" w:sz="4" w:space="0" w:color="auto"/>
                      <w:left w:val="single" w:sz="4" w:space="0" w:color="auto"/>
                      <w:bottom w:val="single" w:sz="4" w:space="0" w:color="auto"/>
                      <w:right w:val="single" w:sz="4" w:space="0" w:color="auto"/>
                    </w:tcBorders>
                  </w:tcPr>
                  <w:p w:rsidR="00167158" w:rsidRDefault="00167158" w:rsidP="00711270">
                    <w:pPr>
                      <w:autoSpaceDE w:val="0"/>
                      <w:autoSpaceDN w:val="0"/>
                      <w:adjustRightInd w:val="0"/>
                    </w:pPr>
                    <w:r>
                      <w:rPr>
                        <w:rFonts w:hint="eastAsia"/>
                      </w:rPr>
                      <w:t>接受捐赠</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p>
            </w:tc>
          </w:tr>
          <w:tr w:rsidR="00167158" w:rsidTr="00167158">
            <w:sdt>
              <w:sdtPr>
                <w:tag w:val="_PLD_b627183426d3462198209d98f8e60215"/>
                <w:id w:val="430086726"/>
                <w:lock w:val="sdtLocked"/>
              </w:sdtPr>
              <w:sdtContent>
                <w:tc>
                  <w:tcPr>
                    <w:tcW w:w="1470" w:type="pct"/>
                    <w:tcBorders>
                      <w:top w:val="single" w:sz="4" w:space="0" w:color="auto"/>
                      <w:left w:val="single" w:sz="4" w:space="0" w:color="auto"/>
                      <w:bottom w:val="single" w:sz="4" w:space="0" w:color="auto"/>
                      <w:right w:val="single" w:sz="4" w:space="0" w:color="auto"/>
                    </w:tcBorders>
                  </w:tcPr>
                  <w:p w:rsidR="00167158" w:rsidRDefault="00167158" w:rsidP="00711270">
                    <w:pPr>
                      <w:ind w:right="6"/>
                      <w:rPr>
                        <w:bCs/>
                      </w:rPr>
                    </w:pPr>
                    <w:r>
                      <w:rPr>
                        <w:rFonts w:hint="eastAsia"/>
                      </w:rPr>
                      <w:t>政府补助</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200,321.00</w:t>
                </w:r>
              </w:p>
            </w:tc>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836,540.00</w:t>
                </w:r>
              </w:p>
            </w:tc>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right"/>
                  <w:rPr>
                    <w:sz w:val="24"/>
                    <w:szCs w:val="24"/>
                  </w:rPr>
                </w:pPr>
                <w:r>
                  <w:t>200,321.00</w:t>
                </w:r>
              </w:p>
            </w:tc>
          </w:tr>
          <w:sdt>
            <w:sdtPr>
              <w:rPr>
                <w:rFonts w:hint="eastAsia"/>
              </w:rPr>
              <w:alias w:val="营业外收入明细"/>
              <w:tag w:val="_GBC_fd02acc867064481b957560afa744c85"/>
              <w:id w:val="-868986527"/>
              <w:lock w:val="sdtLocked"/>
            </w:sdtPr>
            <w:sdtContent>
              <w:tr w:rsidR="00167158" w:rsidTr="00167158">
                <w:tc>
                  <w:tcPr>
                    <w:tcW w:w="1470" w:type="pct"/>
                    <w:tcBorders>
                      <w:top w:val="single" w:sz="4" w:space="0" w:color="auto"/>
                      <w:left w:val="single" w:sz="4" w:space="0" w:color="auto"/>
                      <w:bottom w:val="single" w:sz="4" w:space="0" w:color="auto"/>
                      <w:right w:val="single" w:sz="4" w:space="0" w:color="auto"/>
                    </w:tcBorders>
                  </w:tcPr>
                  <w:p w:rsidR="00167158" w:rsidRDefault="00167158" w:rsidP="00711270">
                    <w:r>
                      <w:t>其他</w:t>
                    </w:r>
                  </w:p>
                </w:tc>
                <w:tc>
                  <w:tcPr>
                    <w:tcW w:w="1274" w:type="pct"/>
                    <w:tcBorders>
                      <w:top w:val="single" w:sz="4" w:space="0" w:color="auto"/>
                      <w:left w:val="single" w:sz="4" w:space="0" w:color="auto"/>
                      <w:bottom w:val="single" w:sz="4" w:space="0" w:color="auto"/>
                      <w:right w:val="single" w:sz="4" w:space="0" w:color="auto"/>
                    </w:tcBorders>
                  </w:tcPr>
                  <w:p w:rsidR="00167158" w:rsidRDefault="00167158" w:rsidP="00711270">
                    <w:pPr>
                      <w:jc w:val="right"/>
                    </w:pPr>
                    <w:r>
                      <w:t>1,676,461.78</w:t>
                    </w:r>
                  </w:p>
                </w:tc>
                <w:tc>
                  <w:tcPr>
                    <w:tcW w:w="1279" w:type="pct"/>
                    <w:tcBorders>
                      <w:top w:val="single" w:sz="4" w:space="0" w:color="auto"/>
                      <w:left w:val="single" w:sz="4" w:space="0" w:color="auto"/>
                      <w:bottom w:val="single" w:sz="4" w:space="0" w:color="auto"/>
                      <w:right w:val="single" w:sz="4" w:space="0" w:color="auto"/>
                    </w:tcBorders>
                  </w:tcPr>
                  <w:p w:rsidR="00167158" w:rsidRDefault="00167158" w:rsidP="00711270">
                    <w:pPr>
                      <w:jc w:val="right"/>
                    </w:pPr>
                    <w:r>
                      <w:t>532,449.27</w:t>
                    </w:r>
                  </w:p>
                </w:tc>
                <w:tc>
                  <w:tcPr>
                    <w:tcW w:w="977" w:type="pct"/>
                    <w:tcBorders>
                      <w:top w:val="single" w:sz="4" w:space="0" w:color="auto"/>
                      <w:left w:val="single" w:sz="4" w:space="0" w:color="auto"/>
                      <w:bottom w:val="single" w:sz="4" w:space="0" w:color="auto"/>
                      <w:right w:val="single" w:sz="4" w:space="0" w:color="auto"/>
                    </w:tcBorders>
                  </w:tcPr>
                  <w:p w:rsidR="00167158" w:rsidRDefault="00167158" w:rsidP="00711270">
                    <w:pPr>
                      <w:jc w:val="right"/>
                    </w:pPr>
                    <w:r>
                      <w:t>1,676,461.78</w:t>
                    </w:r>
                  </w:p>
                </w:tc>
              </w:tr>
            </w:sdtContent>
          </w:sdt>
          <w:tr w:rsidR="00167158" w:rsidTr="00167158">
            <w:sdt>
              <w:sdtPr>
                <w:tag w:val="_PLD_25918db321f1404aaddb2a14d0bd05fc"/>
                <w:id w:val="1397171057"/>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167158" w:rsidRDefault="00167158" w:rsidP="00711270">
                    <w:pPr>
                      <w:jc w:val="center"/>
                    </w:pPr>
                    <w:r>
                      <w:rPr>
                        <w:rFonts w:hint="eastAsia"/>
                      </w:rPr>
                      <w:t>合计</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167158" w:rsidRDefault="00167158" w:rsidP="00167158">
                <w:pPr>
                  <w:jc w:val="right"/>
                  <w:rPr>
                    <w:sz w:val="24"/>
                    <w:szCs w:val="24"/>
                  </w:rPr>
                </w:pPr>
                <w:r>
                  <w:t>15,967,229.89</w:t>
                </w:r>
              </w:p>
            </w:tc>
            <w:tc>
              <w:tcPr>
                <w:tcW w:w="1279" w:type="pct"/>
                <w:tcBorders>
                  <w:top w:val="single" w:sz="4" w:space="0" w:color="auto"/>
                  <w:left w:val="single" w:sz="4" w:space="0" w:color="auto"/>
                  <w:bottom w:val="single" w:sz="4" w:space="0" w:color="auto"/>
                  <w:right w:val="single" w:sz="4" w:space="0" w:color="auto"/>
                </w:tcBorders>
                <w:vAlign w:val="center"/>
              </w:tcPr>
              <w:p w:rsidR="00167158" w:rsidRDefault="00167158" w:rsidP="00167158">
                <w:pPr>
                  <w:jc w:val="right"/>
                  <w:rPr>
                    <w:sz w:val="24"/>
                    <w:szCs w:val="24"/>
                  </w:rPr>
                </w:pPr>
                <w:r>
                  <w:t>1,394,288.67</w:t>
                </w:r>
              </w:p>
            </w:tc>
            <w:tc>
              <w:tcPr>
                <w:tcW w:w="977" w:type="pct"/>
                <w:tcBorders>
                  <w:top w:val="single" w:sz="4" w:space="0" w:color="auto"/>
                  <w:left w:val="single" w:sz="4" w:space="0" w:color="auto"/>
                  <w:bottom w:val="single" w:sz="4" w:space="0" w:color="auto"/>
                  <w:right w:val="single" w:sz="4" w:space="0" w:color="auto"/>
                </w:tcBorders>
                <w:vAlign w:val="center"/>
              </w:tcPr>
              <w:p w:rsidR="00167158" w:rsidRDefault="00167158" w:rsidP="00167158">
                <w:pPr>
                  <w:jc w:val="right"/>
                  <w:rPr>
                    <w:sz w:val="24"/>
                    <w:szCs w:val="24"/>
                  </w:rPr>
                </w:pPr>
                <w:r>
                  <w:t>15,967,229.89</w:t>
                </w:r>
              </w:p>
            </w:tc>
          </w:tr>
        </w:tbl>
        <w:p w:rsidR="00167158" w:rsidRDefault="00167158"/>
        <w:p w:rsidR="009E20FD" w:rsidRDefault="004D04BD"/>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Fonts w:hint="default"/>
          <w:b w:val="0"/>
        </w:rPr>
      </w:sdtEndPr>
      <w:sdtContent>
        <w:p w:rsidR="009E20FD" w:rsidRDefault="0092596A">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Content>
            <w:p w:rsidR="009E20FD" w:rsidRDefault="0092596A">
              <w:pPr>
                <w:rPr>
                  <w:rStyle w:val="4Char2"/>
                  <w:rFonts w:ascii="宋体" w:hAnsi="宋体"/>
                  <w:b w:val="0"/>
                  <w:szCs w:val="21"/>
                </w:rPr>
              </w:pPr>
              <w:r>
                <w:rPr>
                  <w:rStyle w:val="4Char2"/>
                  <w:rFonts w:ascii="宋体" w:hAnsi="宋体"/>
                  <w:b w:val="0"/>
                  <w:szCs w:val="21"/>
                </w:rPr>
                <w:fldChar w:fldCharType="begin"/>
              </w:r>
              <w:r w:rsidR="00140E7D">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sidR="00140E7D">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p w:rsidR="009E20FD" w:rsidRDefault="0092596A">
          <w:pPr>
            <w:jc w:val="right"/>
          </w:pPr>
          <w:r>
            <w:rPr>
              <w:rFonts w:hint="eastAsia"/>
            </w:rPr>
            <w:t xml:space="preserve"> 单位：</w:t>
          </w:r>
          <w:sdt>
            <w:sdtPr>
              <w:rPr>
                <w:rFonts w:hint="eastAsia"/>
              </w:rPr>
              <w:alias w:val="单位：财务附注：计入当期损益的政府补助"/>
              <w:tag w:val="_GBC_bd00bad38c644e6fa63419d4034ebfd1"/>
              <w:id w:val="-708029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984"/>
            <w:gridCol w:w="1520"/>
            <w:gridCol w:w="2318"/>
          </w:tblGrid>
          <w:tr w:rsidR="00140E7D" w:rsidTr="00140E7D">
            <w:trPr>
              <w:trHeight w:val="556"/>
              <w:jc w:val="center"/>
            </w:trPr>
            <w:sdt>
              <w:sdtPr>
                <w:tag w:val="_PLD_921b2aed22db42759d12f127db945afe"/>
                <w:id w:val="-40744926"/>
                <w:lock w:val="sdtLocked"/>
              </w:sdtPr>
              <w:sdtContent>
                <w:tc>
                  <w:tcPr>
                    <w:tcW w:w="1783" w:type="pct"/>
                    <w:tcBorders>
                      <w:top w:val="single" w:sz="4" w:space="0" w:color="auto"/>
                      <w:left w:val="single" w:sz="4" w:space="0" w:color="auto"/>
                      <w:bottom w:val="single" w:sz="4" w:space="0" w:color="auto"/>
                      <w:right w:val="single" w:sz="4" w:space="0" w:color="auto"/>
                    </w:tcBorders>
                    <w:vAlign w:val="center"/>
                  </w:tcPr>
                  <w:p w:rsidR="00140E7D" w:rsidRDefault="00140E7D" w:rsidP="00FF6462">
                    <w:pPr>
                      <w:jc w:val="center"/>
                    </w:pPr>
                    <w:r>
                      <w:t>补助项目</w:t>
                    </w:r>
                  </w:p>
                </w:tc>
              </w:sdtContent>
            </w:sdt>
            <w:sdt>
              <w:sdtPr>
                <w:tag w:val="_PLD_b153949e35ca47018467de6ef3800cf5"/>
                <w:id w:val="-1830131665"/>
                <w:lock w:val="sdtLocked"/>
              </w:sdtPr>
              <w:sdtContent>
                <w:tc>
                  <w:tcPr>
                    <w:tcW w:w="1096" w:type="pct"/>
                    <w:tcBorders>
                      <w:top w:val="single" w:sz="4" w:space="0" w:color="auto"/>
                      <w:left w:val="single" w:sz="4" w:space="0" w:color="auto"/>
                      <w:bottom w:val="single" w:sz="4" w:space="0" w:color="auto"/>
                      <w:right w:val="single" w:sz="4" w:space="0" w:color="auto"/>
                    </w:tcBorders>
                    <w:vAlign w:val="center"/>
                  </w:tcPr>
                  <w:p w:rsidR="00140E7D" w:rsidRDefault="00140E7D" w:rsidP="00FF6462">
                    <w:pPr>
                      <w:jc w:val="center"/>
                    </w:pPr>
                    <w:r>
                      <w:t>本期发生</w:t>
                    </w:r>
                    <w:r>
                      <w:rPr>
                        <w:rFonts w:hint="eastAsia"/>
                      </w:rPr>
                      <w:t>金</w:t>
                    </w:r>
                    <w:r>
                      <w:t>额</w:t>
                    </w:r>
                  </w:p>
                </w:tc>
              </w:sdtContent>
            </w:sdt>
            <w:sdt>
              <w:sdtPr>
                <w:tag w:val="_PLD_bf693dd17f244c38afd88855e4186d7d"/>
                <w:id w:val="530854770"/>
                <w:lock w:val="sdtLocked"/>
              </w:sdtPr>
              <w:sdtContent>
                <w:tc>
                  <w:tcPr>
                    <w:tcW w:w="840" w:type="pct"/>
                    <w:tcBorders>
                      <w:top w:val="single" w:sz="4" w:space="0" w:color="auto"/>
                      <w:left w:val="single" w:sz="4" w:space="0" w:color="auto"/>
                      <w:bottom w:val="single" w:sz="4" w:space="0" w:color="auto"/>
                      <w:right w:val="single" w:sz="4" w:space="0" w:color="auto"/>
                    </w:tcBorders>
                    <w:vAlign w:val="center"/>
                  </w:tcPr>
                  <w:p w:rsidR="00140E7D" w:rsidRDefault="00140E7D" w:rsidP="00FF6462">
                    <w:pPr>
                      <w:jc w:val="center"/>
                    </w:pPr>
                    <w:r>
                      <w:t>上期发生</w:t>
                    </w:r>
                    <w:r>
                      <w:rPr>
                        <w:rFonts w:hint="eastAsia"/>
                      </w:rPr>
                      <w:t>金</w:t>
                    </w:r>
                    <w:r>
                      <w:t>额</w:t>
                    </w:r>
                  </w:p>
                </w:tc>
              </w:sdtContent>
            </w:sdt>
            <w:sdt>
              <w:sdtPr>
                <w:tag w:val="_PLD_532c78ae9a7849fe9994cace73120659"/>
                <w:id w:val="-259528698"/>
                <w:lock w:val="sdtLocked"/>
              </w:sdtPr>
              <w:sdtContent>
                <w:tc>
                  <w:tcPr>
                    <w:tcW w:w="1281" w:type="pct"/>
                    <w:tcBorders>
                      <w:top w:val="single" w:sz="4" w:space="0" w:color="auto"/>
                      <w:left w:val="single" w:sz="4" w:space="0" w:color="auto"/>
                      <w:bottom w:val="single" w:sz="4" w:space="0" w:color="auto"/>
                      <w:right w:val="single" w:sz="4" w:space="0" w:color="auto"/>
                    </w:tcBorders>
                    <w:vAlign w:val="center"/>
                  </w:tcPr>
                  <w:p w:rsidR="00140E7D" w:rsidRDefault="00140E7D" w:rsidP="00FF6462">
                    <w:pPr>
                      <w:jc w:val="center"/>
                    </w:pPr>
                    <w:r>
                      <w:t>与资产相关/与收益相关</w:t>
                    </w:r>
                  </w:p>
                </w:tc>
              </w:sdtContent>
            </w:sdt>
          </w:tr>
          <w:sdt>
            <w:sdtPr>
              <w:alias w:val="计入当期损益的政府补助明细"/>
              <w:tag w:val="_GBC_8d8ea3026a664e94a38609c0bcec2101"/>
              <w:id w:val="-1830748343"/>
              <w:lock w:val="sdtLocked"/>
            </w:sdtPr>
            <w:sdtContent>
              <w:tr w:rsidR="00140E7D" w:rsidTr="00140E7D">
                <w:trPr>
                  <w:jc w:val="center"/>
                </w:trPr>
                <w:tc>
                  <w:tcPr>
                    <w:tcW w:w="1783" w:type="pct"/>
                    <w:tcBorders>
                      <w:top w:val="single" w:sz="4" w:space="0" w:color="auto"/>
                      <w:left w:val="single" w:sz="4" w:space="0" w:color="auto"/>
                      <w:bottom w:val="single" w:sz="4" w:space="0" w:color="auto"/>
                      <w:right w:val="single" w:sz="4" w:space="0" w:color="auto"/>
                    </w:tcBorders>
                    <w:vAlign w:val="center"/>
                  </w:tcPr>
                  <w:p w:rsidR="00140E7D" w:rsidRDefault="00140E7D" w:rsidP="00FF6462">
                    <w:r>
                      <w:t>防伪税控系统技术抵免税款</w:t>
                    </w:r>
                  </w:p>
                </w:tc>
                <w:tc>
                  <w:tcPr>
                    <w:tcW w:w="1096"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r>
                      <w:t>1,400.00</w:t>
                    </w:r>
                  </w:p>
                </w:tc>
                <w:tc>
                  <w:tcPr>
                    <w:tcW w:w="840"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r>
                      <w:t>2,240.00</w:t>
                    </w:r>
                  </w:p>
                </w:tc>
                <w:tc>
                  <w:tcPr>
                    <w:tcW w:w="1281" w:type="pct"/>
                    <w:tcBorders>
                      <w:top w:val="single" w:sz="4" w:space="0" w:color="auto"/>
                      <w:left w:val="single" w:sz="4" w:space="0" w:color="auto"/>
                      <w:bottom w:val="single" w:sz="4" w:space="0" w:color="auto"/>
                      <w:right w:val="single" w:sz="4" w:space="0" w:color="auto"/>
                    </w:tcBorders>
                  </w:tcPr>
                  <w:p w:rsidR="00140E7D" w:rsidRDefault="00140E7D" w:rsidP="00FF6462">
                    <w:r>
                      <w:t>与收益相关</w:t>
                    </w:r>
                  </w:p>
                </w:tc>
              </w:tr>
            </w:sdtContent>
          </w:sdt>
          <w:sdt>
            <w:sdtPr>
              <w:alias w:val="计入当期损益的政府补助明细"/>
              <w:tag w:val="_GBC_8d8ea3026a664e94a38609c0bcec2101"/>
              <w:id w:val="1092900232"/>
              <w:lock w:val="sdtLocked"/>
            </w:sdtPr>
            <w:sdtContent>
              <w:tr w:rsidR="00140E7D" w:rsidTr="00140E7D">
                <w:trPr>
                  <w:jc w:val="center"/>
                </w:trPr>
                <w:tc>
                  <w:tcPr>
                    <w:tcW w:w="1783" w:type="pct"/>
                    <w:tcBorders>
                      <w:top w:val="single" w:sz="4" w:space="0" w:color="auto"/>
                      <w:left w:val="single" w:sz="4" w:space="0" w:color="auto"/>
                      <w:bottom w:val="single" w:sz="4" w:space="0" w:color="auto"/>
                      <w:right w:val="single" w:sz="4" w:space="0" w:color="auto"/>
                    </w:tcBorders>
                    <w:vAlign w:val="center"/>
                  </w:tcPr>
                  <w:p w:rsidR="00140E7D" w:rsidRDefault="00140E7D" w:rsidP="00FF6462">
                    <w:r>
                      <w:t>企业高质量</w:t>
                    </w:r>
                    <w:proofErr w:type="gramStart"/>
                    <w:r>
                      <w:t>发展奖补资金</w:t>
                    </w:r>
                    <w:proofErr w:type="gramEnd"/>
                  </w:p>
                </w:tc>
                <w:tc>
                  <w:tcPr>
                    <w:tcW w:w="1096"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p>
                </w:tc>
                <w:tc>
                  <w:tcPr>
                    <w:tcW w:w="840"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r>
                      <w:t>834,300.00</w:t>
                    </w:r>
                  </w:p>
                </w:tc>
                <w:tc>
                  <w:tcPr>
                    <w:tcW w:w="1281" w:type="pct"/>
                    <w:tcBorders>
                      <w:top w:val="single" w:sz="4" w:space="0" w:color="auto"/>
                      <w:left w:val="single" w:sz="4" w:space="0" w:color="auto"/>
                      <w:bottom w:val="single" w:sz="4" w:space="0" w:color="auto"/>
                      <w:right w:val="single" w:sz="4" w:space="0" w:color="auto"/>
                    </w:tcBorders>
                  </w:tcPr>
                  <w:p w:rsidR="00140E7D" w:rsidRDefault="00140E7D" w:rsidP="00FF6462">
                    <w:r>
                      <w:t>与收益相关</w:t>
                    </w:r>
                  </w:p>
                </w:tc>
              </w:tr>
            </w:sdtContent>
          </w:sdt>
          <w:sdt>
            <w:sdtPr>
              <w:alias w:val="计入当期损益的政府补助明细"/>
              <w:tag w:val="_GBC_8d8ea3026a664e94a38609c0bcec2101"/>
              <w:id w:val="-2033175493"/>
              <w:lock w:val="sdtLocked"/>
            </w:sdtPr>
            <w:sdtContent>
              <w:tr w:rsidR="00140E7D" w:rsidTr="00140E7D">
                <w:trPr>
                  <w:jc w:val="center"/>
                </w:trPr>
                <w:tc>
                  <w:tcPr>
                    <w:tcW w:w="1783" w:type="pct"/>
                    <w:tcBorders>
                      <w:top w:val="single" w:sz="4" w:space="0" w:color="auto"/>
                      <w:left w:val="single" w:sz="4" w:space="0" w:color="auto"/>
                      <w:bottom w:val="single" w:sz="4" w:space="0" w:color="auto"/>
                      <w:right w:val="single" w:sz="4" w:space="0" w:color="auto"/>
                    </w:tcBorders>
                    <w:vAlign w:val="center"/>
                  </w:tcPr>
                  <w:p w:rsidR="00140E7D" w:rsidRDefault="00140E7D" w:rsidP="00FF6462">
                    <w:r>
                      <w:t>就业补贴</w:t>
                    </w:r>
                  </w:p>
                </w:tc>
                <w:tc>
                  <w:tcPr>
                    <w:tcW w:w="1096"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r>
                      <w:t>40,051.00</w:t>
                    </w:r>
                  </w:p>
                </w:tc>
                <w:tc>
                  <w:tcPr>
                    <w:tcW w:w="840"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p>
                </w:tc>
                <w:tc>
                  <w:tcPr>
                    <w:tcW w:w="1281" w:type="pct"/>
                    <w:tcBorders>
                      <w:top w:val="single" w:sz="4" w:space="0" w:color="auto"/>
                      <w:left w:val="single" w:sz="4" w:space="0" w:color="auto"/>
                      <w:bottom w:val="single" w:sz="4" w:space="0" w:color="auto"/>
                      <w:right w:val="single" w:sz="4" w:space="0" w:color="auto"/>
                    </w:tcBorders>
                  </w:tcPr>
                  <w:p w:rsidR="00140E7D" w:rsidRDefault="00140E7D" w:rsidP="00FF6462">
                    <w:r>
                      <w:t>与收益相关</w:t>
                    </w:r>
                  </w:p>
                </w:tc>
              </w:tr>
            </w:sdtContent>
          </w:sdt>
          <w:sdt>
            <w:sdtPr>
              <w:alias w:val="计入当期损益的政府补助明细"/>
              <w:tag w:val="_GBC_8d8ea3026a664e94a38609c0bcec2101"/>
              <w:id w:val="230817349"/>
              <w:lock w:val="sdtLocked"/>
            </w:sdtPr>
            <w:sdtContent>
              <w:tr w:rsidR="00140E7D" w:rsidTr="00140E7D">
                <w:trPr>
                  <w:jc w:val="center"/>
                </w:trPr>
                <w:tc>
                  <w:tcPr>
                    <w:tcW w:w="1783" w:type="pct"/>
                    <w:tcBorders>
                      <w:top w:val="single" w:sz="4" w:space="0" w:color="auto"/>
                      <w:left w:val="single" w:sz="4" w:space="0" w:color="auto"/>
                      <w:bottom w:val="single" w:sz="4" w:space="0" w:color="auto"/>
                      <w:right w:val="single" w:sz="4" w:space="0" w:color="auto"/>
                    </w:tcBorders>
                    <w:vAlign w:val="center"/>
                  </w:tcPr>
                  <w:p w:rsidR="00140E7D" w:rsidRDefault="00140E7D" w:rsidP="00FF6462">
                    <w:r>
                      <w:t>制造业升级产业扶持政策资金</w:t>
                    </w:r>
                  </w:p>
                </w:tc>
                <w:tc>
                  <w:tcPr>
                    <w:tcW w:w="1096"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r>
                      <w:t>108,870.00</w:t>
                    </w:r>
                  </w:p>
                </w:tc>
                <w:tc>
                  <w:tcPr>
                    <w:tcW w:w="840"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p>
                </w:tc>
                <w:tc>
                  <w:tcPr>
                    <w:tcW w:w="1281" w:type="pct"/>
                    <w:tcBorders>
                      <w:top w:val="single" w:sz="4" w:space="0" w:color="auto"/>
                      <w:left w:val="single" w:sz="4" w:space="0" w:color="auto"/>
                      <w:bottom w:val="single" w:sz="4" w:space="0" w:color="auto"/>
                      <w:right w:val="single" w:sz="4" w:space="0" w:color="auto"/>
                    </w:tcBorders>
                  </w:tcPr>
                  <w:p w:rsidR="00140E7D" w:rsidRDefault="00536D60" w:rsidP="00FF6462">
                    <w:r w:rsidRPr="00536D60">
                      <w:rPr>
                        <w:rFonts w:hint="eastAsia"/>
                      </w:rPr>
                      <w:t>与收益相关</w:t>
                    </w:r>
                  </w:p>
                </w:tc>
              </w:tr>
            </w:sdtContent>
          </w:sdt>
          <w:sdt>
            <w:sdtPr>
              <w:alias w:val="计入当期损益的政府补助明细"/>
              <w:tag w:val="_GBC_8d8ea3026a664e94a38609c0bcec2101"/>
              <w:id w:val="89897204"/>
              <w:lock w:val="sdtLocked"/>
            </w:sdtPr>
            <w:sdtContent>
              <w:tr w:rsidR="00140E7D" w:rsidTr="00140E7D">
                <w:trPr>
                  <w:jc w:val="center"/>
                </w:trPr>
                <w:tc>
                  <w:tcPr>
                    <w:tcW w:w="1783" w:type="pct"/>
                    <w:tcBorders>
                      <w:top w:val="single" w:sz="4" w:space="0" w:color="auto"/>
                      <w:left w:val="single" w:sz="4" w:space="0" w:color="auto"/>
                      <w:bottom w:val="single" w:sz="4" w:space="0" w:color="auto"/>
                      <w:right w:val="single" w:sz="4" w:space="0" w:color="auto"/>
                    </w:tcBorders>
                    <w:vAlign w:val="center"/>
                  </w:tcPr>
                  <w:p w:rsidR="00140E7D" w:rsidRDefault="00140E7D" w:rsidP="00FF6462">
                    <w:r>
                      <w:t>工业企业</w:t>
                    </w:r>
                    <w:proofErr w:type="gramStart"/>
                    <w:r>
                      <w:t>一次性奖补</w:t>
                    </w:r>
                    <w:proofErr w:type="gramEnd"/>
                  </w:p>
                </w:tc>
                <w:tc>
                  <w:tcPr>
                    <w:tcW w:w="1096"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r>
                      <w:t>50,000.00</w:t>
                    </w:r>
                  </w:p>
                </w:tc>
                <w:tc>
                  <w:tcPr>
                    <w:tcW w:w="840" w:type="pct"/>
                    <w:tcBorders>
                      <w:top w:val="single" w:sz="4" w:space="0" w:color="auto"/>
                      <w:left w:val="single" w:sz="4" w:space="0" w:color="auto"/>
                      <w:bottom w:val="single" w:sz="4" w:space="0" w:color="auto"/>
                      <w:right w:val="single" w:sz="4" w:space="0" w:color="auto"/>
                    </w:tcBorders>
                  </w:tcPr>
                  <w:p w:rsidR="00140E7D" w:rsidRDefault="00140E7D" w:rsidP="00FF6462">
                    <w:pPr>
                      <w:jc w:val="right"/>
                    </w:pPr>
                  </w:p>
                </w:tc>
                <w:tc>
                  <w:tcPr>
                    <w:tcW w:w="1281" w:type="pct"/>
                    <w:tcBorders>
                      <w:top w:val="single" w:sz="4" w:space="0" w:color="auto"/>
                      <w:left w:val="single" w:sz="4" w:space="0" w:color="auto"/>
                      <w:bottom w:val="single" w:sz="4" w:space="0" w:color="auto"/>
                      <w:right w:val="single" w:sz="4" w:space="0" w:color="auto"/>
                    </w:tcBorders>
                  </w:tcPr>
                  <w:p w:rsidR="00140E7D" w:rsidRDefault="00536D60" w:rsidP="00FF6462">
                    <w:r w:rsidRPr="00536D60">
                      <w:rPr>
                        <w:rFonts w:hint="eastAsia"/>
                      </w:rPr>
                      <w:t>与收益相关</w:t>
                    </w:r>
                  </w:p>
                </w:tc>
              </w:tr>
            </w:sdtContent>
          </w:sdt>
        </w:tbl>
        <w:p w:rsidR="00140E7D" w:rsidRDefault="00140E7D"/>
        <w:p w:rsidR="009E20FD" w:rsidRDefault="004D04BD"/>
      </w:sdtContent>
    </w:sdt>
    <w:p w:rsidR="009E20FD" w:rsidRDefault="009E20FD"/>
    <w:sdt>
      <w:sdtPr>
        <w:rPr>
          <w:rFonts w:hint="eastAsia"/>
        </w:rPr>
        <w:alias w:val="模块:营业外收入说明"/>
        <w:tag w:val="_GBC_613f834d57f34b828d1fb937ee139a13"/>
        <w:id w:val="-635945947"/>
        <w:lock w:val="sdtLocked"/>
        <w:placeholder>
          <w:docPart w:val="GBC22222222222222222222222222222"/>
        </w:placeholder>
      </w:sdtPr>
      <w:sdtContent>
        <w:p w:rsidR="009E20FD" w:rsidRDefault="0092596A">
          <w:pPr>
            <w:spacing w:line="360" w:lineRule="exact"/>
          </w:pPr>
          <w:r>
            <w:rPr>
              <w:rFonts w:hint="eastAsia"/>
            </w:rPr>
            <w:t>其他说明：</w:t>
          </w:r>
        </w:p>
        <w:sdt>
          <w:sdtPr>
            <w:alias w:val="是否适用：营业外收入说明[双击切换]"/>
            <w:tag w:val="_GBC_9bd4fc9f0fcc4e85bee85b3ce60c8b2c"/>
            <w:id w:val="-755056229"/>
            <w:lock w:val="sdtLocked"/>
            <w:placeholder>
              <w:docPart w:val="GBC22222222222222222222222222222"/>
            </w:placeholder>
          </w:sdtPr>
          <w:sdtContent>
            <w:p w:rsidR="009E20FD" w:rsidRDefault="0092596A" w:rsidP="00140E7D">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Content>
            <w:p w:rsidR="009E20FD" w:rsidRDefault="0092596A">
              <w:r>
                <w:fldChar w:fldCharType="begin"/>
              </w:r>
              <w:r w:rsidR="00140E7D">
                <w:instrText xml:space="preserve"> MACROBUTTON  SnrToggleCheckbox √适用 </w:instrText>
              </w:r>
              <w:r>
                <w:fldChar w:fldCharType="end"/>
              </w:r>
              <w:r>
                <w:fldChar w:fldCharType="begin"/>
              </w:r>
              <w:r w:rsidR="00140E7D">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2127"/>
            <w:gridCol w:w="2127"/>
            <w:gridCol w:w="1994"/>
          </w:tblGrid>
          <w:tr w:rsidR="00185900" w:rsidTr="00502FCE">
            <w:sdt>
              <w:sdtPr>
                <w:tag w:val="_PLD_6abf292cb0a7463788e39d1bdabb85fc"/>
                <w:id w:val="-901526359"/>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autoSpaceDE w:val="0"/>
                      <w:autoSpaceDN w:val="0"/>
                      <w:adjustRightInd w:val="0"/>
                      <w:jc w:val="center"/>
                    </w:pPr>
                    <w:r>
                      <w:rPr>
                        <w:rFonts w:hint="eastAsia"/>
                      </w:rPr>
                      <w:t>项目</w:t>
                    </w:r>
                  </w:p>
                </w:tc>
              </w:sdtContent>
            </w:sdt>
            <w:sdt>
              <w:sdtPr>
                <w:tag w:val="_PLD_36a30142728e41bb9c215b73cfe3204c"/>
                <w:id w:val="-883479209"/>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autoSpaceDE w:val="0"/>
                      <w:autoSpaceDN w:val="0"/>
                      <w:adjustRightInd w:val="0"/>
                      <w:jc w:val="center"/>
                    </w:pPr>
                    <w:r>
                      <w:rPr>
                        <w:rFonts w:hint="eastAsia"/>
                      </w:rPr>
                      <w:t>本期发生额</w:t>
                    </w:r>
                  </w:p>
                </w:tc>
              </w:sdtContent>
            </w:sdt>
            <w:sdt>
              <w:sdtPr>
                <w:tag w:val="_PLD_16b0936bf8024bdf99cf883b1827419f"/>
                <w:id w:val="-1613827145"/>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autoSpaceDE w:val="0"/>
                      <w:autoSpaceDN w:val="0"/>
                      <w:adjustRightInd w:val="0"/>
                      <w:jc w:val="center"/>
                    </w:pPr>
                    <w:r>
                      <w:rPr>
                        <w:rFonts w:hint="eastAsia"/>
                      </w:rPr>
                      <w:t>上期发生额</w:t>
                    </w:r>
                  </w:p>
                </w:tc>
              </w:sdtContent>
            </w:sdt>
            <w:sdt>
              <w:sdtPr>
                <w:tag w:val="_PLD_92014506c2824f6fbe79731f91aa61bc"/>
                <w:id w:val="809599035"/>
                <w:lock w:val="sdtLocked"/>
              </w:sdtPr>
              <w:sdtContent>
                <w:tc>
                  <w:tcPr>
                    <w:tcW w:w="1102"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autoSpaceDE w:val="0"/>
                      <w:autoSpaceDN w:val="0"/>
                      <w:adjustRightInd w:val="0"/>
                      <w:jc w:val="center"/>
                    </w:pPr>
                    <w:r>
                      <w:rPr>
                        <w:rFonts w:hint="eastAsia"/>
                      </w:rPr>
                      <w:t>计入当期非经常性损益的金额</w:t>
                    </w:r>
                  </w:p>
                </w:tc>
              </w:sdtContent>
            </w:sdt>
          </w:tr>
          <w:tr w:rsidR="00185900" w:rsidTr="00502FCE">
            <w:sdt>
              <w:sdtPr>
                <w:tag w:val="_PLD_062273c2b8444b53b1d55cd4655089a0"/>
                <w:id w:val="-1446692065"/>
                <w:lock w:val="sdtLocked"/>
              </w:sdtPr>
              <w:sdtContent>
                <w:tc>
                  <w:tcPr>
                    <w:tcW w:w="1548"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pPr>
                    <w:r>
                      <w:rPr>
                        <w:rFonts w:hint="eastAsia"/>
                      </w:rPr>
                      <w:t>非流动资产处置损失合计</w:t>
                    </w:r>
                  </w:p>
                </w:tc>
              </w:sdtContent>
            </w:sd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4,652,402.80</w:t>
                </w: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5,226,220.71</w:t>
                </w:r>
              </w:p>
            </w:tc>
            <w:tc>
              <w:tcPr>
                <w:tcW w:w="1102"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jc w:val="right"/>
                </w:pPr>
                <w:r>
                  <w:t>4,652,402.80</w:t>
                </w:r>
              </w:p>
            </w:tc>
          </w:tr>
          <w:tr w:rsidR="00185900" w:rsidTr="00502FCE">
            <w:sdt>
              <w:sdtPr>
                <w:tag w:val="_PLD_0af592ee0cc24d8e8fa527035897eeb0"/>
                <w:id w:val="1435170414"/>
                <w:lock w:val="sdtLocked"/>
              </w:sdtPr>
              <w:sdtContent>
                <w:tc>
                  <w:tcPr>
                    <w:tcW w:w="1548"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pPr>
                    <w:r>
                      <w:rPr>
                        <w:rFonts w:hint="eastAsia"/>
                      </w:rPr>
                      <w:t>其中：固定资产处置损失</w:t>
                    </w:r>
                  </w:p>
                </w:tc>
              </w:sdtContent>
            </w:sd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4,652,402.80</w:t>
                </w: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5,226,220.71</w:t>
                </w:r>
              </w:p>
            </w:tc>
            <w:tc>
              <w:tcPr>
                <w:tcW w:w="1102"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jc w:val="right"/>
                </w:pPr>
                <w:r>
                  <w:t>4,652,402.80</w:t>
                </w:r>
              </w:p>
            </w:tc>
          </w:tr>
          <w:tr w:rsidR="00185900" w:rsidTr="00502FCE">
            <w:sdt>
              <w:sdtPr>
                <w:tag w:val="_PLD_043b2a1cd6f242659d5a5fd4529789d4"/>
                <w:id w:val="1035158740"/>
                <w:lock w:val="sdtLocked"/>
              </w:sdtPr>
              <w:sdtContent>
                <w:tc>
                  <w:tcPr>
                    <w:tcW w:w="1548"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ind w:firstLineChars="300" w:firstLine="630"/>
                    </w:pPr>
                    <w:r>
                      <w:rPr>
                        <w:rFonts w:hint="eastAsia"/>
                      </w:rPr>
                      <w:t>无形资产处置损失</w:t>
                    </w:r>
                  </w:p>
                </w:tc>
              </w:sdtContent>
            </w:sd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p>
            </w:tc>
            <w:tc>
              <w:tcPr>
                <w:tcW w:w="1102"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jc w:val="right"/>
                </w:pPr>
              </w:p>
            </w:tc>
          </w:tr>
          <w:tr w:rsidR="00185900" w:rsidTr="00502FCE">
            <w:sdt>
              <w:sdtPr>
                <w:tag w:val="_PLD_0f53d1ad8d2b4caaa20b1148cb431ce5"/>
                <w:id w:val="-1143887499"/>
                <w:lock w:val="sdtLocked"/>
              </w:sdtPr>
              <w:sdtContent>
                <w:tc>
                  <w:tcPr>
                    <w:tcW w:w="1548"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pPr>
                    <w:r>
                      <w:rPr>
                        <w:rFonts w:hint="eastAsia"/>
                      </w:rPr>
                      <w:t>债务重组损失</w:t>
                    </w:r>
                  </w:p>
                </w:tc>
              </w:sdtContent>
            </w:sd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p>
            </w:tc>
            <w:tc>
              <w:tcPr>
                <w:tcW w:w="1102"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jc w:val="right"/>
                </w:pPr>
              </w:p>
            </w:tc>
          </w:tr>
          <w:tr w:rsidR="00185900" w:rsidTr="00502FCE">
            <w:sdt>
              <w:sdtPr>
                <w:tag w:val="_PLD_ff6c8e36ebb64fad860979a13314fa7a"/>
                <w:id w:val="1238431304"/>
                <w:lock w:val="sdtLocked"/>
              </w:sdtPr>
              <w:sdtContent>
                <w:tc>
                  <w:tcPr>
                    <w:tcW w:w="1548"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pPr>
                    <w:r>
                      <w:rPr>
                        <w:rFonts w:hint="eastAsia"/>
                      </w:rPr>
                      <w:t>非货币性资产交换损失</w:t>
                    </w:r>
                  </w:p>
                </w:tc>
              </w:sdtContent>
            </w:sd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p>
            </w:tc>
            <w:tc>
              <w:tcPr>
                <w:tcW w:w="1102"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jc w:val="right"/>
                </w:pPr>
              </w:p>
            </w:tc>
          </w:tr>
          <w:tr w:rsidR="00185900" w:rsidTr="00502FCE">
            <w:sdt>
              <w:sdtPr>
                <w:tag w:val="_PLD_e707af1f17d74e7e8797d89b47050da8"/>
                <w:id w:val="-1868741627"/>
                <w:lock w:val="sdtLocked"/>
              </w:sdtPr>
              <w:sdtContent>
                <w:tc>
                  <w:tcPr>
                    <w:tcW w:w="1548"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pPr>
                    <w:r>
                      <w:rPr>
                        <w:rFonts w:hint="eastAsia"/>
                      </w:rPr>
                      <w:t>对外捐赠</w:t>
                    </w:r>
                  </w:p>
                </w:tc>
              </w:sdtContent>
            </w:sd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2,000,000.00</w:t>
                </w:r>
              </w:p>
            </w:tc>
            <w:tc>
              <w:tcPr>
                <w:tcW w:w="1102"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jc w:val="right"/>
                </w:pPr>
              </w:p>
            </w:tc>
          </w:tr>
          <w:sdt>
            <w:sdtPr>
              <w:rPr>
                <w:rFonts w:hint="eastAsia"/>
              </w:rPr>
              <w:alias w:val="营业外支出明细"/>
              <w:tag w:val="_GBC_5b9df89383994b599a7029fc70bb3881"/>
              <w:id w:val="-671416740"/>
              <w:lock w:val="sdtLocked"/>
            </w:sdtPr>
            <w:sdtContent>
              <w:tr w:rsidR="00185900" w:rsidTr="00502FCE">
                <w:tc>
                  <w:tcPr>
                    <w:tcW w:w="1548" w:type="pct"/>
                    <w:tcBorders>
                      <w:top w:val="single" w:sz="4" w:space="0" w:color="auto"/>
                      <w:left w:val="single" w:sz="4" w:space="0" w:color="auto"/>
                      <w:bottom w:val="single" w:sz="4" w:space="0" w:color="auto"/>
                      <w:right w:val="single" w:sz="4" w:space="0" w:color="auto"/>
                    </w:tcBorders>
                  </w:tcPr>
                  <w:p w:rsidR="00185900" w:rsidRDefault="00185900" w:rsidP="00502FCE">
                    <w:r>
                      <w:rPr>
                        <w:rFonts w:hint="eastAsia"/>
                      </w:rPr>
                      <w:t>其他</w:t>
                    </w: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5,269,334.37</w:t>
                    </w: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979,207.70</w:t>
                    </w:r>
                  </w:p>
                </w:tc>
                <w:tc>
                  <w:tcPr>
                    <w:tcW w:w="1102" w:type="pct"/>
                    <w:tcBorders>
                      <w:top w:val="single" w:sz="4" w:space="0" w:color="auto"/>
                      <w:left w:val="single" w:sz="4" w:space="0" w:color="auto"/>
                      <w:bottom w:val="single" w:sz="4" w:space="0" w:color="auto"/>
                      <w:right w:val="single" w:sz="4" w:space="0" w:color="auto"/>
                    </w:tcBorders>
                  </w:tcPr>
                  <w:p w:rsidR="00185900" w:rsidRDefault="00185900" w:rsidP="00502FCE">
                    <w:pPr>
                      <w:jc w:val="right"/>
                    </w:pPr>
                    <w:r>
                      <w:t>5,269,334.37</w:t>
                    </w:r>
                  </w:p>
                </w:tc>
              </w:tr>
            </w:sdtContent>
          </w:sdt>
          <w:tr w:rsidR="00185900" w:rsidTr="00502FCE">
            <w:sdt>
              <w:sdtPr>
                <w:tag w:val="_PLD_c2b9d5e76f4549198980f8ca24fe3112"/>
                <w:id w:val="2013172729"/>
                <w:lock w:val="sdtLocked"/>
              </w:sdtPr>
              <w:sdtContent>
                <w:tc>
                  <w:tcPr>
                    <w:tcW w:w="1548" w:type="pct"/>
                    <w:tcBorders>
                      <w:top w:val="single" w:sz="4" w:space="0" w:color="auto"/>
                      <w:left w:val="single" w:sz="4" w:space="0" w:color="auto"/>
                      <w:bottom w:val="single" w:sz="4" w:space="0" w:color="auto"/>
                      <w:right w:val="single" w:sz="4" w:space="0" w:color="auto"/>
                    </w:tcBorders>
                  </w:tcPr>
                  <w:p w:rsidR="00185900" w:rsidRDefault="00185900" w:rsidP="00502FCE">
                    <w:pPr>
                      <w:ind w:right="6"/>
                      <w:jc w:val="center"/>
                    </w:pPr>
                    <w:r>
                      <w:rPr>
                        <w:rFonts w:hint="eastAsia"/>
                      </w:rPr>
                      <w:t>合计</w:t>
                    </w:r>
                  </w:p>
                </w:tc>
              </w:sdtContent>
            </w:sdt>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9,921,737.17</w:t>
                </w:r>
              </w:p>
            </w:tc>
            <w:tc>
              <w:tcPr>
                <w:tcW w:w="1175" w:type="pct"/>
                <w:tcBorders>
                  <w:top w:val="single" w:sz="4" w:space="0" w:color="auto"/>
                  <w:left w:val="single" w:sz="4" w:space="0" w:color="auto"/>
                  <w:bottom w:val="single" w:sz="4" w:space="0" w:color="auto"/>
                  <w:right w:val="single" w:sz="4" w:space="0" w:color="auto"/>
                </w:tcBorders>
                <w:vAlign w:val="center"/>
              </w:tcPr>
              <w:p w:rsidR="00185900" w:rsidRDefault="00185900" w:rsidP="00502FCE">
                <w:pPr>
                  <w:jc w:val="right"/>
                  <w:rPr>
                    <w:sz w:val="24"/>
                    <w:szCs w:val="24"/>
                  </w:rPr>
                </w:pPr>
                <w:r>
                  <w:t>8,205,428.41</w:t>
                </w:r>
              </w:p>
            </w:tc>
            <w:tc>
              <w:tcPr>
                <w:tcW w:w="1102" w:type="pct"/>
                <w:tcBorders>
                  <w:top w:val="single" w:sz="4" w:space="0" w:color="auto"/>
                  <w:left w:val="single" w:sz="4" w:space="0" w:color="auto"/>
                  <w:bottom w:val="single" w:sz="4" w:space="0" w:color="auto"/>
                  <w:right w:val="single" w:sz="4" w:space="0" w:color="auto"/>
                </w:tcBorders>
              </w:tcPr>
              <w:p w:rsidR="00185900" w:rsidRDefault="00185900" w:rsidP="00502FCE">
                <w:pPr>
                  <w:autoSpaceDE w:val="0"/>
                  <w:autoSpaceDN w:val="0"/>
                  <w:adjustRightInd w:val="0"/>
                  <w:jc w:val="right"/>
                </w:pPr>
                <w:r>
                  <w:t>9,921,737.17</w:t>
                </w:r>
              </w:p>
            </w:tc>
          </w:tr>
        </w:tbl>
        <w:p w:rsidR="00185900" w:rsidRDefault="00185900"/>
        <w:p w:rsidR="009E20FD" w:rsidRDefault="0092596A">
          <w:pPr>
            <w:spacing w:before="60" w:after="60"/>
          </w:pPr>
          <w:r>
            <w:rPr>
              <w:rFonts w:hint="eastAsia"/>
            </w:rPr>
            <w:t>其他说明：</w:t>
          </w:r>
        </w:p>
        <w:sdt>
          <w:sdtPr>
            <w:rPr>
              <w:rFonts w:hint="eastAsia"/>
            </w:rPr>
            <w:alias w:val="营业外支出说明"/>
            <w:tag w:val="_GBC_948d4d2c5cfc43b999d968de3476bc75"/>
            <w:id w:val="-716517637"/>
            <w:lock w:val="sdtLocked"/>
            <w:placeholder>
              <w:docPart w:val="GBC22222222222222222222222222222"/>
            </w:placeholder>
          </w:sdtPr>
          <w:sdtContent>
            <w:p w:rsidR="009E20FD" w:rsidRDefault="00140E7D">
              <w:r>
                <w:rPr>
                  <w:rFonts w:hint="eastAsia"/>
                </w:rPr>
                <w:t>无</w:t>
              </w:r>
            </w:p>
          </w:sdtContent>
        </w:sdt>
      </w:sdtContent>
    </w:sdt>
    <w:p w:rsidR="009E20FD" w:rsidRDefault="009E20FD"/>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所得税费用</w:t>
          </w:r>
        </w:p>
        <w:p w:rsidR="009E20FD" w:rsidRDefault="0092596A">
          <w:pPr>
            <w:pStyle w:val="4"/>
            <w:numPr>
              <w:ilvl w:val="0"/>
              <w:numId w:val="82"/>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Content>
            <w:p w:rsidR="009E20FD" w:rsidRDefault="0092596A">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2596A">
          <w:pPr>
            <w:wordWrap w:val="0"/>
            <w:jc w:val="right"/>
          </w:pPr>
          <w:r>
            <w:rPr>
              <w:rFonts w:hint="eastAsia"/>
            </w:rPr>
            <w:t>单位：</w:t>
          </w:r>
          <w:sdt>
            <w:sdtPr>
              <w:rPr>
                <w:rFonts w:hint="eastAsia"/>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FF6462" w:rsidTr="00FF6462">
            <w:trPr>
              <w:trHeight w:val="87"/>
            </w:trPr>
            <w:sdt>
              <w:sdtPr>
                <w:tag w:val="_PLD_951f380ec376457cb80126c7d6018f65"/>
                <w:id w:val="356547287"/>
                <w:lock w:val="sdtLocked"/>
              </w:sdtPr>
              <w:sdtContent>
                <w:tc>
                  <w:tcPr>
                    <w:tcW w:w="1774" w:type="pct"/>
                    <w:vAlign w:val="center"/>
                  </w:tcPr>
                  <w:p w:rsidR="00FF6462" w:rsidRDefault="00FF6462" w:rsidP="00FF6462">
                    <w:pPr>
                      <w:ind w:right="6"/>
                      <w:jc w:val="center"/>
                    </w:pPr>
                    <w:r>
                      <w:rPr>
                        <w:rFonts w:hint="eastAsia"/>
                      </w:rPr>
                      <w:t>项目</w:t>
                    </w:r>
                  </w:p>
                </w:tc>
              </w:sdtContent>
            </w:sdt>
            <w:sdt>
              <w:sdtPr>
                <w:tag w:val="_PLD_1e59791ce9d340b7b60e63b833f13708"/>
                <w:id w:val="-537969804"/>
                <w:lock w:val="sdtLocked"/>
              </w:sdtPr>
              <w:sdtContent>
                <w:tc>
                  <w:tcPr>
                    <w:tcW w:w="1617" w:type="pct"/>
                    <w:vAlign w:val="center"/>
                  </w:tcPr>
                  <w:p w:rsidR="00FF6462" w:rsidRDefault="00FF6462" w:rsidP="00FF6462">
                    <w:pPr>
                      <w:ind w:right="6"/>
                      <w:jc w:val="center"/>
                    </w:pPr>
                    <w:r>
                      <w:rPr>
                        <w:rFonts w:hint="eastAsia"/>
                      </w:rPr>
                      <w:t>本期发生额</w:t>
                    </w:r>
                  </w:p>
                </w:tc>
              </w:sdtContent>
            </w:sdt>
            <w:sdt>
              <w:sdtPr>
                <w:tag w:val="_PLD_23c0825dcbc74481a17a7811dee40e02"/>
                <w:id w:val="902481304"/>
                <w:lock w:val="sdtLocked"/>
              </w:sdtPr>
              <w:sdtContent>
                <w:tc>
                  <w:tcPr>
                    <w:tcW w:w="1608" w:type="pct"/>
                    <w:vAlign w:val="center"/>
                  </w:tcPr>
                  <w:p w:rsidR="00FF6462" w:rsidRDefault="00FF6462" w:rsidP="00FF6462">
                    <w:pPr>
                      <w:ind w:right="6"/>
                      <w:jc w:val="center"/>
                    </w:pPr>
                    <w:r>
                      <w:rPr>
                        <w:rFonts w:hint="eastAsia"/>
                      </w:rPr>
                      <w:t>上期发生额</w:t>
                    </w:r>
                  </w:p>
                </w:tc>
              </w:sdtContent>
            </w:sdt>
          </w:tr>
          <w:tr w:rsidR="00FF6462" w:rsidTr="00FF6462">
            <w:sdt>
              <w:sdtPr>
                <w:tag w:val="_PLD_b39e72286fda4bb1bc103f3a09099c07"/>
                <w:id w:val="-1356573775"/>
                <w:lock w:val="sdtLocked"/>
              </w:sdtPr>
              <w:sdtContent>
                <w:tc>
                  <w:tcPr>
                    <w:tcW w:w="1774" w:type="pct"/>
                  </w:tcPr>
                  <w:p w:rsidR="00FF6462" w:rsidRDefault="00FF6462" w:rsidP="00FF6462">
                    <w:pPr>
                      <w:ind w:right="6"/>
                      <w:rPr>
                        <w:b/>
                        <w:bCs/>
                      </w:rPr>
                    </w:pPr>
                    <w:r>
                      <w:rPr>
                        <w:rFonts w:hint="eastAsia"/>
                      </w:rPr>
                      <w:t>当期所得税费用</w:t>
                    </w:r>
                  </w:p>
                </w:tc>
              </w:sdtContent>
            </w:sdt>
            <w:tc>
              <w:tcPr>
                <w:tcW w:w="1617" w:type="pct"/>
              </w:tcPr>
              <w:p w:rsidR="00FF6462" w:rsidRDefault="00FF6462" w:rsidP="00FF6462">
                <w:pPr>
                  <w:jc w:val="right"/>
                </w:pPr>
                <w:r>
                  <w:t>210,162,163.53</w:t>
                </w:r>
              </w:p>
            </w:tc>
            <w:tc>
              <w:tcPr>
                <w:tcW w:w="1608" w:type="pct"/>
              </w:tcPr>
              <w:p w:rsidR="00FF6462" w:rsidRDefault="00FF6462" w:rsidP="00FF6462">
                <w:pPr>
                  <w:ind w:right="6"/>
                  <w:jc w:val="right"/>
                </w:pPr>
                <w:r>
                  <w:t>165,121,151.81</w:t>
                </w:r>
              </w:p>
            </w:tc>
          </w:tr>
          <w:tr w:rsidR="00FF6462" w:rsidTr="00FF6462">
            <w:sdt>
              <w:sdtPr>
                <w:tag w:val="_PLD_50b3fec6faac445b9c252906a5bcf507"/>
                <w:id w:val="308828874"/>
                <w:lock w:val="sdtLocked"/>
              </w:sdtPr>
              <w:sdtContent>
                <w:tc>
                  <w:tcPr>
                    <w:tcW w:w="1774" w:type="pct"/>
                  </w:tcPr>
                  <w:p w:rsidR="00FF6462" w:rsidRDefault="00FF6462" w:rsidP="00FF6462">
                    <w:pPr>
                      <w:ind w:right="6"/>
                    </w:pPr>
                    <w:r>
                      <w:rPr>
                        <w:rFonts w:hint="eastAsia"/>
                      </w:rPr>
                      <w:t>递延所得税费用</w:t>
                    </w:r>
                  </w:p>
                </w:tc>
              </w:sdtContent>
            </w:sdt>
            <w:tc>
              <w:tcPr>
                <w:tcW w:w="1617" w:type="pct"/>
              </w:tcPr>
              <w:p w:rsidR="00FF6462" w:rsidRDefault="00FF6462" w:rsidP="00FF6462">
                <w:pPr>
                  <w:jc w:val="right"/>
                </w:pPr>
                <w:r>
                  <w:t>4,131,643.98</w:t>
                </w:r>
              </w:p>
            </w:tc>
            <w:tc>
              <w:tcPr>
                <w:tcW w:w="1608" w:type="pct"/>
              </w:tcPr>
              <w:p w:rsidR="00FF6462" w:rsidRDefault="00FF6462" w:rsidP="00FF6462">
                <w:pPr>
                  <w:ind w:right="6"/>
                  <w:jc w:val="right"/>
                </w:pPr>
                <w:r>
                  <w:t>3,345,385.85</w:t>
                </w:r>
              </w:p>
            </w:tc>
          </w:tr>
          <w:tr w:rsidR="00FF6462" w:rsidTr="00FF6462">
            <w:sdt>
              <w:sdtPr>
                <w:tag w:val="_PLD_10ad171e28bb4cf3957eba2cca611ce8"/>
                <w:id w:val="1936089144"/>
                <w:lock w:val="sdtLocked"/>
              </w:sdtPr>
              <w:sdtContent>
                <w:tc>
                  <w:tcPr>
                    <w:tcW w:w="1774" w:type="pct"/>
                  </w:tcPr>
                  <w:p w:rsidR="00FF6462" w:rsidRDefault="00FF6462" w:rsidP="00FF6462">
                    <w:pPr>
                      <w:ind w:right="6"/>
                      <w:jc w:val="center"/>
                    </w:pPr>
                    <w:r>
                      <w:rPr>
                        <w:rFonts w:hint="eastAsia"/>
                      </w:rPr>
                      <w:t>合计</w:t>
                    </w:r>
                  </w:p>
                </w:tc>
              </w:sdtContent>
            </w:sdt>
            <w:tc>
              <w:tcPr>
                <w:tcW w:w="1617" w:type="pct"/>
              </w:tcPr>
              <w:p w:rsidR="00FF6462" w:rsidRDefault="00FF6462" w:rsidP="00FF6462">
                <w:pPr>
                  <w:ind w:right="6"/>
                  <w:jc w:val="right"/>
                </w:pPr>
                <w:r>
                  <w:t>214,293,807.51</w:t>
                </w:r>
              </w:p>
            </w:tc>
            <w:tc>
              <w:tcPr>
                <w:tcW w:w="1608" w:type="pct"/>
              </w:tcPr>
              <w:p w:rsidR="00FF6462" w:rsidRDefault="00FF6462" w:rsidP="00FF6462">
                <w:pPr>
                  <w:ind w:right="6"/>
                  <w:jc w:val="right"/>
                </w:pPr>
                <w:r>
                  <w:t>168,466,537.66</w:t>
                </w:r>
              </w:p>
            </w:tc>
          </w:tr>
        </w:tbl>
        <w:p w:rsidR="00FF6462" w:rsidRDefault="00FF6462"/>
        <w:p w:rsidR="009E20FD" w:rsidRDefault="0092596A">
          <w:pPr>
            <w:pStyle w:val="4"/>
            <w:numPr>
              <w:ilvl w:val="0"/>
              <w:numId w:val="82"/>
            </w:numPr>
            <w:rPr>
              <w:rFonts w:ascii="宋体" w:hAnsi="宋体"/>
              <w:szCs w:val="21"/>
            </w:rPr>
          </w:pPr>
          <w:r>
            <w:rPr>
              <w:rFonts w:ascii="宋体" w:hAnsi="宋体" w:hint="eastAsia"/>
              <w:szCs w:val="21"/>
            </w:rPr>
            <w:lastRenderedPageBreak/>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Content>
            <w:p w:rsidR="009E20FD" w:rsidRDefault="0092596A">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FF6462" w:rsidTr="00FF6462">
            <w:sdt>
              <w:sdtPr>
                <w:tag w:val="_PLD_762c770e68ab4734ab4b1455db567f92"/>
                <w:id w:val="18263867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jc w:val="center"/>
                    </w:pPr>
                    <w:r>
                      <w:rPr>
                        <w:rFonts w:hint="eastAsia"/>
                      </w:rPr>
                      <w:t>项目</w:t>
                    </w:r>
                  </w:p>
                </w:tc>
              </w:sdtContent>
            </w:sdt>
            <w:sdt>
              <w:sdtPr>
                <w:tag w:val="_PLD_dbffde77b3344828a64e53b9962d0e3a"/>
                <w:id w:val="-1707024613"/>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jc w:val="center"/>
                    </w:pPr>
                    <w:r>
                      <w:rPr>
                        <w:rFonts w:hint="eastAsia"/>
                      </w:rPr>
                      <w:t>本期发生额</w:t>
                    </w:r>
                  </w:p>
                </w:tc>
              </w:sdtContent>
            </w:sdt>
          </w:tr>
          <w:tr w:rsidR="00FF6462" w:rsidTr="00FF6462">
            <w:sdt>
              <w:sdtPr>
                <w:tag w:val="_PLD_e49aa9df3fa0441889c07b63b32585c5"/>
                <w:id w:val="213967662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ind w:right="6"/>
                      <w:rPr>
                        <w:b/>
                        <w:bCs/>
                      </w:rPr>
                    </w:pPr>
                    <w:r>
                      <w:rPr>
                        <w:rFonts w:hint="eastAsia"/>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FF6462" w:rsidRDefault="00FF6462" w:rsidP="00FF6462">
                <w:pPr>
                  <w:jc w:val="right"/>
                </w:pPr>
                <w:r>
                  <w:t>1,332,277,190.80</w:t>
                </w:r>
              </w:p>
            </w:tc>
          </w:tr>
          <w:tr w:rsidR="00FF6462" w:rsidTr="00FF6462">
            <w:sdt>
              <w:sdtPr>
                <w:tag w:val="_PLD_bcfd0d413e444c6f881fc95e048d73ce"/>
                <w:id w:val="90742523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6462" w:rsidRDefault="00FF6462" w:rsidP="00FF6462">
                <w:pPr>
                  <w:jc w:val="right"/>
                </w:pPr>
                <w:r>
                  <w:t>203,019,692.93</w:t>
                </w:r>
              </w:p>
            </w:tc>
          </w:tr>
          <w:tr w:rsidR="00FF6462" w:rsidTr="00FF6462">
            <w:trPr>
              <w:trHeight w:val="139"/>
            </w:trPr>
            <w:sdt>
              <w:sdtPr>
                <w:tag w:val="_PLD_dc5f6e856113456cb1312b5cf234201d"/>
                <w:id w:val="193546802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6462" w:rsidRDefault="00FF6462" w:rsidP="00FF6462">
                <w:pPr>
                  <w:jc w:val="right"/>
                </w:pPr>
                <w:r>
                  <w:t>2,206,229.67</w:t>
                </w:r>
              </w:p>
            </w:tc>
          </w:tr>
          <w:tr w:rsidR="00FF6462" w:rsidTr="00FF6462">
            <w:sdt>
              <w:sdtPr>
                <w:tag w:val="_PLD_a18b0f1e64674563b277a2e43b991ab6"/>
                <w:id w:val="-1584831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6462" w:rsidRDefault="00FF6462" w:rsidP="00FF6462">
                <w:pPr>
                  <w:jc w:val="right"/>
                </w:pPr>
              </w:p>
            </w:tc>
          </w:tr>
          <w:tr w:rsidR="00FF6462" w:rsidTr="00FF6462">
            <w:sdt>
              <w:sdtPr>
                <w:tag w:val="_PLD_451dd13012144866aaf62c35812344d7"/>
                <w:id w:val="83928326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6462" w:rsidRDefault="00FF6462" w:rsidP="00FF6462">
                <w:pPr>
                  <w:jc w:val="right"/>
                </w:pPr>
              </w:p>
            </w:tc>
          </w:tr>
          <w:tr w:rsidR="00FF6462" w:rsidTr="00FF6462">
            <w:sdt>
              <w:sdtPr>
                <w:tag w:val="_PLD_0906044dc7ff47d6ba8d4be46514c623"/>
                <w:id w:val="40527041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6462" w:rsidRDefault="00FF6462" w:rsidP="00FF6462">
                <w:pPr>
                  <w:jc w:val="right"/>
                </w:pPr>
                <w:r>
                  <w:t>4,936,240.93</w:t>
                </w:r>
              </w:p>
            </w:tc>
          </w:tr>
          <w:tr w:rsidR="00FF6462" w:rsidTr="00FF6462">
            <w:sdt>
              <w:sdtPr>
                <w:tag w:val="_PLD_958280e6456341698f323fb9f71bf973"/>
                <w:id w:val="319544864"/>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6462" w:rsidRDefault="00FF6462" w:rsidP="00FF6462">
                <w:pPr>
                  <w:jc w:val="right"/>
                </w:pPr>
                <w:r>
                  <w:t>4,131,643.98</w:t>
                </w:r>
              </w:p>
            </w:tc>
          </w:tr>
          <w:tr w:rsidR="00FF6462" w:rsidTr="00FF6462">
            <w:sdt>
              <w:sdtPr>
                <w:tag w:val="_PLD_ba3d89f087964402b8cb1b2a58f5d0ba"/>
                <w:id w:val="-87453919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6462" w:rsidRDefault="00FF6462" w:rsidP="00FF6462">
                <w:pPr>
                  <w:jc w:val="right"/>
                </w:pPr>
              </w:p>
            </w:tc>
          </w:tr>
          <w:tr w:rsidR="00FF6462" w:rsidTr="00FF6462">
            <w:sdt>
              <w:sdtPr>
                <w:tag w:val="_PLD_2fe3b63863164c92a5502c41abff42f1"/>
                <w:id w:val="175069646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6462" w:rsidRDefault="00FF6462" w:rsidP="00FF6462">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6462" w:rsidRDefault="00FF6462" w:rsidP="00FF6462">
                <w:pPr>
                  <w:jc w:val="right"/>
                </w:pPr>
                <w:r>
                  <w:t>214,293,807.51</w:t>
                </w:r>
              </w:p>
            </w:tc>
          </w:tr>
        </w:tbl>
        <w:p w:rsidR="00FF6462" w:rsidRDefault="00FF6462"/>
        <w:p w:rsidR="009E20FD" w:rsidRDefault="0092596A">
          <w:pPr>
            <w:spacing w:before="60" w:after="60"/>
          </w:pPr>
          <w:r>
            <w:rPr>
              <w:rFonts w:hint="eastAsia"/>
            </w:rPr>
            <w:t>其他说明：</w:t>
          </w:r>
        </w:p>
        <w:sdt>
          <w:sdtPr>
            <w:alias w:val="是否适用：所得税费用的说明[双击切换]"/>
            <w:tag w:val="_GBC_0363d79a647b4d96aa5d7b72c93b1e45"/>
            <w:id w:val="358933930"/>
            <w:lock w:val="sdtLocked"/>
            <w:placeholder>
              <w:docPart w:val="GBC22222222222222222222222222222"/>
            </w:placeholder>
          </w:sdtPr>
          <w:sdtContent>
            <w:p w:rsidR="009E20FD" w:rsidRDefault="0092596A">
              <w:pPr>
                <w:spacing w:before="60" w:after="60"/>
              </w:pPr>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sdt>
          <w:sdtPr>
            <w:alias w:val="所得税费用的说明"/>
            <w:tag w:val="_GBC_1ef974b057044ea3b8708f5ded819a45"/>
            <w:id w:val="-989703416"/>
            <w:lock w:val="sdtLocked"/>
            <w:placeholder>
              <w:docPart w:val="GBC22222222222222222222222222222"/>
            </w:placeholder>
          </w:sdtPr>
          <w:sdtContent>
            <w:p w:rsidR="009E20FD" w:rsidRDefault="00FF6462">
              <w:r>
                <w:rPr>
                  <w:rFonts w:hint="eastAsia"/>
                </w:rPr>
                <w:t>无</w:t>
              </w:r>
            </w:p>
          </w:sdtContent>
        </w:sdt>
      </w:sdtContent>
    </w:sdt>
    <w:p w:rsidR="009E20FD" w:rsidRDefault="009E20FD">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Content>
            <w:p w:rsidR="009E20FD"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17"/>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sz w:val="21"/>
        </w:rPr>
      </w:sdtEndPr>
      <w:sdtContent>
        <w:p w:rsidR="009E20FD" w:rsidRDefault="0092596A">
          <w:pPr>
            <w:pStyle w:val="4"/>
            <w:numPr>
              <w:ilvl w:val="0"/>
              <w:numId w:val="56"/>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Content>
            <w:p w:rsidR="009E20FD" w:rsidRDefault="0092596A">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FF6462" w:rsidTr="00FF6462">
            <w:sdt>
              <w:sdtPr>
                <w:tag w:val="_PLD_37a08d49f8e14506929ae8c9544c259e"/>
                <w:id w:val="-1086835961"/>
                <w:lock w:val="sdtLocked"/>
              </w:sdtPr>
              <w:sdtContent>
                <w:tc>
                  <w:tcPr>
                    <w:tcW w:w="1882" w:type="pct"/>
                  </w:tcPr>
                  <w:p w:rsidR="00FF6462" w:rsidRDefault="00FF6462" w:rsidP="00FF6462">
                    <w:pPr>
                      <w:autoSpaceDE w:val="0"/>
                      <w:autoSpaceDN w:val="0"/>
                      <w:adjustRightInd w:val="0"/>
                      <w:snapToGrid w:val="0"/>
                      <w:spacing w:line="240" w:lineRule="atLeast"/>
                      <w:jc w:val="center"/>
                    </w:pPr>
                    <w:r>
                      <w:rPr>
                        <w:rFonts w:hint="eastAsia"/>
                      </w:rPr>
                      <w:t>项目</w:t>
                    </w:r>
                  </w:p>
                </w:tc>
              </w:sdtContent>
            </w:sdt>
            <w:sdt>
              <w:sdtPr>
                <w:tag w:val="_PLD_f6cb8d17057e4de79000a7b7c263b07e"/>
                <w:id w:val="-596945098"/>
                <w:lock w:val="sdtLocked"/>
              </w:sdtPr>
              <w:sdtContent>
                <w:tc>
                  <w:tcPr>
                    <w:tcW w:w="1562" w:type="pct"/>
                  </w:tcPr>
                  <w:p w:rsidR="00FF6462" w:rsidRDefault="00FF6462" w:rsidP="00FF6462">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3219500"/>
                <w:lock w:val="sdtLocked"/>
              </w:sdtPr>
              <w:sdtContent>
                <w:tc>
                  <w:tcPr>
                    <w:tcW w:w="1556" w:type="pct"/>
                  </w:tcPr>
                  <w:p w:rsidR="00FF6462" w:rsidRDefault="00FF6462" w:rsidP="00FF6462">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经营活动有关的现金明细"/>
              <w:tag w:val="_GBC_339bc885f058400ca0c6b375c3f5b0d5"/>
              <w:id w:val="1125962429"/>
              <w:lock w:val="sdtLocked"/>
            </w:sdtPr>
            <w:sdtContent>
              <w:tr w:rsidR="00FF6462" w:rsidTr="00FF6462">
                <w:tc>
                  <w:tcPr>
                    <w:tcW w:w="1882" w:type="pct"/>
                  </w:tcPr>
                  <w:p w:rsidR="00FF6462" w:rsidRDefault="00FF6462" w:rsidP="00FF6462">
                    <w:pPr>
                      <w:autoSpaceDE w:val="0"/>
                      <w:autoSpaceDN w:val="0"/>
                      <w:adjustRightInd w:val="0"/>
                      <w:snapToGrid w:val="0"/>
                      <w:spacing w:line="240" w:lineRule="atLeast"/>
                    </w:pPr>
                    <w:r>
                      <w:t>利息收入</w:t>
                    </w:r>
                  </w:p>
                </w:tc>
                <w:tc>
                  <w:tcPr>
                    <w:tcW w:w="1562" w:type="pct"/>
                    <w:vAlign w:val="bottom"/>
                  </w:tcPr>
                  <w:p w:rsidR="00FF6462" w:rsidRDefault="00FF6462" w:rsidP="00FF6462">
                    <w:pPr>
                      <w:jc w:val="right"/>
                    </w:pPr>
                    <w:r>
                      <w:t>45,776,575.13</w:t>
                    </w:r>
                  </w:p>
                </w:tc>
                <w:tc>
                  <w:tcPr>
                    <w:tcW w:w="1556" w:type="pct"/>
                  </w:tcPr>
                  <w:p w:rsidR="00FF6462" w:rsidRDefault="00FF6462" w:rsidP="00FF6462">
                    <w:pPr>
                      <w:jc w:val="right"/>
                    </w:pPr>
                    <w:r>
                      <w:t>38,936,542.06</w:t>
                    </w:r>
                  </w:p>
                </w:tc>
              </w:tr>
            </w:sdtContent>
          </w:sdt>
          <w:sdt>
            <w:sdtPr>
              <w:rPr>
                <w:rFonts w:hint="eastAsia"/>
              </w:rPr>
              <w:alias w:val="收到的其他与经营活动有关的现金明细"/>
              <w:tag w:val="_GBC_339bc885f058400ca0c6b375c3f5b0d5"/>
              <w:id w:val="91297090"/>
              <w:lock w:val="sdtLocked"/>
            </w:sdtPr>
            <w:sdtContent>
              <w:tr w:rsidR="00FF6462" w:rsidTr="00FF6462">
                <w:tc>
                  <w:tcPr>
                    <w:tcW w:w="1882" w:type="pct"/>
                  </w:tcPr>
                  <w:p w:rsidR="00FF6462" w:rsidRDefault="00FF6462" w:rsidP="00FF6462">
                    <w:pPr>
                      <w:autoSpaceDE w:val="0"/>
                      <w:autoSpaceDN w:val="0"/>
                      <w:adjustRightInd w:val="0"/>
                      <w:snapToGrid w:val="0"/>
                      <w:spacing w:line="240" w:lineRule="atLeast"/>
                    </w:pPr>
                    <w:r>
                      <w:t>营业外收入</w:t>
                    </w:r>
                  </w:p>
                </w:tc>
                <w:tc>
                  <w:tcPr>
                    <w:tcW w:w="1562" w:type="pct"/>
                    <w:vAlign w:val="bottom"/>
                  </w:tcPr>
                  <w:p w:rsidR="00FF6462" w:rsidRDefault="00FF6462" w:rsidP="00FF6462">
                    <w:pPr>
                      <w:jc w:val="right"/>
                    </w:pPr>
                    <w:r>
                      <w:t>265,861.75</w:t>
                    </w:r>
                  </w:p>
                </w:tc>
                <w:tc>
                  <w:tcPr>
                    <w:tcW w:w="1556" w:type="pct"/>
                  </w:tcPr>
                  <w:p w:rsidR="00FF6462" w:rsidRDefault="00FF6462" w:rsidP="00FF6462">
                    <w:pPr>
                      <w:jc w:val="right"/>
                    </w:pPr>
                    <w:r>
                      <w:t>834,300.00</w:t>
                    </w:r>
                  </w:p>
                </w:tc>
              </w:tr>
            </w:sdtContent>
          </w:sdt>
          <w:sdt>
            <w:sdtPr>
              <w:rPr>
                <w:rFonts w:hint="eastAsia"/>
              </w:rPr>
              <w:alias w:val="收到的其他与经营活动有关的现金明细"/>
              <w:tag w:val="_GBC_339bc885f058400ca0c6b375c3f5b0d5"/>
              <w:id w:val="-826202171"/>
              <w:lock w:val="sdtLocked"/>
            </w:sdtPr>
            <w:sdtContent>
              <w:tr w:rsidR="00FF6462" w:rsidTr="00FF6462">
                <w:tc>
                  <w:tcPr>
                    <w:tcW w:w="1882" w:type="pct"/>
                  </w:tcPr>
                  <w:p w:rsidR="00FF6462" w:rsidRDefault="00FF6462" w:rsidP="00FF6462">
                    <w:pPr>
                      <w:autoSpaceDE w:val="0"/>
                      <w:autoSpaceDN w:val="0"/>
                      <w:adjustRightInd w:val="0"/>
                      <w:snapToGrid w:val="0"/>
                      <w:spacing w:line="240" w:lineRule="atLeast"/>
                    </w:pPr>
                    <w:r>
                      <w:t>企业间往来</w:t>
                    </w:r>
                  </w:p>
                </w:tc>
                <w:tc>
                  <w:tcPr>
                    <w:tcW w:w="1562" w:type="pct"/>
                    <w:vAlign w:val="bottom"/>
                  </w:tcPr>
                  <w:p w:rsidR="00FF6462" w:rsidRDefault="00FF6462" w:rsidP="00FF6462">
                    <w:pPr>
                      <w:jc w:val="right"/>
                    </w:pPr>
                    <w:r>
                      <w:t>185,614,102.18</w:t>
                    </w:r>
                  </w:p>
                </w:tc>
                <w:tc>
                  <w:tcPr>
                    <w:tcW w:w="1556" w:type="pct"/>
                  </w:tcPr>
                  <w:p w:rsidR="00FF6462" w:rsidRDefault="00FF6462" w:rsidP="00FF6462">
                    <w:pPr>
                      <w:jc w:val="right"/>
                    </w:pPr>
                    <w:r>
                      <w:t>150,151,356.01</w:t>
                    </w:r>
                  </w:p>
                </w:tc>
              </w:tr>
            </w:sdtContent>
          </w:sdt>
          <w:sdt>
            <w:sdtPr>
              <w:rPr>
                <w:rFonts w:hint="eastAsia"/>
              </w:rPr>
              <w:alias w:val="收到的其他与经营活动有关的现金明细"/>
              <w:tag w:val="_GBC_339bc885f058400ca0c6b375c3f5b0d5"/>
              <w:id w:val="10968128"/>
              <w:lock w:val="sdtLocked"/>
            </w:sdtPr>
            <w:sdtContent>
              <w:tr w:rsidR="00FF6462" w:rsidTr="00FF6462">
                <w:tc>
                  <w:tcPr>
                    <w:tcW w:w="1882" w:type="pct"/>
                  </w:tcPr>
                  <w:p w:rsidR="00FF6462" w:rsidRDefault="00FF6462" w:rsidP="00FF6462">
                    <w:pPr>
                      <w:autoSpaceDE w:val="0"/>
                      <w:autoSpaceDN w:val="0"/>
                      <w:adjustRightInd w:val="0"/>
                      <w:snapToGrid w:val="0"/>
                      <w:spacing w:line="240" w:lineRule="atLeast"/>
                    </w:pPr>
                    <w:r>
                      <w:t>融资租赁手续费收入</w:t>
                    </w:r>
                  </w:p>
                </w:tc>
                <w:tc>
                  <w:tcPr>
                    <w:tcW w:w="1562" w:type="pct"/>
                    <w:vAlign w:val="bottom"/>
                  </w:tcPr>
                  <w:p w:rsidR="00FF6462" w:rsidRDefault="00FF6462" w:rsidP="00FF6462">
                    <w:pPr>
                      <w:jc w:val="right"/>
                    </w:pPr>
                    <w:r>
                      <w:t>1,000,000.00</w:t>
                    </w:r>
                  </w:p>
                </w:tc>
                <w:tc>
                  <w:tcPr>
                    <w:tcW w:w="1556" w:type="pct"/>
                  </w:tcPr>
                  <w:p w:rsidR="00FF6462" w:rsidRDefault="00FF6462" w:rsidP="00FF6462">
                    <w:pPr>
                      <w:jc w:val="right"/>
                    </w:pPr>
                    <w:r>
                      <w:t>3,300,000.00</w:t>
                    </w:r>
                  </w:p>
                </w:tc>
              </w:tr>
            </w:sdtContent>
          </w:sdt>
          <w:sdt>
            <w:sdtPr>
              <w:rPr>
                <w:rFonts w:hint="eastAsia"/>
              </w:rPr>
              <w:alias w:val="收到的其他与经营活动有关的现金明细"/>
              <w:tag w:val="_GBC_339bc885f058400ca0c6b375c3f5b0d5"/>
              <w:id w:val="1276601482"/>
              <w:lock w:val="sdtLocked"/>
            </w:sdtPr>
            <w:sdtContent>
              <w:tr w:rsidR="00FF6462" w:rsidTr="00FF6462">
                <w:tc>
                  <w:tcPr>
                    <w:tcW w:w="1882" w:type="pct"/>
                  </w:tcPr>
                  <w:p w:rsidR="00FF6462" w:rsidRDefault="00FF6462" w:rsidP="00FF6462">
                    <w:pPr>
                      <w:autoSpaceDE w:val="0"/>
                      <w:autoSpaceDN w:val="0"/>
                      <w:adjustRightInd w:val="0"/>
                      <w:snapToGrid w:val="0"/>
                      <w:spacing w:line="240" w:lineRule="atLeast"/>
                    </w:pPr>
                    <w:r>
                      <w:t>融资租赁租金收入</w:t>
                    </w:r>
                  </w:p>
                </w:tc>
                <w:tc>
                  <w:tcPr>
                    <w:tcW w:w="1562" w:type="pct"/>
                    <w:vAlign w:val="bottom"/>
                  </w:tcPr>
                  <w:p w:rsidR="00FF6462" w:rsidRDefault="00FF6462" w:rsidP="00FF6462">
                    <w:pPr>
                      <w:jc w:val="right"/>
                    </w:pPr>
                    <w:r>
                      <w:t>97,982,873.02</w:t>
                    </w:r>
                  </w:p>
                </w:tc>
                <w:tc>
                  <w:tcPr>
                    <w:tcW w:w="1556" w:type="pct"/>
                  </w:tcPr>
                  <w:p w:rsidR="00FF6462" w:rsidRDefault="00FF6462" w:rsidP="00FF6462">
                    <w:pPr>
                      <w:jc w:val="right"/>
                    </w:pPr>
                    <w:r>
                      <w:t>101,952,405.94</w:t>
                    </w:r>
                  </w:p>
                </w:tc>
              </w:tr>
            </w:sdtContent>
          </w:sdt>
          <w:tr w:rsidR="00FF6462" w:rsidTr="00FF6462">
            <w:sdt>
              <w:sdtPr>
                <w:tag w:val="_PLD_68684c586fce4c6e95f718cded68b47c"/>
                <w:id w:val="1455212264"/>
                <w:lock w:val="sdtLocked"/>
              </w:sdtPr>
              <w:sdtContent>
                <w:tc>
                  <w:tcPr>
                    <w:tcW w:w="1882" w:type="pct"/>
                  </w:tcPr>
                  <w:p w:rsidR="00FF6462" w:rsidRDefault="00FF6462" w:rsidP="00FF6462">
                    <w:pPr>
                      <w:autoSpaceDE w:val="0"/>
                      <w:autoSpaceDN w:val="0"/>
                      <w:adjustRightInd w:val="0"/>
                      <w:snapToGrid w:val="0"/>
                      <w:spacing w:line="240" w:lineRule="atLeast"/>
                      <w:jc w:val="center"/>
                    </w:pPr>
                    <w:r>
                      <w:rPr>
                        <w:rFonts w:hint="eastAsia"/>
                      </w:rPr>
                      <w:t>合计</w:t>
                    </w:r>
                  </w:p>
                </w:tc>
              </w:sdtContent>
            </w:sdt>
            <w:tc>
              <w:tcPr>
                <w:tcW w:w="1562" w:type="pct"/>
                <w:vAlign w:val="bottom"/>
              </w:tcPr>
              <w:p w:rsidR="00FF6462" w:rsidRDefault="00FF6462" w:rsidP="00FF6462">
                <w:pPr>
                  <w:jc w:val="right"/>
                </w:pPr>
                <w:r>
                  <w:t>330,639,412.08</w:t>
                </w:r>
              </w:p>
            </w:tc>
            <w:tc>
              <w:tcPr>
                <w:tcW w:w="1556" w:type="pct"/>
              </w:tcPr>
              <w:p w:rsidR="00FF6462" w:rsidRDefault="00FF6462" w:rsidP="00FF6462">
                <w:pPr>
                  <w:jc w:val="right"/>
                </w:pPr>
                <w:r>
                  <w:t>295,174,604.01</w:t>
                </w:r>
              </w:p>
            </w:tc>
          </w:tr>
        </w:tbl>
        <w:p w:rsidR="00FF6462" w:rsidRDefault="00FF6462"/>
        <w:p w:rsidR="009E20FD" w:rsidRDefault="0092596A">
          <w:pPr>
            <w:snapToGrid w:val="0"/>
            <w:spacing w:before="60" w:after="60" w:line="240" w:lineRule="atLeast"/>
          </w:pPr>
          <w:r>
            <w:rPr>
              <w:rFonts w:hint="eastAsia"/>
            </w:rPr>
            <w:t>收到的其他与经营活动有关的现金说明：</w:t>
          </w:r>
        </w:p>
        <w:sdt>
          <w:sdtPr>
            <w:alias w:val="收到的其他与经营活动有关的现金说明"/>
            <w:tag w:val="_GBC_1204b17e37bf4cc187a1ffb6f9463f05"/>
            <w:id w:val="1868022498"/>
            <w:lock w:val="sdtLocked"/>
            <w:placeholder>
              <w:docPart w:val="GBC22222222222222222222222222222"/>
            </w:placeholder>
          </w:sdtPr>
          <w:sdtContent>
            <w:p w:rsidR="009E20FD" w:rsidRDefault="00FF6462">
              <w:r>
                <w:rPr>
                  <w:rFonts w:hint="eastAsia"/>
                </w:rPr>
                <w:t>无</w:t>
              </w:r>
            </w:p>
          </w:sdtContent>
        </w:sdt>
      </w:sdtContent>
    </w:sdt>
    <w:p w:rsidR="009E20FD" w:rsidRDefault="009E20FD"/>
    <w:sdt>
      <w:sdtPr>
        <w:rPr>
          <w:rFonts w:ascii="宋体"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sz w:val="21"/>
        </w:rPr>
      </w:sdtEndPr>
      <w:sdtContent>
        <w:p w:rsidR="009E20FD" w:rsidRDefault="0092596A">
          <w:pPr>
            <w:pStyle w:val="4"/>
            <w:numPr>
              <w:ilvl w:val="0"/>
              <w:numId w:val="56"/>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Content>
            <w:p w:rsidR="009E20FD" w:rsidRDefault="0092596A">
              <w:r>
                <w:fldChar w:fldCharType="begin"/>
              </w:r>
              <w:r w:rsidR="00711270">
                <w:instrText xml:space="preserve"> MACROBUTTON  SnrToggleCheckbox √适用 </w:instrText>
              </w:r>
              <w:r>
                <w:fldChar w:fldCharType="end"/>
              </w:r>
              <w:r>
                <w:fldChar w:fldCharType="begin"/>
              </w:r>
              <w:r w:rsidR="0071127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BC0D43" w:rsidTr="001C057D">
            <w:sdt>
              <w:sdtPr>
                <w:tag w:val="_PLD_164da6d2b96e42688b06fe557d996ac2"/>
                <w:id w:val="-574349070"/>
                <w:lock w:val="sdtLocked"/>
              </w:sdtPr>
              <w:sdtContent>
                <w:tc>
                  <w:tcPr>
                    <w:tcW w:w="1882" w:type="pct"/>
                  </w:tcPr>
                  <w:p w:rsidR="00BC0D43" w:rsidRDefault="00BC0D43" w:rsidP="001C057D">
                    <w:pPr>
                      <w:autoSpaceDE w:val="0"/>
                      <w:autoSpaceDN w:val="0"/>
                      <w:adjustRightInd w:val="0"/>
                      <w:snapToGrid w:val="0"/>
                      <w:jc w:val="center"/>
                    </w:pPr>
                    <w:r>
                      <w:rPr>
                        <w:rFonts w:hint="eastAsia"/>
                      </w:rPr>
                      <w:t>项目</w:t>
                    </w:r>
                  </w:p>
                </w:tc>
              </w:sdtContent>
            </w:sdt>
            <w:sdt>
              <w:sdtPr>
                <w:tag w:val="_PLD_69d21b5f023448adbd8c69a7e96e585d"/>
                <w:id w:val="928617213"/>
                <w:lock w:val="sdtLocked"/>
              </w:sdtPr>
              <w:sdtContent>
                <w:tc>
                  <w:tcPr>
                    <w:tcW w:w="1551" w:type="pct"/>
                  </w:tcPr>
                  <w:p w:rsidR="00BC0D43" w:rsidRDefault="00BC0D43" w:rsidP="001C057D">
                    <w:pPr>
                      <w:autoSpaceDE w:val="0"/>
                      <w:autoSpaceDN w:val="0"/>
                      <w:adjustRightInd w:val="0"/>
                      <w:snapToGrid w:val="0"/>
                      <w:jc w:val="center"/>
                    </w:pPr>
                    <w:r>
                      <w:rPr>
                        <w:rFonts w:hint="eastAsia"/>
                      </w:rPr>
                      <w:t>本期发生额</w:t>
                    </w:r>
                  </w:p>
                </w:tc>
              </w:sdtContent>
            </w:sdt>
            <w:sdt>
              <w:sdtPr>
                <w:tag w:val="_PLD_fccf4811cdbb443297a0ce875715525f"/>
                <w:id w:val="1159817594"/>
                <w:lock w:val="sdtLocked"/>
              </w:sdtPr>
              <w:sdtContent>
                <w:tc>
                  <w:tcPr>
                    <w:tcW w:w="1567" w:type="pct"/>
                  </w:tcPr>
                  <w:p w:rsidR="00BC0D43" w:rsidRDefault="00BC0D43" w:rsidP="001C057D">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1706247085"/>
              <w:lock w:val="sdtLocked"/>
            </w:sdtPr>
            <w:sdtEndPr>
              <w:rPr>
                <w:rFonts w:hint="default"/>
              </w:rPr>
            </w:sdtEndPr>
            <w:sdtContent>
              <w:tr w:rsidR="00BC0D43" w:rsidTr="001C057D">
                <w:tc>
                  <w:tcPr>
                    <w:tcW w:w="1882" w:type="pct"/>
                  </w:tcPr>
                  <w:p w:rsidR="00BC0D43" w:rsidRDefault="00BC0D43" w:rsidP="001C057D">
                    <w:pPr>
                      <w:autoSpaceDE w:val="0"/>
                      <w:autoSpaceDN w:val="0"/>
                      <w:adjustRightInd w:val="0"/>
                      <w:snapToGrid w:val="0"/>
                    </w:pPr>
                    <w:r>
                      <w:t>管理销售费用</w:t>
                    </w:r>
                  </w:p>
                </w:tc>
                <w:tc>
                  <w:tcPr>
                    <w:tcW w:w="1551" w:type="pct"/>
                  </w:tcPr>
                  <w:p w:rsidR="00BC0D43" w:rsidRDefault="00BC0D43" w:rsidP="001C057D">
                    <w:pPr>
                      <w:jc w:val="right"/>
                    </w:pPr>
                    <w:r>
                      <w:t>18,453,187.63</w:t>
                    </w:r>
                  </w:p>
                </w:tc>
                <w:tc>
                  <w:tcPr>
                    <w:tcW w:w="1567" w:type="pct"/>
                  </w:tcPr>
                  <w:p w:rsidR="00BC0D43" w:rsidRDefault="00BC0D43" w:rsidP="001C057D">
                    <w:pPr>
                      <w:jc w:val="right"/>
                    </w:pPr>
                    <w:r>
                      <w:t>17,198,716.55</w:t>
                    </w:r>
                  </w:p>
                </w:tc>
              </w:tr>
            </w:sdtContent>
          </w:sdt>
          <w:sdt>
            <w:sdtPr>
              <w:rPr>
                <w:rFonts w:hint="eastAsia"/>
              </w:rPr>
              <w:alias w:val="支付的其他与经营活动有关的现金明细"/>
              <w:tag w:val="_GBC_9880266c0e6f4e6b92c7692ef64ec140"/>
              <w:id w:val="526681612"/>
              <w:lock w:val="sdtLocked"/>
            </w:sdtPr>
            <w:sdtContent>
              <w:tr w:rsidR="00BC0D43" w:rsidTr="001C057D">
                <w:tc>
                  <w:tcPr>
                    <w:tcW w:w="1882" w:type="pct"/>
                  </w:tcPr>
                  <w:p w:rsidR="00BC0D43" w:rsidRDefault="00BC0D43" w:rsidP="001C057D">
                    <w:pPr>
                      <w:autoSpaceDE w:val="0"/>
                      <w:autoSpaceDN w:val="0"/>
                      <w:adjustRightInd w:val="0"/>
                      <w:snapToGrid w:val="0"/>
                    </w:pPr>
                    <w:r>
                      <w:t>手续费</w:t>
                    </w:r>
                  </w:p>
                </w:tc>
                <w:tc>
                  <w:tcPr>
                    <w:tcW w:w="1551" w:type="pct"/>
                  </w:tcPr>
                  <w:p w:rsidR="00BC0D43" w:rsidRDefault="00BC0D43" w:rsidP="001C057D">
                    <w:pPr>
                      <w:jc w:val="right"/>
                    </w:pPr>
                    <w:r>
                      <w:t>142,725.75</w:t>
                    </w:r>
                  </w:p>
                </w:tc>
                <w:tc>
                  <w:tcPr>
                    <w:tcW w:w="1567" w:type="pct"/>
                  </w:tcPr>
                  <w:p w:rsidR="00BC0D43" w:rsidRDefault="00BC0D43" w:rsidP="001C057D">
                    <w:pPr>
                      <w:jc w:val="right"/>
                    </w:pPr>
                    <w:r>
                      <w:t>125,123.59</w:t>
                    </w:r>
                  </w:p>
                </w:tc>
              </w:tr>
            </w:sdtContent>
          </w:sdt>
          <w:sdt>
            <w:sdtPr>
              <w:rPr>
                <w:rFonts w:hint="eastAsia"/>
              </w:rPr>
              <w:alias w:val="支付的其他与经营活动有关的现金明细"/>
              <w:tag w:val="_GBC_9880266c0e6f4e6b92c7692ef64ec140"/>
              <w:id w:val="-625158859"/>
              <w:lock w:val="sdtLocked"/>
            </w:sdtPr>
            <w:sdtContent>
              <w:tr w:rsidR="00BC0D43" w:rsidTr="001C057D">
                <w:tc>
                  <w:tcPr>
                    <w:tcW w:w="1882" w:type="pct"/>
                  </w:tcPr>
                  <w:p w:rsidR="00BC0D43" w:rsidRDefault="00BC0D43" w:rsidP="001C057D">
                    <w:pPr>
                      <w:autoSpaceDE w:val="0"/>
                      <w:autoSpaceDN w:val="0"/>
                      <w:adjustRightInd w:val="0"/>
                      <w:snapToGrid w:val="0"/>
                    </w:pPr>
                    <w:r>
                      <w:t>营业外支出</w:t>
                    </w:r>
                  </w:p>
                </w:tc>
                <w:tc>
                  <w:tcPr>
                    <w:tcW w:w="1551" w:type="pct"/>
                  </w:tcPr>
                  <w:p w:rsidR="00BC0D43" w:rsidRDefault="00BC0D43" w:rsidP="001C057D">
                    <w:pPr>
                      <w:jc w:val="right"/>
                    </w:pPr>
                    <w:r>
                      <w:t>5,713,929.00</w:t>
                    </w:r>
                  </w:p>
                </w:tc>
                <w:tc>
                  <w:tcPr>
                    <w:tcW w:w="1567" w:type="pct"/>
                  </w:tcPr>
                  <w:p w:rsidR="00BC0D43" w:rsidRDefault="00BC0D43" w:rsidP="001C057D">
                    <w:pPr>
                      <w:jc w:val="right"/>
                    </w:pPr>
                    <w:r>
                      <w:t>3,239,000.00</w:t>
                    </w:r>
                  </w:p>
                </w:tc>
              </w:tr>
            </w:sdtContent>
          </w:sdt>
          <w:sdt>
            <w:sdtPr>
              <w:rPr>
                <w:rFonts w:hint="eastAsia"/>
              </w:rPr>
              <w:alias w:val="支付的其他与经营活动有关的现金明细"/>
              <w:tag w:val="_GBC_9880266c0e6f4e6b92c7692ef64ec140"/>
              <w:id w:val="-985007464"/>
              <w:lock w:val="sdtLocked"/>
            </w:sdtPr>
            <w:sdtContent>
              <w:tr w:rsidR="00BC0D43" w:rsidTr="001C057D">
                <w:tc>
                  <w:tcPr>
                    <w:tcW w:w="1882" w:type="pct"/>
                  </w:tcPr>
                  <w:p w:rsidR="00BC0D43" w:rsidRDefault="00BC0D43" w:rsidP="001C057D">
                    <w:pPr>
                      <w:autoSpaceDE w:val="0"/>
                      <w:autoSpaceDN w:val="0"/>
                      <w:adjustRightInd w:val="0"/>
                      <w:snapToGrid w:val="0"/>
                    </w:pPr>
                    <w:r>
                      <w:t>企业间往来</w:t>
                    </w:r>
                  </w:p>
                </w:tc>
                <w:tc>
                  <w:tcPr>
                    <w:tcW w:w="1551" w:type="pct"/>
                  </w:tcPr>
                  <w:p w:rsidR="00BC0D43" w:rsidRDefault="00BC0D43" w:rsidP="001C057D">
                    <w:pPr>
                      <w:jc w:val="right"/>
                    </w:pPr>
                    <w:r>
                      <w:t>158,802,363.05</w:t>
                    </w:r>
                  </w:p>
                </w:tc>
                <w:tc>
                  <w:tcPr>
                    <w:tcW w:w="1567" w:type="pct"/>
                  </w:tcPr>
                  <w:p w:rsidR="00BC0D43" w:rsidRDefault="00BC0D43" w:rsidP="001C057D">
                    <w:pPr>
                      <w:jc w:val="right"/>
                    </w:pPr>
                    <w:r>
                      <w:t>114,011,282.49</w:t>
                    </w:r>
                  </w:p>
                </w:tc>
              </w:tr>
            </w:sdtContent>
          </w:sdt>
          <w:sdt>
            <w:sdtPr>
              <w:rPr>
                <w:rFonts w:hint="eastAsia"/>
              </w:rPr>
              <w:alias w:val="支付的其他与经营活动有关的现金明细"/>
              <w:tag w:val="_GBC_9880266c0e6f4e6b92c7692ef64ec140"/>
              <w:id w:val="237144391"/>
              <w:lock w:val="sdtLocked"/>
            </w:sdtPr>
            <w:sdtContent>
              <w:tr w:rsidR="00BC0D43" w:rsidTr="001C057D">
                <w:tc>
                  <w:tcPr>
                    <w:tcW w:w="1882" w:type="pct"/>
                  </w:tcPr>
                  <w:p w:rsidR="00BC0D43" w:rsidRDefault="00BC0D43" w:rsidP="001C057D">
                    <w:pPr>
                      <w:autoSpaceDE w:val="0"/>
                      <w:autoSpaceDN w:val="0"/>
                      <w:adjustRightInd w:val="0"/>
                      <w:snapToGrid w:val="0"/>
                    </w:pPr>
                    <w:r>
                      <w:t>支付融资租赁资产款</w:t>
                    </w:r>
                  </w:p>
                </w:tc>
                <w:tc>
                  <w:tcPr>
                    <w:tcW w:w="1551" w:type="pct"/>
                  </w:tcPr>
                  <w:p w:rsidR="00BC0D43" w:rsidRDefault="00BC0D43" w:rsidP="001C057D">
                    <w:pPr>
                      <w:jc w:val="right"/>
                    </w:pPr>
                    <w:r>
                      <w:t>100,000,000.00</w:t>
                    </w:r>
                  </w:p>
                </w:tc>
                <w:tc>
                  <w:tcPr>
                    <w:tcW w:w="1567" w:type="pct"/>
                  </w:tcPr>
                  <w:p w:rsidR="00BC0D43" w:rsidRDefault="00BC0D43" w:rsidP="001C057D">
                    <w:pPr>
                      <w:jc w:val="right"/>
                    </w:pPr>
                    <w:r>
                      <w:t>330,000,000.00</w:t>
                    </w:r>
                  </w:p>
                </w:tc>
              </w:tr>
            </w:sdtContent>
          </w:sdt>
          <w:tr w:rsidR="00BC0D43" w:rsidTr="001C057D">
            <w:sdt>
              <w:sdtPr>
                <w:tag w:val="_PLD_4b68c0729f8e49a4ac82fb1d64daa6dc"/>
                <w:id w:val="-1265682009"/>
                <w:lock w:val="sdtLocked"/>
              </w:sdtPr>
              <w:sdtContent>
                <w:tc>
                  <w:tcPr>
                    <w:tcW w:w="1882" w:type="pct"/>
                  </w:tcPr>
                  <w:p w:rsidR="00BC0D43" w:rsidRDefault="00BC0D43" w:rsidP="001C057D">
                    <w:pPr>
                      <w:autoSpaceDE w:val="0"/>
                      <w:autoSpaceDN w:val="0"/>
                      <w:adjustRightInd w:val="0"/>
                      <w:snapToGrid w:val="0"/>
                      <w:jc w:val="center"/>
                    </w:pPr>
                    <w:r>
                      <w:rPr>
                        <w:rFonts w:hint="eastAsia"/>
                      </w:rPr>
                      <w:t>合计</w:t>
                    </w:r>
                  </w:p>
                </w:tc>
              </w:sdtContent>
            </w:sdt>
            <w:tc>
              <w:tcPr>
                <w:tcW w:w="1551" w:type="pct"/>
                <w:vAlign w:val="center"/>
              </w:tcPr>
              <w:p w:rsidR="00BC0D43" w:rsidRDefault="00BC0D43" w:rsidP="001C057D">
                <w:pPr>
                  <w:jc w:val="right"/>
                  <w:rPr>
                    <w:sz w:val="24"/>
                    <w:szCs w:val="24"/>
                  </w:rPr>
                </w:pPr>
                <w:r>
                  <w:t>283,112,205.43</w:t>
                </w:r>
              </w:p>
            </w:tc>
            <w:tc>
              <w:tcPr>
                <w:tcW w:w="1567" w:type="pct"/>
                <w:vAlign w:val="center"/>
              </w:tcPr>
              <w:p w:rsidR="00BC0D43" w:rsidRDefault="00BC0D43" w:rsidP="001C057D">
                <w:pPr>
                  <w:jc w:val="right"/>
                  <w:rPr>
                    <w:sz w:val="24"/>
                    <w:szCs w:val="24"/>
                  </w:rPr>
                </w:pPr>
                <w:r>
                  <w:t>464,574,122.63</w:t>
                </w:r>
              </w:p>
            </w:tc>
          </w:tr>
        </w:tbl>
        <w:p w:rsidR="00BC0D43" w:rsidRDefault="00BC0D43"/>
        <w:p w:rsidR="009E20FD" w:rsidRDefault="0092596A">
          <w:pPr>
            <w:spacing w:before="60" w:after="60"/>
          </w:pPr>
          <w:r>
            <w:rPr>
              <w:rFonts w:hint="eastAsia"/>
            </w:rPr>
            <w:t>支付的其他与经营活动有关的现金说明：</w:t>
          </w:r>
        </w:p>
        <w:sdt>
          <w:sdtPr>
            <w:rPr>
              <w:rFonts w:hint="eastAsia"/>
            </w:rPr>
            <w:alias w:val="支付的其他与经营活动有关的现金说明"/>
            <w:tag w:val="_GBC_632dc3caefd547b5b57f9340a021af22"/>
            <w:id w:val="-1375452262"/>
            <w:lock w:val="sdtLocked"/>
            <w:placeholder>
              <w:docPart w:val="GBC22222222222222222222222222222"/>
            </w:placeholder>
          </w:sdtPr>
          <w:sdtContent>
            <w:p w:rsidR="009E20FD" w:rsidRDefault="00704CC1">
              <w:pPr>
                <w:ind w:right="5"/>
              </w:pPr>
              <w:r>
                <w:rPr>
                  <w:rFonts w:hint="eastAsia"/>
                </w:rPr>
                <w:t>无</w:t>
              </w:r>
            </w:p>
          </w:sdtContent>
        </w:sdt>
      </w:sdtContent>
    </w:sdt>
    <w:p w:rsidR="009E20FD" w:rsidRDefault="009E20FD">
      <w:pPr>
        <w:spacing w:line="360" w:lineRule="exact"/>
        <w:ind w:right="5"/>
      </w:pPr>
    </w:p>
    <w:sdt>
      <w:sdtPr>
        <w:rPr>
          <w:rFonts w:ascii="宋体"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sz w:val="21"/>
        </w:rPr>
      </w:sdtEndPr>
      <w:sdtContent>
        <w:p w:rsidR="009E20FD" w:rsidRDefault="0092596A">
          <w:pPr>
            <w:pStyle w:val="4"/>
            <w:numPr>
              <w:ilvl w:val="0"/>
              <w:numId w:val="56"/>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Content>
            <w:p w:rsidR="00FF6462"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4D04BD">
          <w:pPr>
            <w:snapToGrid w:val="0"/>
            <w:spacing w:line="240" w:lineRule="atLeast"/>
          </w:pPr>
        </w:p>
      </w:sdtContent>
    </w:sdt>
    <w:p w:rsidR="009E20FD" w:rsidRDefault="009E20FD"/>
    <w:sdt>
      <w:sdtPr>
        <w:rPr>
          <w:rFonts w:ascii="宋体"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sz w:val="21"/>
        </w:rPr>
      </w:sdtEndPr>
      <w:sdtContent>
        <w:p w:rsidR="009E20FD" w:rsidRDefault="0092596A">
          <w:pPr>
            <w:pStyle w:val="4"/>
            <w:numPr>
              <w:ilvl w:val="0"/>
              <w:numId w:val="56"/>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Content>
            <w:p w:rsidR="009E20FD" w:rsidRDefault="0092596A">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支付的其他与投资活动有关的现金"/>
              <w:tag w:val="_GBC_d10892949aa14ffe8488e5fb3e554708"/>
              <w:id w:val="-8027731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投资活动有关的现金"/>
              <w:tag w:val="_GBC_699764a41036486da9355782e929009a"/>
              <w:id w:val="9014089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FF6462" w:rsidTr="00FF6462">
            <w:sdt>
              <w:sdtPr>
                <w:tag w:val="_PLD_9d1eae9c142b4411afe63077d56be240"/>
                <w:id w:val="1867022310"/>
                <w:lock w:val="sdtLocked"/>
              </w:sdtPr>
              <w:sdtContent>
                <w:tc>
                  <w:tcPr>
                    <w:tcW w:w="1882" w:type="pct"/>
                  </w:tcPr>
                  <w:p w:rsidR="00FF6462" w:rsidRDefault="00FF6462" w:rsidP="00FF6462">
                    <w:pPr>
                      <w:autoSpaceDE w:val="0"/>
                      <w:autoSpaceDN w:val="0"/>
                      <w:adjustRightInd w:val="0"/>
                      <w:snapToGrid w:val="0"/>
                      <w:jc w:val="center"/>
                    </w:pPr>
                    <w:r>
                      <w:rPr>
                        <w:rFonts w:hint="eastAsia"/>
                      </w:rPr>
                      <w:t>项目</w:t>
                    </w:r>
                  </w:p>
                </w:tc>
              </w:sdtContent>
            </w:sdt>
            <w:sdt>
              <w:sdtPr>
                <w:tag w:val="_PLD_c15b0147904647a286b23a6481ce17ad"/>
                <w:id w:val="139397580"/>
                <w:lock w:val="sdtLocked"/>
              </w:sdtPr>
              <w:sdtContent>
                <w:tc>
                  <w:tcPr>
                    <w:tcW w:w="1610" w:type="pct"/>
                  </w:tcPr>
                  <w:p w:rsidR="00FF6462" w:rsidRDefault="00FF6462" w:rsidP="00FF6462">
                    <w:pPr>
                      <w:autoSpaceDE w:val="0"/>
                      <w:autoSpaceDN w:val="0"/>
                      <w:adjustRightInd w:val="0"/>
                      <w:snapToGrid w:val="0"/>
                      <w:jc w:val="center"/>
                    </w:pPr>
                    <w:r>
                      <w:rPr>
                        <w:rFonts w:hint="eastAsia"/>
                      </w:rPr>
                      <w:t>本期发生额</w:t>
                    </w:r>
                  </w:p>
                </w:tc>
              </w:sdtContent>
            </w:sdt>
            <w:sdt>
              <w:sdtPr>
                <w:tag w:val="_PLD_be0073208a034a9ea119993745bed906"/>
                <w:id w:val="720944022"/>
                <w:lock w:val="sdtLocked"/>
              </w:sdtPr>
              <w:sdtContent>
                <w:tc>
                  <w:tcPr>
                    <w:tcW w:w="1508" w:type="pct"/>
                  </w:tcPr>
                  <w:p w:rsidR="00FF6462" w:rsidRDefault="00FF6462" w:rsidP="00FF6462">
                    <w:pPr>
                      <w:autoSpaceDE w:val="0"/>
                      <w:autoSpaceDN w:val="0"/>
                      <w:adjustRightInd w:val="0"/>
                      <w:snapToGrid w:val="0"/>
                      <w:jc w:val="center"/>
                    </w:pPr>
                    <w:r>
                      <w:rPr>
                        <w:rFonts w:hint="eastAsia"/>
                      </w:rPr>
                      <w:t>上期发生额</w:t>
                    </w:r>
                  </w:p>
                </w:tc>
              </w:sdtContent>
            </w:sdt>
          </w:tr>
          <w:sdt>
            <w:sdtPr>
              <w:rPr>
                <w:rFonts w:hint="eastAsia"/>
              </w:rPr>
              <w:alias w:val="支付的其他与投资活动有关的现金明细"/>
              <w:tag w:val="_GBC_6a364cf9eb8d40e78f70a7d87a1664fd"/>
              <w:id w:val="-522785361"/>
              <w:lock w:val="sdtLocked"/>
            </w:sdtPr>
            <w:sdtContent>
              <w:tr w:rsidR="00FF6462" w:rsidTr="00FF6462">
                <w:tc>
                  <w:tcPr>
                    <w:tcW w:w="1882" w:type="pct"/>
                  </w:tcPr>
                  <w:p w:rsidR="00FF6462" w:rsidRDefault="00FF6462" w:rsidP="00FF6462">
                    <w:pPr>
                      <w:autoSpaceDE w:val="0"/>
                      <w:autoSpaceDN w:val="0"/>
                      <w:adjustRightInd w:val="0"/>
                      <w:snapToGrid w:val="0"/>
                    </w:pPr>
                    <w:r>
                      <w:t>购买</w:t>
                    </w:r>
                    <w:proofErr w:type="gramStart"/>
                    <w:r>
                      <w:t>理财款</w:t>
                    </w:r>
                    <w:proofErr w:type="gramEnd"/>
                  </w:p>
                </w:tc>
                <w:tc>
                  <w:tcPr>
                    <w:tcW w:w="1610" w:type="pct"/>
                    <w:vAlign w:val="bottom"/>
                  </w:tcPr>
                  <w:p w:rsidR="00FF6462" w:rsidRDefault="00FF6462" w:rsidP="00FF6462">
                    <w:pPr>
                      <w:jc w:val="right"/>
                    </w:pPr>
                    <w:r>
                      <w:t>50,000,000.00</w:t>
                    </w:r>
                  </w:p>
                </w:tc>
                <w:tc>
                  <w:tcPr>
                    <w:tcW w:w="1508" w:type="pct"/>
                  </w:tcPr>
                  <w:p w:rsidR="00FF6462" w:rsidRDefault="00FF6462" w:rsidP="00FF6462">
                    <w:pPr>
                      <w:jc w:val="right"/>
                    </w:pPr>
                  </w:p>
                </w:tc>
              </w:tr>
            </w:sdtContent>
          </w:sdt>
          <w:tr w:rsidR="00FF6462" w:rsidTr="00FF6462">
            <w:sdt>
              <w:sdtPr>
                <w:tag w:val="_PLD_25eb93d584614399905435b78bc647a8"/>
                <w:id w:val="1930612108"/>
                <w:lock w:val="sdtLocked"/>
              </w:sdtPr>
              <w:sdtContent>
                <w:tc>
                  <w:tcPr>
                    <w:tcW w:w="1882" w:type="pct"/>
                  </w:tcPr>
                  <w:p w:rsidR="00FF6462" w:rsidRDefault="00FF6462" w:rsidP="00FF6462">
                    <w:pPr>
                      <w:autoSpaceDE w:val="0"/>
                      <w:autoSpaceDN w:val="0"/>
                      <w:adjustRightInd w:val="0"/>
                      <w:snapToGrid w:val="0"/>
                      <w:jc w:val="center"/>
                    </w:pPr>
                    <w:r>
                      <w:rPr>
                        <w:rFonts w:hint="eastAsia"/>
                      </w:rPr>
                      <w:t>合计</w:t>
                    </w:r>
                  </w:p>
                </w:tc>
              </w:sdtContent>
            </w:sdt>
            <w:tc>
              <w:tcPr>
                <w:tcW w:w="1610" w:type="pct"/>
                <w:vAlign w:val="bottom"/>
              </w:tcPr>
              <w:p w:rsidR="00FF6462" w:rsidRDefault="00FF6462" w:rsidP="00FF6462">
                <w:pPr>
                  <w:jc w:val="right"/>
                </w:pPr>
                <w:r>
                  <w:t>50,000,000.00</w:t>
                </w:r>
              </w:p>
            </w:tc>
            <w:tc>
              <w:tcPr>
                <w:tcW w:w="1508" w:type="pct"/>
              </w:tcPr>
              <w:p w:rsidR="00FF6462" w:rsidRDefault="00FF6462" w:rsidP="00FF6462">
                <w:pPr>
                  <w:jc w:val="right"/>
                </w:pPr>
              </w:p>
            </w:tc>
          </w:tr>
        </w:tbl>
        <w:p w:rsidR="00FF6462" w:rsidRDefault="00FF6462"/>
        <w:p w:rsidR="009E20FD" w:rsidRDefault="0092596A">
          <w:pPr>
            <w:spacing w:before="60" w:after="60"/>
          </w:pPr>
          <w:r>
            <w:rPr>
              <w:rFonts w:hint="eastAsia"/>
            </w:rPr>
            <w:t>支付的其他与投资活动有关的现金说明：</w:t>
          </w:r>
        </w:p>
        <w:sdt>
          <w:sdtPr>
            <w:rPr>
              <w:rFonts w:hint="eastAsia"/>
            </w:rPr>
            <w:alias w:val="支付的其他与投资活动有关的现金说明"/>
            <w:tag w:val="_GBC_01ca6e937c9f400c901d9f734e0a827f"/>
            <w:id w:val="-19393495"/>
            <w:lock w:val="sdtLocked"/>
            <w:placeholder>
              <w:docPart w:val="GBC22222222222222222222222222222"/>
            </w:placeholder>
          </w:sdtPr>
          <w:sdtContent>
            <w:p w:rsidR="009E20FD" w:rsidRDefault="00FF6462">
              <w:r>
                <w:rPr>
                  <w:rFonts w:hint="eastAsia"/>
                </w:rPr>
                <w:t>无</w:t>
              </w:r>
            </w:p>
          </w:sdtContent>
        </w:sdt>
      </w:sdtContent>
    </w:sdt>
    <w:p w:rsidR="009E20FD" w:rsidRDefault="009E20FD"/>
    <w:sdt>
      <w:sdtPr>
        <w:rPr>
          <w:rFonts w:ascii="宋体"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sz w:val="21"/>
          <w:szCs w:val="22"/>
        </w:rPr>
      </w:sdtEndPr>
      <w:sdtContent>
        <w:p w:rsidR="009E20FD" w:rsidRDefault="0092596A">
          <w:pPr>
            <w:pStyle w:val="4"/>
            <w:numPr>
              <w:ilvl w:val="0"/>
              <w:numId w:val="56"/>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Content>
            <w:p w:rsidR="00FF6462"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4D04BD"/>
      </w:sdtContent>
    </w:sdt>
    <w:p w:rsidR="009E20FD" w:rsidRDefault="009E20FD"/>
    <w:sdt>
      <w:sdtPr>
        <w:rPr>
          <w:rFonts w:ascii="宋体"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sz w:val="21"/>
        </w:rPr>
      </w:sdtEndPr>
      <w:sdtContent>
        <w:p w:rsidR="009E20FD" w:rsidRDefault="0092596A">
          <w:pPr>
            <w:pStyle w:val="4"/>
            <w:numPr>
              <w:ilvl w:val="0"/>
              <w:numId w:val="56"/>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Content>
            <w:p w:rsidR="009E20FD" w:rsidRDefault="0092596A">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FF6462" w:rsidTr="00FF6462">
            <w:sdt>
              <w:sdtPr>
                <w:tag w:val="_PLD_2b9da6111f3f4cacb3afcfc0de00e1e9"/>
                <w:id w:val="455456025"/>
                <w:lock w:val="sdtLocked"/>
              </w:sdtPr>
              <w:sdtContent>
                <w:tc>
                  <w:tcPr>
                    <w:tcW w:w="1882" w:type="pct"/>
                  </w:tcPr>
                  <w:p w:rsidR="00FF6462" w:rsidRDefault="00FF6462" w:rsidP="00FF6462">
                    <w:pPr>
                      <w:autoSpaceDE w:val="0"/>
                      <w:autoSpaceDN w:val="0"/>
                      <w:adjustRightInd w:val="0"/>
                      <w:snapToGrid w:val="0"/>
                      <w:jc w:val="center"/>
                    </w:pPr>
                    <w:r>
                      <w:rPr>
                        <w:rFonts w:hint="eastAsia"/>
                      </w:rPr>
                      <w:t>项目</w:t>
                    </w:r>
                  </w:p>
                </w:tc>
              </w:sdtContent>
            </w:sdt>
            <w:sdt>
              <w:sdtPr>
                <w:tag w:val="_PLD_b6791a7f5c234d80be8964d8fb7b3ce6"/>
                <w:id w:val="-321650659"/>
                <w:lock w:val="sdtLocked"/>
              </w:sdtPr>
              <w:sdtContent>
                <w:tc>
                  <w:tcPr>
                    <w:tcW w:w="1610" w:type="pct"/>
                  </w:tcPr>
                  <w:p w:rsidR="00FF6462" w:rsidRDefault="00FF6462" w:rsidP="00FF6462">
                    <w:pPr>
                      <w:autoSpaceDE w:val="0"/>
                      <w:autoSpaceDN w:val="0"/>
                      <w:adjustRightInd w:val="0"/>
                      <w:snapToGrid w:val="0"/>
                      <w:jc w:val="center"/>
                    </w:pPr>
                    <w:r>
                      <w:rPr>
                        <w:rFonts w:hint="eastAsia"/>
                      </w:rPr>
                      <w:t>本期发生额</w:t>
                    </w:r>
                  </w:p>
                </w:tc>
              </w:sdtContent>
            </w:sdt>
            <w:sdt>
              <w:sdtPr>
                <w:tag w:val="_PLD_b4a33da4012d47bd8013a6c570bcad87"/>
                <w:id w:val="-1745484103"/>
                <w:lock w:val="sdtLocked"/>
              </w:sdtPr>
              <w:sdtContent>
                <w:tc>
                  <w:tcPr>
                    <w:tcW w:w="1508" w:type="pct"/>
                  </w:tcPr>
                  <w:p w:rsidR="00FF6462" w:rsidRDefault="00FF6462" w:rsidP="00FF6462">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931709041"/>
              <w:lock w:val="sdtLocked"/>
            </w:sdtPr>
            <w:sdtContent>
              <w:tr w:rsidR="00FF6462" w:rsidTr="00FF6462">
                <w:tc>
                  <w:tcPr>
                    <w:tcW w:w="1882" w:type="pct"/>
                  </w:tcPr>
                  <w:p w:rsidR="00FF6462" w:rsidRDefault="00FF6462" w:rsidP="00FF6462">
                    <w:pPr>
                      <w:autoSpaceDE w:val="0"/>
                      <w:autoSpaceDN w:val="0"/>
                      <w:adjustRightInd w:val="0"/>
                      <w:snapToGrid w:val="0"/>
                    </w:pPr>
                    <w:r>
                      <w:t>分红、送股手续费</w:t>
                    </w:r>
                  </w:p>
                </w:tc>
                <w:tc>
                  <w:tcPr>
                    <w:tcW w:w="1610" w:type="pct"/>
                    <w:vAlign w:val="bottom"/>
                  </w:tcPr>
                  <w:p w:rsidR="00FF6462" w:rsidRDefault="00FF6462" w:rsidP="00FF6462">
                    <w:pPr>
                      <w:jc w:val="right"/>
                    </w:pPr>
                    <w:r>
                      <w:t>533,986.47</w:t>
                    </w:r>
                  </w:p>
                </w:tc>
                <w:tc>
                  <w:tcPr>
                    <w:tcW w:w="1508" w:type="pct"/>
                  </w:tcPr>
                  <w:p w:rsidR="00FF6462" w:rsidRDefault="00FF6462" w:rsidP="00FF6462">
                    <w:pPr>
                      <w:jc w:val="right"/>
                    </w:pPr>
                    <w:r>
                      <w:t>358,098.01</w:t>
                    </w:r>
                  </w:p>
                </w:tc>
              </w:tr>
            </w:sdtContent>
          </w:sdt>
          <w:tr w:rsidR="00FF6462" w:rsidTr="00FF6462">
            <w:sdt>
              <w:sdtPr>
                <w:tag w:val="_PLD_22dc5e1e835f424c922e14021ea4fcda"/>
                <w:id w:val="1777514891"/>
                <w:lock w:val="sdtLocked"/>
              </w:sdtPr>
              <w:sdtContent>
                <w:tc>
                  <w:tcPr>
                    <w:tcW w:w="1882" w:type="pct"/>
                  </w:tcPr>
                  <w:p w:rsidR="00FF6462" w:rsidRDefault="00FF6462" w:rsidP="00FF6462">
                    <w:pPr>
                      <w:autoSpaceDE w:val="0"/>
                      <w:autoSpaceDN w:val="0"/>
                      <w:adjustRightInd w:val="0"/>
                      <w:snapToGrid w:val="0"/>
                      <w:jc w:val="center"/>
                    </w:pPr>
                    <w:r>
                      <w:rPr>
                        <w:rFonts w:hint="eastAsia"/>
                      </w:rPr>
                      <w:t>合计</w:t>
                    </w:r>
                  </w:p>
                </w:tc>
              </w:sdtContent>
            </w:sdt>
            <w:tc>
              <w:tcPr>
                <w:tcW w:w="1610" w:type="pct"/>
                <w:vAlign w:val="center"/>
              </w:tcPr>
              <w:p w:rsidR="00FF6462" w:rsidRDefault="00FF6462" w:rsidP="00FF6462">
                <w:pPr>
                  <w:jc w:val="right"/>
                  <w:rPr>
                    <w:sz w:val="24"/>
                    <w:szCs w:val="24"/>
                  </w:rPr>
                </w:pPr>
                <w:r>
                  <w:t>533,986.47</w:t>
                </w:r>
              </w:p>
            </w:tc>
            <w:tc>
              <w:tcPr>
                <w:tcW w:w="1508" w:type="pct"/>
                <w:vAlign w:val="center"/>
              </w:tcPr>
              <w:p w:rsidR="00FF6462" w:rsidRDefault="00FF6462" w:rsidP="00FF6462">
                <w:pPr>
                  <w:jc w:val="right"/>
                  <w:rPr>
                    <w:sz w:val="24"/>
                    <w:szCs w:val="24"/>
                  </w:rPr>
                </w:pPr>
                <w:r>
                  <w:t>358,098.01</w:t>
                </w:r>
              </w:p>
            </w:tc>
          </w:tr>
        </w:tbl>
        <w:p w:rsidR="00FF6462" w:rsidRDefault="00FF6462"/>
        <w:p w:rsidR="009E20FD" w:rsidRDefault="0092596A">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1484116824"/>
            <w:lock w:val="sdtLocked"/>
            <w:placeholder>
              <w:docPart w:val="GBC22222222222222222222222222222"/>
            </w:placeholder>
          </w:sdtPr>
          <w:sdtContent>
            <w:p w:rsidR="009E20FD" w:rsidRDefault="00FF6462">
              <w:pPr>
                <w:ind w:right="5"/>
              </w:pPr>
              <w:r>
                <w:rPr>
                  <w:rFonts w:hint="eastAsia"/>
                </w:rPr>
                <w:t>无</w:t>
              </w:r>
            </w:p>
          </w:sdtContent>
        </w:sdt>
        <w:p w:rsidR="009E20FD" w:rsidRDefault="004D04BD">
          <w:pPr>
            <w:ind w:right="5"/>
          </w:pPr>
        </w:p>
      </w:sdtContent>
    </w:sdt>
    <w:p w:rsidR="009E20FD" w:rsidRDefault="0092596A">
      <w:pPr>
        <w:pStyle w:val="30"/>
        <w:numPr>
          <w:ilvl w:val="0"/>
          <w:numId w:val="17"/>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EndPr>
        <w:rPr>
          <w:szCs w:val="21"/>
        </w:rPr>
      </w:sdtEndPr>
      <w:sdtContent>
        <w:p w:rsidR="009E20FD" w:rsidRDefault="0092596A">
          <w:pPr>
            <w:pStyle w:val="4"/>
            <w:numPr>
              <w:ilvl w:val="0"/>
              <w:numId w:val="83"/>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Content>
            <w:p w:rsidR="009E20FD" w:rsidRDefault="0092596A">
              <w:r>
                <w:fldChar w:fldCharType="begin"/>
              </w:r>
              <w:r w:rsidR="00711270">
                <w:instrText xml:space="preserve"> MACROBUTTON  SnrToggleCheckbox √适用 </w:instrText>
              </w:r>
              <w:r>
                <w:fldChar w:fldCharType="end"/>
              </w:r>
              <w:r>
                <w:fldChar w:fldCharType="begin"/>
              </w:r>
              <w:r w:rsidR="0071127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9E20FD" w:rsidTr="00C12DCE">
            <w:sdt>
              <w:sdtPr>
                <w:tag w:val="_PLD_a6ea455751354381bc869d5865ef3d8f"/>
                <w:id w:val="112127189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rPr>
                        <w:bCs/>
                      </w:rPr>
                    </w:pPr>
                    <w:r>
                      <w:rPr>
                        <w:rFonts w:hint="eastAsia"/>
                      </w:rPr>
                      <w:t>补充资料</w:t>
                    </w:r>
                  </w:p>
                </w:tc>
              </w:sdtContent>
            </w:sdt>
            <w:sdt>
              <w:sdtPr>
                <w:tag w:val="_PLD_0687e3743a4e4e2db7b08855f23641e8"/>
                <w:id w:val="-1689674825"/>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本期金额</w:t>
                    </w:r>
                  </w:p>
                </w:tc>
              </w:sdtContent>
            </w:sdt>
            <w:sdt>
              <w:sdtPr>
                <w:tag w:val="_PLD_f90342638d124edea40aa264bbe65e8e"/>
                <w:id w:val="231054589"/>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上期金额</w:t>
                    </w:r>
                  </w:p>
                </w:tc>
              </w:sdtContent>
            </w:sdt>
          </w:tr>
          <w:tr w:rsidR="009E20FD" w:rsidTr="001466E1">
            <w:sdt>
              <w:sdtPr>
                <w:tag w:val="_PLD_0a799a1250f946df9181881c4b1f3829"/>
                <w:id w:val="-30631499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9E20FD" w:rsidRDefault="0092596A">
                    <w:pPr>
                      <w:jc w:val="both"/>
                      <w:rPr>
                        <w:b/>
                      </w:rPr>
                    </w:pPr>
                    <w:r>
                      <w:rPr>
                        <w:b/>
                      </w:rPr>
                      <w:t>1</w:t>
                    </w:r>
                    <w:r>
                      <w:rPr>
                        <w:rFonts w:hint="eastAsia"/>
                        <w:b/>
                      </w:rPr>
                      <w:t>．将净利润调节为经营活动现金流量：</w:t>
                    </w:r>
                  </w:p>
                </w:tc>
              </w:sdtContent>
            </w:sdt>
          </w:tr>
          <w:tr w:rsidR="00FF6462" w:rsidTr="00FF6462">
            <w:sdt>
              <w:sdtPr>
                <w:tag w:val="_PLD_e8ba8a255d384555b8eb4380916342fb"/>
                <w:id w:val="81068234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1,117,983,383.29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878,385,492.04</w:t>
                </w:r>
              </w:p>
            </w:tc>
          </w:tr>
          <w:tr w:rsidR="00FF6462" w:rsidTr="00FF6462">
            <w:sdt>
              <w:sdtPr>
                <w:tag w:val="_PLD_d7814036ec544a08a51db5a353f5adf0"/>
                <w:id w:val="7112288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r>
          <w:tr w:rsidR="00FF6462" w:rsidTr="00FF6462">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036648480"/>
                  <w:lock w:val="sdtLocked"/>
                </w:sdtPr>
                <w:sdtContent>
                  <w:p w:rsidR="00FF6462" w:rsidRDefault="00FF6462">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-5,216,922.76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-5,916,851.98</w:t>
                </w:r>
              </w:p>
            </w:tc>
          </w:tr>
          <w:tr w:rsidR="00FF6462" w:rsidTr="00FF6462">
            <w:sdt>
              <w:sdtPr>
                <w:tag w:val="_PLD_874496ee98ed44629fd0638816a4a7d0"/>
                <w:id w:val="16682917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232,799,234.36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252,910,655.84</w:t>
                </w:r>
              </w:p>
            </w:tc>
          </w:tr>
          <w:tr w:rsidR="00FF6462" w:rsidTr="00FF6462">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99081251"/>
                  <w:lock w:val="sdtLocked"/>
                </w:sdtPr>
                <w:sdtContent>
                  <w:p w:rsidR="00FF6462" w:rsidRDefault="00FF6462">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9,758,926.66</w:t>
                </w:r>
              </w:p>
            </w:tc>
          </w:tr>
          <w:tr w:rsidR="00FF6462" w:rsidTr="00FF6462">
            <w:sdt>
              <w:sdtPr>
                <w:tag w:val="_PLD_7d21857dddff4f46b0472ee6fc927660"/>
                <w:id w:val="-220588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65,881,467.94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41,466,083.39</w:t>
                </w:r>
              </w:p>
            </w:tc>
          </w:tr>
          <w:tr w:rsidR="00FF6462" w:rsidTr="00FF6462">
            <w:sdt>
              <w:sdtPr>
                <w:tag w:val="_PLD_088800a12fe645aeab959c7549cf4ee3"/>
                <w:id w:val="-911620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r>
          <w:tr w:rsidR="00FF6462" w:rsidTr="00FF6462">
            <w:sdt>
              <w:sdtPr>
                <w:tag w:val="_PLD_8d8cb21251d34ba1815e334e49c1f773"/>
                <w:id w:val="-213339229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-14,090,447.11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-25,299.40</w:t>
                </w:r>
              </w:p>
            </w:tc>
          </w:tr>
          <w:tr w:rsidR="00FF6462" w:rsidTr="00FF6462">
            <w:sdt>
              <w:sdtPr>
                <w:tag w:val="_PLD_b85deb2045874a498f408bd31aa1c639"/>
                <w:id w:val="-24965834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4,652,402.80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5,226,220.71</w:t>
                </w:r>
              </w:p>
            </w:tc>
          </w:tr>
          <w:tr w:rsidR="00FF6462" w:rsidTr="00FF6462">
            <w:sdt>
              <w:sdtPr>
                <w:tag w:val="_PLD_f5daedcccfe54756bef02f32552a8b7b"/>
                <w:id w:val="8267876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r>
          <w:tr w:rsidR="00FF6462" w:rsidTr="00FF6462">
            <w:sdt>
              <w:sdtPr>
                <w:tag w:val="_PLD_1e4c1f4478ea4e41a213ed937b2d2949"/>
                <w:id w:val="18743472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20,930,359.01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14,909,287.12</w:t>
                </w:r>
              </w:p>
            </w:tc>
          </w:tr>
          <w:tr w:rsidR="00FF6462" w:rsidTr="00FF6462">
            <w:sdt>
              <w:sdtPr>
                <w:tag w:val="_PLD_fbd860cf427540b4a431128ef763534d"/>
                <w:id w:val="28131272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-33,442,983.51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-37,782,845.82</w:t>
                </w:r>
              </w:p>
            </w:tc>
          </w:tr>
          <w:tr w:rsidR="00FF6462" w:rsidTr="00FF6462">
            <w:sdt>
              <w:sdtPr>
                <w:tag w:val="_PLD_03270151a6684c629b53007cc62dad45"/>
                <w:id w:val="-3145643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4,131,643.98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3,345,385.85</w:t>
                </w:r>
              </w:p>
            </w:tc>
          </w:tr>
          <w:tr w:rsidR="00FF6462" w:rsidTr="00FF6462">
            <w:sdt>
              <w:sdtPr>
                <w:tag w:val="_PLD_100ead502e934b2fbc5c4c2289a4d701"/>
                <w:id w:val="193199630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p>
            </w:tc>
          </w:tr>
          <w:tr w:rsidR="00FF6462" w:rsidTr="00FF6462">
            <w:sdt>
              <w:sdtPr>
                <w:tag w:val="_PLD_75c37a3f209d4b1fb608b47efbf0f17b"/>
                <w:id w:val="-7484319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131,782,960.05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45,279,997.81</w:t>
                </w:r>
              </w:p>
            </w:tc>
          </w:tr>
          <w:tr w:rsidR="00FF6462" w:rsidTr="00FF6462">
            <w:sdt>
              <w:sdtPr>
                <w:tag w:val="_PLD_6dd2e6fa25164f14ae03eb5c47cfeb92"/>
                <w:id w:val="12705504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562,165,760.29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-522,602,569.74</w:t>
                </w:r>
              </w:p>
            </w:tc>
          </w:tr>
          <w:tr w:rsidR="00FF6462" w:rsidTr="00FF6462">
            <w:sdt>
              <w:sdtPr>
                <w:tag w:val="_PLD_b77e5d0637ca424ea3521e9194452268"/>
                <w:id w:val="-28890453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24,967,977.06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614,109,246.23</w:t>
                </w:r>
              </w:p>
            </w:tc>
          </w:tr>
          <w:tr w:rsidR="00FF6462" w:rsidTr="00FF6462">
            <w:sdt>
              <w:sdtPr>
                <w:tag w:val="_PLD_5e18d37458f0499f93803040a145120b"/>
                <w:id w:val="-63718793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-41,907,158.79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-344,584,468.14</w:t>
                </w:r>
              </w:p>
            </w:tc>
          </w:tr>
          <w:tr w:rsidR="00FF6462" w:rsidTr="00FF6462">
            <w:sdt>
              <w:sdtPr>
                <w:tag w:val="_PLD_cbbe2315982347e89e355315dde12742"/>
                <w:id w:val="-190213391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2,070,637,676.61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6462" w:rsidRDefault="00FF6462" w:rsidP="00FF6462">
                <w:pPr>
                  <w:jc w:val="right"/>
                  <w:rPr>
                    <w:sz w:val="24"/>
                    <w:szCs w:val="24"/>
                  </w:rPr>
                </w:pPr>
                <w:r>
                  <w:t>954,479,260.57</w:t>
                </w:r>
              </w:p>
            </w:tc>
          </w:tr>
          <w:tr w:rsidR="00FF6462" w:rsidTr="001466E1">
            <w:sdt>
              <w:sdtPr>
                <w:tag w:val="_PLD_db693429a97d44a2848da029ca6a724c"/>
                <w:id w:val="-99163602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F6462" w:rsidRDefault="00FF6462">
                    <w:r>
                      <w:rPr>
                        <w:b/>
                      </w:rPr>
                      <w:t>2</w:t>
                    </w:r>
                    <w:r>
                      <w:rPr>
                        <w:rFonts w:hint="eastAsia"/>
                        <w:b/>
                      </w:rPr>
                      <w:t>．不涉及现金收支的重大投资和筹资活动：</w:t>
                    </w:r>
                  </w:p>
                </w:tc>
              </w:sdtContent>
            </w:sdt>
          </w:tr>
          <w:tr w:rsidR="00FF6462" w:rsidTr="006409BE">
            <w:sdt>
              <w:sdtPr>
                <w:tag w:val="_PLD_e0d4eb4cfadc41e79028384d476793f6"/>
                <w:id w:val="12064442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6462" w:rsidRDefault="00FF646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6462" w:rsidRDefault="00FF6462">
                <w:pPr>
                  <w:jc w:val="right"/>
                </w:pPr>
              </w:p>
            </w:tc>
          </w:tr>
          <w:tr w:rsidR="00FF6462" w:rsidTr="006409BE">
            <w:sdt>
              <w:sdtPr>
                <w:tag w:val="_PLD_4a6d0c6705c84302bf83bbc5e9c2e85e"/>
                <w:id w:val="-54861825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一年内到期的可转换公司债</w:t>
                    </w:r>
                    <w:proofErr w:type="gramStart"/>
                    <w:r>
                      <w:rPr>
                        <w:rFonts w:hint="eastAsia"/>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6462" w:rsidRDefault="00FF646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6462" w:rsidRDefault="00FF6462">
                <w:pPr>
                  <w:jc w:val="right"/>
                </w:pPr>
              </w:p>
            </w:tc>
          </w:tr>
          <w:tr w:rsidR="00FF6462" w:rsidTr="006409BE">
            <w:sdt>
              <w:sdtPr>
                <w:tag w:val="_PLD_4eb4a0a5a3e944b293d87cc004adc11f"/>
                <w:id w:val="102660212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6462" w:rsidRDefault="00FF6462">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6462" w:rsidRDefault="00FF646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6462" w:rsidRDefault="00FF6462">
                <w:pPr>
                  <w:jc w:val="right"/>
                </w:pPr>
              </w:p>
            </w:tc>
          </w:tr>
          <w:tr w:rsidR="00FF6462" w:rsidTr="001466E1">
            <w:sdt>
              <w:sdtPr>
                <w:tag w:val="_PLD_1294459fe7ee46638b8d4b78b8d8c436"/>
                <w:id w:val="-1952929636"/>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F6462" w:rsidRDefault="00FF6462">
                    <w:r>
                      <w:rPr>
                        <w:b/>
                      </w:rPr>
                      <w:t>3</w:t>
                    </w:r>
                    <w:r>
                      <w:rPr>
                        <w:rFonts w:hint="eastAsia"/>
                        <w:b/>
                      </w:rPr>
                      <w:t>．现金及现金等价物净变动情况：</w:t>
                    </w:r>
                  </w:p>
                </w:tc>
              </w:sdtContent>
            </w:sdt>
          </w:tr>
          <w:tr w:rsidR="00457C0A" w:rsidTr="00887140">
            <w:sdt>
              <w:sdtPr>
                <w:tag w:val="_PLD_2082c840cddc45338520bd3516ed16c9"/>
                <w:id w:val="-109008155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57C0A" w:rsidRDefault="00457C0A">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r>
                  <w:t>6,322,545,624.32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r>
                  <w:t>6,460,708,540.98</w:t>
                </w:r>
              </w:p>
            </w:tc>
          </w:tr>
          <w:tr w:rsidR="00457C0A" w:rsidTr="006409BE">
            <w:sdt>
              <w:sdtPr>
                <w:tag w:val="_PLD_a8039ff8828d402facebab3f2e19fcc0"/>
                <w:id w:val="49415322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57C0A" w:rsidRDefault="00457C0A">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r>
                  <w:t>7,376,978,748.28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r>
                  <w:t>6,220,941,255.47</w:t>
                </w:r>
              </w:p>
            </w:tc>
          </w:tr>
          <w:tr w:rsidR="00457C0A" w:rsidTr="00887140">
            <w:sdt>
              <w:sdtPr>
                <w:tag w:val="_PLD_2b870bd2bf7a4a1c8f0ef717c730f23e"/>
                <w:id w:val="-98793145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57C0A" w:rsidRDefault="00457C0A">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p>
            </w:tc>
          </w:tr>
          <w:tr w:rsidR="00457C0A" w:rsidTr="006409BE">
            <w:sdt>
              <w:sdtPr>
                <w:tag w:val="_PLD_ad568407cb3c454d95c72fc52ac36fe9"/>
                <w:id w:val="12939410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57C0A" w:rsidRDefault="00457C0A">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p>
            </w:tc>
          </w:tr>
          <w:tr w:rsidR="00457C0A" w:rsidTr="00887140">
            <w:sdt>
              <w:sdtPr>
                <w:tag w:val="_PLD_2dd0b4fbd20a49c1991e732523abf0b3"/>
                <w:id w:val="-11222963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57C0A" w:rsidRDefault="00457C0A">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r>
                  <w:t>-1,054,433,123.96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57C0A" w:rsidRDefault="00457C0A" w:rsidP="00457C0A">
                <w:pPr>
                  <w:jc w:val="right"/>
                  <w:rPr>
                    <w:sz w:val="24"/>
                    <w:szCs w:val="24"/>
                  </w:rPr>
                </w:pPr>
                <w:r>
                  <w:t>239,767,285.51</w:t>
                </w:r>
              </w:p>
            </w:tc>
          </w:tr>
        </w:tbl>
        <w:p w:rsidR="009E20FD" w:rsidRDefault="004D04BD"/>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630CC9" w:rsidRDefault="00630CC9">
          <w:pPr>
            <w:pStyle w:val="4"/>
            <w:numPr>
              <w:ilvl w:val="0"/>
              <w:numId w:val="83"/>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sdtPr>
          <w:sdtContent>
            <w:p w:rsidR="00630CC9" w:rsidRDefault="00630CC9">
              <w:r>
                <w:fldChar w:fldCharType="begin"/>
              </w:r>
              <w:r w:rsidR="006F735F">
                <w:instrText xml:space="preserve"> MACROBUTTON  SnrToggleCheckbox √适用 </w:instrText>
              </w:r>
              <w:r>
                <w:fldChar w:fldCharType="end"/>
              </w:r>
              <w:r>
                <w:fldChar w:fldCharType="begin"/>
              </w:r>
              <w:r w:rsidR="006F735F">
                <w:instrText xml:space="preserve"> MACROBUTTON  SnrToggleCheckbox □不适用 </w:instrText>
              </w:r>
              <w:r>
                <w:fldChar w:fldCharType="end"/>
              </w:r>
            </w:p>
          </w:sdtContent>
        </w:sdt>
        <w:p w:rsidR="00630CC9" w:rsidRDefault="00630CC9">
          <w:pPr>
            <w:jc w:val="right"/>
          </w:pPr>
          <w:r>
            <w:rPr>
              <w:rFonts w:hint="eastAsia"/>
            </w:rPr>
            <w:t>单位：</w:t>
          </w:r>
          <w:sdt>
            <w:sdtPr>
              <w:rPr>
                <w:rFonts w:hint="eastAsia"/>
              </w:rPr>
              <w:alias w:val="单位：财务附注：本期支付的取得子公司的现金净额"/>
              <w:tag w:val="_GBC_8c471c67a05c46ad9fc2bff120d8e053"/>
              <w:id w:val="21508706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本期支付的取得子公司的现金净额"/>
              <w:tag w:val="_GBC_630c30e8574b4cd999b5ae9b7fac52db"/>
              <w:id w:val="-41123983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6"/>
            <w:gridCol w:w="3133"/>
          </w:tblGrid>
          <w:tr w:rsidR="002E0A8B" w:rsidTr="00BC06E0">
            <w:trPr>
              <w:jc w:val="center"/>
            </w:trPr>
            <w:tc>
              <w:tcPr>
                <w:tcW w:w="3269" w:type="pct"/>
                <w:shd w:val="clear" w:color="auto" w:fill="auto"/>
              </w:tcPr>
              <w:p w:rsidR="002E0A8B" w:rsidRDefault="002E0A8B" w:rsidP="00BC06E0">
                <w:pPr>
                  <w:jc w:val="center"/>
                  <w:rPr>
                    <w:rFonts w:cs="Arial"/>
                    <w:lang w:val="en-GB"/>
                  </w:rPr>
                </w:pPr>
              </w:p>
            </w:tc>
            <w:sdt>
              <w:sdtPr>
                <w:tag w:val="_PLD_ced6d418dab74c35bb2988f2cda32118"/>
                <w:id w:val="325942582"/>
              </w:sdtPr>
              <w:sdtContent>
                <w:tc>
                  <w:tcPr>
                    <w:tcW w:w="1731" w:type="pct"/>
                    <w:shd w:val="clear" w:color="auto" w:fill="auto"/>
                  </w:tcPr>
                  <w:p w:rsidR="002E0A8B" w:rsidRDefault="002E0A8B" w:rsidP="00BC06E0">
                    <w:pPr>
                      <w:jc w:val="center"/>
                      <w:rPr>
                        <w:rFonts w:cs="Arial"/>
                      </w:rPr>
                    </w:pPr>
                    <w:r>
                      <w:rPr>
                        <w:rFonts w:cs="Arial" w:hint="eastAsia"/>
                      </w:rPr>
                      <w:t>金额</w:t>
                    </w:r>
                  </w:p>
                </w:tc>
              </w:sdtContent>
            </w:sdt>
          </w:tr>
          <w:tr w:rsidR="002E0A8B" w:rsidTr="00BC06E0">
            <w:trPr>
              <w:jc w:val="center"/>
            </w:trPr>
            <w:sdt>
              <w:sdtPr>
                <w:tag w:val="_PLD_6ddcbfa544c745a1af4d1a44c5755c38"/>
                <w:id w:val="-303469283"/>
              </w:sdtPr>
              <w:sdtContent>
                <w:tc>
                  <w:tcPr>
                    <w:tcW w:w="3269" w:type="pct"/>
                    <w:shd w:val="clear" w:color="auto" w:fill="auto"/>
                  </w:tcPr>
                  <w:p w:rsidR="002E0A8B" w:rsidRDefault="002E0A8B" w:rsidP="00BC06E0">
                    <w:pPr>
                      <w:rPr>
                        <w:rFonts w:cs="Arial"/>
                      </w:rPr>
                    </w:pPr>
                    <w:r>
                      <w:rPr>
                        <w:rFonts w:cs="Arial" w:hint="eastAsia"/>
                        <w:lang w:val="en-GB"/>
                      </w:rPr>
                      <w:t>本期发生的企业合并于本期支付的现金或现金等价物</w:t>
                    </w:r>
                  </w:p>
                </w:tc>
              </w:sdtContent>
            </w:sdt>
            <w:tc>
              <w:tcPr>
                <w:tcW w:w="1731" w:type="pct"/>
                <w:shd w:val="clear" w:color="auto" w:fill="auto"/>
              </w:tcPr>
              <w:p w:rsidR="002E0A8B" w:rsidRDefault="002E0A8B" w:rsidP="00BC06E0">
                <w:pPr>
                  <w:jc w:val="right"/>
                  <w:rPr>
                    <w:rFonts w:cs="Arial"/>
                  </w:rPr>
                </w:pPr>
                <w:r>
                  <w:rPr>
                    <w:rFonts w:cs="Arial"/>
                  </w:rPr>
                  <w:t>1,347,174,135.84</w:t>
                </w:r>
              </w:p>
            </w:tc>
          </w:tr>
          <w:sdt>
            <w:sdtPr>
              <w:rPr>
                <w:rFonts w:cs="Arial"/>
                <w:lang w:val="en-GB"/>
              </w:rPr>
              <w:alias w:val="本期发生的企业合并于本期支付的现金或现金等价物明细"/>
              <w:tag w:val="_GBC_82b0f66957fd4a54b6dae621c7644ae1"/>
              <w:id w:val="-1339613752"/>
            </w:sdtPr>
            <w:sdtEndPr>
              <w:rPr>
                <w:lang w:val="en-US"/>
              </w:rPr>
            </w:sdtEndPr>
            <w:sdtContent>
              <w:tr w:rsidR="002E0A8B" w:rsidTr="00BC06E0">
                <w:trPr>
                  <w:jc w:val="center"/>
                </w:trPr>
                <w:tc>
                  <w:tcPr>
                    <w:tcW w:w="3269" w:type="pct"/>
                    <w:shd w:val="clear" w:color="auto" w:fill="auto"/>
                  </w:tcPr>
                  <w:p w:rsidR="002E0A8B" w:rsidRDefault="0090397E" w:rsidP="00BC06E0">
                    <w:pPr>
                      <w:rPr>
                        <w:rFonts w:cs="Arial"/>
                        <w:lang w:val="en-GB"/>
                      </w:rPr>
                    </w:pPr>
                    <w:r w:rsidRPr="0090397E">
                      <w:rPr>
                        <w:rFonts w:cs="Arial" w:hint="eastAsia"/>
                        <w:lang w:val="en-GB"/>
                      </w:rPr>
                      <w:t>其中，货币资金</w:t>
                    </w:r>
                  </w:p>
                </w:tc>
                <w:tc>
                  <w:tcPr>
                    <w:tcW w:w="1731" w:type="pct"/>
                    <w:shd w:val="clear" w:color="auto" w:fill="auto"/>
                  </w:tcPr>
                  <w:p w:rsidR="002E0A8B" w:rsidRDefault="00E219B4" w:rsidP="00BC06E0">
                    <w:pPr>
                      <w:jc w:val="right"/>
                      <w:rPr>
                        <w:rFonts w:cs="Arial"/>
                      </w:rPr>
                    </w:pPr>
                    <w:r>
                      <w:rPr>
                        <w:rFonts w:cs="Arial"/>
                      </w:rPr>
                      <w:t>1,347,174,135.84</w:t>
                    </w:r>
                  </w:p>
                </w:tc>
              </w:tr>
            </w:sdtContent>
          </w:sdt>
          <w:tr w:rsidR="002E0A8B" w:rsidTr="00BC06E0">
            <w:trPr>
              <w:jc w:val="center"/>
            </w:trPr>
            <w:sdt>
              <w:sdtPr>
                <w:tag w:val="_PLD_366e6af260304473bb06e017de2f2a09"/>
                <w:id w:val="-1024332043"/>
              </w:sdtPr>
              <w:sdtContent>
                <w:tc>
                  <w:tcPr>
                    <w:tcW w:w="3269" w:type="pct"/>
                    <w:shd w:val="clear" w:color="auto" w:fill="auto"/>
                  </w:tcPr>
                  <w:p w:rsidR="002E0A8B" w:rsidRDefault="002E0A8B" w:rsidP="00BC06E0">
                    <w:pPr>
                      <w:rPr>
                        <w:rFonts w:cs="Arial"/>
                      </w:rPr>
                    </w:pPr>
                    <w:r>
                      <w:rPr>
                        <w:rFonts w:cs="Arial" w:hint="eastAsia"/>
                        <w:lang w:val="en-GB"/>
                      </w:rPr>
                      <w:t>减：购买日子公司持有的现金及现金等价物</w:t>
                    </w:r>
                  </w:p>
                </w:tc>
              </w:sdtContent>
            </w:sdt>
            <w:tc>
              <w:tcPr>
                <w:tcW w:w="1731" w:type="pct"/>
                <w:shd w:val="clear" w:color="auto" w:fill="auto"/>
              </w:tcPr>
              <w:p w:rsidR="002E0A8B" w:rsidRDefault="002E0A8B" w:rsidP="00BC06E0">
                <w:pPr>
                  <w:jc w:val="right"/>
                  <w:rPr>
                    <w:rFonts w:cs="Arial"/>
                  </w:rPr>
                </w:pPr>
                <w:r>
                  <w:rPr>
                    <w:rFonts w:cs="Arial"/>
                  </w:rPr>
                  <w:t>37,941,923.89</w:t>
                </w:r>
              </w:p>
            </w:tc>
          </w:tr>
          <w:sdt>
            <w:sdtPr>
              <w:rPr>
                <w:rFonts w:cs="Arial"/>
                <w:lang w:val="en-GB"/>
              </w:rPr>
              <w:alias w:val="购买日子公司持有的现金及现金等价物明细"/>
              <w:tag w:val="_GBC_1fea72668a6147c498d16541739999d5"/>
              <w:id w:val="-1858331418"/>
              <w:lock w:val="sdtLocked"/>
            </w:sdtPr>
            <w:sdtEndPr>
              <w:rPr>
                <w:lang w:val="en-US"/>
              </w:rPr>
            </w:sdtEndPr>
            <w:sdtContent>
              <w:tr w:rsidR="002E0A8B" w:rsidTr="00BC06E0">
                <w:trPr>
                  <w:jc w:val="center"/>
                </w:trPr>
                <w:tc>
                  <w:tcPr>
                    <w:tcW w:w="3269" w:type="pct"/>
                    <w:shd w:val="clear" w:color="auto" w:fill="auto"/>
                  </w:tcPr>
                  <w:p w:rsidR="002E0A8B" w:rsidRDefault="00DE1F97" w:rsidP="00BC06E0">
                    <w:pPr>
                      <w:rPr>
                        <w:rFonts w:cs="Arial"/>
                        <w:lang w:val="en-GB"/>
                      </w:rPr>
                    </w:pPr>
                    <w:r w:rsidRPr="00DE1F97">
                      <w:rPr>
                        <w:rFonts w:cs="Arial" w:hint="eastAsia"/>
                        <w:lang w:val="en-GB"/>
                      </w:rPr>
                      <w:t>其中，货币资金</w:t>
                    </w:r>
                  </w:p>
                </w:tc>
                <w:tc>
                  <w:tcPr>
                    <w:tcW w:w="1731" w:type="pct"/>
                    <w:shd w:val="clear" w:color="auto" w:fill="auto"/>
                  </w:tcPr>
                  <w:p w:rsidR="002E0A8B" w:rsidRDefault="00E75016" w:rsidP="00BC06E0">
                    <w:pPr>
                      <w:jc w:val="right"/>
                      <w:rPr>
                        <w:rFonts w:cs="Arial"/>
                      </w:rPr>
                    </w:pPr>
                    <w:r w:rsidRPr="00E75016">
                      <w:rPr>
                        <w:rFonts w:cs="Arial"/>
                      </w:rPr>
                      <w:t>37,941,923.89</w:t>
                    </w:r>
                  </w:p>
                </w:tc>
              </w:tr>
            </w:sdtContent>
          </w:sdt>
          <w:tr w:rsidR="002E0A8B" w:rsidTr="00BC06E0">
            <w:trPr>
              <w:jc w:val="center"/>
            </w:trPr>
            <w:sdt>
              <w:sdtPr>
                <w:tag w:val="_PLD_41c75809759f487996d3053b5c930f4f"/>
                <w:id w:val="-194002534"/>
                <w:lock w:val="sdtLocked"/>
              </w:sdtPr>
              <w:sdtContent>
                <w:tc>
                  <w:tcPr>
                    <w:tcW w:w="3269" w:type="pct"/>
                    <w:shd w:val="clear" w:color="auto" w:fill="auto"/>
                  </w:tcPr>
                  <w:p w:rsidR="002E0A8B" w:rsidRDefault="002E0A8B" w:rsidP="00BC06E0">
                    <w:pPr>
                      <w:rPr>
                        <w:rFonts w:cs="Arial"/>
                        <w:lang w:val="en-GB"/>
                      </w:rPr>
                    </w:pPr>
                    <w:r>
                      <w:rPr>
                        <w:rFonts w:cs="Arial" w:hint="eastAsia"/>
                        <w:lang w:val="en-GB"/>
                      </w:rPr>
                      <w:t>加：以前期间发生的企业合并于本期支付的现金或现金等价物</w:t>
                    </w:r>
                  </w:p>
                </w:tc>
              </w:sdtContent>
            </w:sdt>
            <w:tc>
              <w:tcPr>
                <w:tcW w:w="1731" w:type="pct"/>
                <w:shd w:val="clear" w:color="auto" w:fill="auto"/>
              </w:tcPr>
              <w:p w:rsidR="002E0A8B" w:rsidRDefault="002E0A8B" w:rsidP="00BC06E0">
                <w:pPr>
                  <w:jc w:val="right"/>
                  <w:rPr>
                    <w:rFonts w:cs="Arial"/>
                  </w:rPr>
                </w:pPr>
              </w:p>
            </w:tc>
          </w:tr>
          <w:tr w:rsidR="002E0A8B" w:rsidTr="00BC06E0">
            <w:trPr>
              <w:jc w:val="center"/>
            </w:trPr>
            <w:sdt>
              <w:sdtPr>
                <w:tag w:val="_PLD_28249f19317c485ebcc5d4a86d718c91"/>
                <w:id w:val="277378513"/>
              </w:sdtPr>
              <w:sdtContent>
                <w:tc>
                  <w:tcPr>
                    <w:tcW w:w="3269" w:type="pct"/>
                    <w:shd w:val="clear" w:color="auto" w:fill="auto"/>
                  </w:tcPr>
                  <w:p w:rsidR="002E0A8B" w:rsidRDefault="002E0A8B" w:rsidP="00BC06E0">
                    <w:pPr>
                      <w:rPr>
                        <w:rFonts w:cs="Arial"/>
                      </w:rPr>
                    </w:pPr>
                    <w:r>
                      <w:rPr>
                        <w:rFonts w:hint="eastAsia"/>
                      </w:rPr>
                      <w:t>取得子公司支付的现金净额</w:t>
                    </w:r>
                  </w:p>
                </w:tc>
              </w:sdtContent>
            </w:sdt>
            <w:tc>
              <w:tcPr>
                <w:tcW w:w="1731" w:type="pct"/>
                <w:shd w:val="clear" w:color="auto" w:fill="auto"/>
              </w:tcPr>
              <w:p w:rsidR="002E0A8B" w:rsidRDefault="002E0A8B" w:rsidP="00BC06E0">
                <w:pPr>
                  <w:jc w:val="right"/>
                  <w:rPr>
                    <w:rFonts w:cs="Arial"/>
                  </w:rPr>
                </w:pPr>
                <w:r>
                  <w:rPr>
                    <w:rFonts w:cs="Arial"/>
                  </w:rPr>
                  <w:t>1,309,232,211.95</w:t>
                </w:r>
              </w:p>
            </w:tc>
          </w:tr>
        </w:tbl>
        <w:p w:rsidR="002E0A8B" w:rsidRDefault="002E0A8B"/>
        <w:p w:rsidR="00630CC9" w:rsidRDefault="00630CC9">
          <w:r>
            <w:rPr>
              <w:rFonts w:hint="eastAsia"/>
            </w:rPr>
            <w:t>其他说明：</w:t>
          </w:r>
        </w:p>
        <w:sdt>
          <w:sdtPr>
            <w:rPr>
              <w:rFonts w:hint="eastAsia"/>
            </w:rPr>
            <w:alias w:val="取得子公司支付的现金净额的其他说明"/>
            <w:tag w:val="_GBC_1b859cf90bee441a822a7f514940be48"/>
            <w:id w:val="1988738200"/>
            <w:lock w:val="sdtLocked"/>
          </w:sdtPr>
          <w:sdtContent>
            <w:p w:rsidR="009E20FD" w:rsidRDefault="004E65BF" w:rsidP="00DD4A9B">
              <w:r>
                <w:rPr>
                  <w:rFonts w:hint="eastAsia"/>
                </w:rPr>
                <w:t>无</w:t>
              </w:r>
            </w:p>
          </w:sdtContent>
        </w:sdt>
      </w:sdtContent>
    </w:sdt>
    <w:p w:rsidR="009E20FD" w:rsidRDefault="009E20FD"/>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EndPr>
        <w:rPr>
          <w:szCs w:val="21"/>
        </w:rPr>
      </w:sdtEndPr>
      <w:sdtContent>
        <w:p w:rsidR="009E20FD" w:rsidRDefault="0092596A">
          <w:pPr>
            <w:pStyle w:val="4"/>
            <w:numPr>
              <w:ilvl w:val="0"/>
              <w:numId w:val="83"/>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Content>
            <w:p w:rsidR="00FF6462"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9E20FD" w:rsidRDefault="0092596A">
          <w:pPr>
            <w:pStyle w:val="4"/>
            <w:numPr>
              <w:ilvl w:val="0"/>
              <w:numId w:val="83"/>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Content>
            <w:p w:rsidR="009E20FD" w:rsidRDefault="0092596A">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2596A">
          <w:pPr>
            <w:jc w:val="right"/>
            <w:rPr>
              <w:b/>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62"/>
            <w:gridCol w:w="2735"/>
          </w:tblGrid>
          <w:tr w:rsidR="00FF6462" w:rsidTr="00FF6462">
            <w:trPr>
              <w:trHeight w:val="285"/>
            </w:trPr>
            <w:sdt>
              <w:sdtPr>
                <w:tag w:val="_PLD_d5bf85e9303e4843a7623f09eae933c6"/>
                <w:id w:val="-1341469636"/>
                <w:lock w:val="sdtLocked"/>
              </w:sdtPr>
              <w:sdtContent>
                <w:tc>
                  <w:tcPr>
                    <w:tcW w:w="2018" w:type="pct"/>
                    <w:tcBorders>
                      <w:bottom w:val="single" w:sz="4" w:space="0" w:color="auto"/>
                    </w:tcBorders>
                    <w:shd w:val="clear" w:color="auto" w:fill="auto"/>
                    <w:vAlign w:val="center"/>
                  </w:tcPr>
                  <w:p w:rsidR="00FF6462" w:rsidRDefault="00FF6462" w:rsidP="00FF6462">
                    <w:pPr>
                      <w:ind w:leftChars="-51" w:left="-107"/>
                      <w:jc w:val="center"/>
                    </w:pPr>
                    <w:r>
                      <w:rPr>
                        <w:rFonts w:hint="eastAsia"/>
                      </w:rPr>
                      <w:t>项目</w:t>
                    </w:r>
                  </w:p>
                </w:tc>
              </w:sdtContent>
            </w:sdt>
            <w:sdt>
              <w:sdtPr>
                <w:tag w:val="_PLD_e3a960d2f6474687b9cbaec3f1075e19"/>
                <w:id w:val="2082714537"/>
                <w:lock w:val="sdtLocked"/>
              </w:sdtPr>
              <w:sdtContent>
                <w:tc>
                  <w:tcPr>
                    <w:tcW w:w="1471" w:type="pct"/>
                    <w:shd w:val="clear" w:color="auto" w:fill="auto"/>
                    <w:vAlign w:val="center"/>
                  </w:tcPr>
                  <w:p w:rsidR="00FF6462" w:rsidRDefault="00FF6462" w:rsidP="00FF6462">
                    <w:pPr>
                      <w:jc w:val="center"/>
                    </w:pPr>
                    <w:r>
                      <w:rPr>
                        <w:rFonts w:hint="eastAsia"/>
                      </w:rPr>
                      <w:t>期末余额</w:t>
                    </w:r>
                  </w:p>
                </w:tc>
              </w:sdtContent>
            </w:sdt>
            <w:sdt>
              <w:sdtPr>
                <w:tag w:val="_PLD_0d0909eba9344c8ab96c7fb88f0b117a"/>
                <w:id w:val="-1361511262"/>
                <w:lock w:val="sdtLocked"/>
              </w:sdtPr>
              <w:sdtContent>
                <w:tc>
                  <w:tcPr>
                    <w:tcW w:w="1511" w:type="pct"/>
                    <w:shd w:val="clear" w:color="auto" w:fill="auto"/>
                  </w:tcPr>
                  <w:p w:rsidR="00FF6462" w:rsidRDefault="00FF6462" w:rsidP="00FF6462">
                    <w:pPr>
                      <w:jc w:val="center"/>
                    </w:pPr>
                    <w:r>
                      <w:rPr>
                        <w:rFonts w:hint="eastAsia"/>
                      </w:rPr>
                      <w:t>期初余额</w:t>
                    </w:r>
                  </w:p>
                </w:tc>
              </w:sdtContent>
            </w:sdt>
          </w:tr>
          <w:tr w:rsidR="00E058B2" w:rsidTr="00711270">
            <w:trPr>
              <w:trHeight w:val="285"/>
            </w:trPr>
            <w:sdt>
              <w:sdtPr>
                <w:tag w:val="_PLD_6a173ce99a864661a21d726eff0af5b3"/>
                <w:id w:val="1415208010"/>
                <w:lock w:val="sdtLocked"/>
              </w:sdtPr>
              <w:sdtContent>
                <w:tc>
                  <w:tcPr>
                    <w:tcW w:w="2018" w:type="pct"/>
                    <w:shd w:val="clear" w:color="auto" w:fill="auto"/>
                    <w:vAlign w:val="center"/>
                  </w:tcPr>
                  <w:p w:rsidR="00E058B2" w:rsidRDefault="00E058B2" w:rsidP="00FF6462">
                    <w:r>
                      <w:rPr>
                        <w:rFonts w:hint="eastAsia"/>
                      </w:rPr>
                      <w:t>一、现金</w:t>
                    </w:r>
                  </w:p>
                </w:tc>
              </w:sdtContent>
            </w:sdt>
            <w:tc>
              <w:tcPr>
                <w:tcW w:w="1471" w:type="pct"/>
                <w:shd w:val="clear" w:color="auto" w:fill="auto"/>
              </w:tcPr>
              <w:p w:rsidR="00E058B2" w:rsidRDefault="00E058B2" w:rsidP="00FF6462">
                <w:pPr>
                  <w:jc w:val="right"/>
                </w:pPr>
                <w:r>
                  <w:t>6,322,545,624.32</w:t>
                </w:r>
              </w:p>
            </w:tc>
            <w:tc>
              <w:tcPr>
                <w:tcW w:w="1511" w:type="pct"/>
                <w:shd w:val="clear" w:color="auto" w:fill="auto"/>
                <w:vAlign w:val="center"/>
              </w:tcPr>
              <w:p w:rsidR="00E058B2" w:rsidRDefault="00E058B2" w:rsidP="00E058B2">
                <w:pPr>
                  <w:jc w:val="right"/>
                  <w:rPr>
                    <w:sz w:val="24"/>
                    <w:szCs w:val="24"/>
                  </w:rPr>
                </w:pPr>
                <w:r>
                  <w:t>7,376,978,748.28</w:t>
                </w:r>
              </w:p>
            </w:tc>
          </w:tr>
          <w:tr w:rsidR="00E058B2" w:rsidTr="00711270">
            <w:trPr>
              <w:trHeight w:val="285"/>
            </w:trPr>
            <w:sdt>
              <w:sdtPr>
                <w:tag w:val="_PLD_00026e2b0a3d4b39803714a078a9949d"/>
                <w:id w:val="-465976841"/>
                <w:lock w:val="sdtLocked"/>
              </w:sdtPr>
              <w:sdtContent>
                <w:tc>
                  <w:tcPr>
                    <w:tcW w:w="2018" w:type="pct"/>
                    <w:shd w:val="clear" w:color="auto" w:fill="auto"/>
                    <w:vAlign w:val="center"/>
                  </w:tcPr>
                  <w:p w:rsidR="00E058B2" w:rsidRDefault="00E058B2" w:rsidP="00FF6462">
                    <w:r>
                      <w:rPr>
                        <w:rFonts w:hint="eastAsia"/>
                      </w:rPr>
                      <w:t>其中：库存现金</w:t>
                    </w:r>
                  </w:p>
                </w:tc>
              </w:sdtContent>
            </w:sdt>
            <w:tc>
              <w:tcPr>
                <w:tcW w:w="1471" w:type="pct"/>
                <w:shd w:val="clear" w:color="auto" w:fill="auto"/>
              </w:tcPr>
              <w:p w:rsidR="00E058B2" w:rsidRDefault="00E058B2" w:rsidP="00FF6462">
                <w:pPr>
                  <w:jc w:val="right"/>
                </w:pPr>
                <w:r>
                  <w:t>293,483.14</w:t>
                </w:r>
              </w:p>
            </w:tc>
            <w:tc>
              <w:tcPr>
                <w:tcW w:w="1511" w:type="pct"/>
                <w:shd w:val="clear" w:color="auto" w:fill="auto"/>
                <w:vAlign w:val="center"/>
              </w:tcPr>
              <w:p w:rsidR="00E058B2" w:rsidRDefault="00E058B2" w:rsidP="00E058B2">
                <w:pPr>
                  <w:jc w:val="right"/>
                  <w:rPr>
                    <w:sz w:val="24"/>
                    <w:szCs w:val="24"/>
                  </w:rPr>
                </w:pPr>
                <w:r>
                  <w:t>291,650.88</w:t>
                </w:r>
              </w:p>
            </w:tc>
          </w:tr>
          <w:tr w:rsidR="00E058B2" w:rsidTr="00711270">
            <w:trPr>
              <w:trHeight w:val="285"/>
            </w:trPr>
            <w:sdt>
              <w:sdtPr>
                <w:tag w:val="_PLD_703c5ac82ddb4fd7bf9d7372c95ca92f"/>
                <w:id w:val="-1935971549"/>
                <w:lock w:val="sdtLocked"/>
              </w:sdtPr>
              <w:sdtContent>
                <w:tc>
                  <w:tcPr>
                    <w:tcW w:w="2018" w:type="pct"/>
                    <w:shd w:val="clear" w:color="auto" w:fill="auto"/>
                    <w:vAlign w:val="center"/>
                  </w:tcPr>
                  <w:p w:rsidR="00E058B2" w:rsidRDefault="00E058B2" w:rsidP="00FF6462">
                    <w:r>
                      <w:rPr>
                        <w:rFonts w:hint="eastAsia"/>
                      </w:rPr>
                      <w:t>可随时用于支付的银行存款</w:t>
                    </w:r>
                  </w:p>
                </w:tc>
              </w:sdtContent>
            </w:sdt>
            <w:tc>
              <w:tcPr>
                <w:tcW w:w="1471" w:type="pct"/>
                <w:shd w:val="clear" w:color="auto" w:fill="auto"/>
              </w:tcPr>
              <w:p w:rsidR="00E058B2" w:rsidRDefault="00E058B2" w:rsidP="00FF6462">
                <w:pPr>
                  <w:jc w:val="right"/>
                </w:pPr>
                <w:r>
                  <w:t>6,322,252,141.18</w:t>
                </w:r>
              </w:p>
            </w:tc>
            <w:tc>
              <w:tcPr>
                <w:tcW w:w="1511" w:type="pct"/>
                <w:shd w:val="clear" w:color="auto" w:fill="auto"/>
                <w:vAlign w:val="center"/>
              </w:tcPr>
              <w:p w:rsidR="00E058B2" w:rsidRDefault="00E058B2" w:rsidP="00E058B2">
                <w:pPr>
                  <w:jc w:val="right"/>
                  <w:rPr>
                    <w:sz w:val="24"/>
                    <w:szCs w:val="24"/>
                  </w:rPr>
                </w:pPr>
                <w:r>
                  <w:t>7,376,687,097.40</w:t>
                </w:r>
              </w:p>
            </w:tc>
          </w:tr>
          <w:tr w:rsidR="00E058B2" w:rsidTr="00711270">
            <w:trPr>
              <w:trHeight w:val="285"/>
            </w:trPr>
            <w:sdt>
              <w:sdtPr>
                <w:tag w:val="_PLD_39dc74346d4643c0b32e781621749a55"/>
                <w:id w:val="-2057461804"/>
                <w:lock w:val="sdtLocked"/>
              </w:sdtPr>
              <w:sdtContent>
                <w:tc>
                  <w:tcPr>
                    <w:tcW w:w="2018" w:type="pct"/>
                    <w:shd w:val="clear" w:color="auto" w:fill="auto"/>
                    <w:vAlign w:val="center"/>
                  </w:tcPr>
                  <w:p w:rsidR="00E058B2" w:rsidRDefault="00E058B2" w:rsidP="00FF6462">
                    <w:r>
                      <w:rPr>
                        <w:rFonts w:hint="eastAsia"/>
                      </w:rPr>
                      <w:t>可随时用于支付的其他货币资金</w:t>
                    </w:r>
                  </w:p>
                </w:tc>
              </w:sdtContent>
            </w:sdt>
            <w:tc>
              <w:tcPr>
                <w:tcW w:w="1471" w:type="pct"/>
                <w:shd w:val="clear" w:color="auto" w:fill="auto"/>
              </w:tcPr>
              <w:p w:rsidR="00E058B2" w:rsidRDefault="00E058B2" w:rsidP="00FF6462">
                <w:pPr>
                  <w:jc w:val="right"/>
                </w:pPr>
              </w:p>
            </w:tc>
            <w:tc>
              <w:tcPr>
                <w:tcW w:w="1511" w:type="pct"/>
                <w:shd w:val="clear" w:color="auto" w:fill="auto"/>
                <w:vAlign w:val="center"/>
              </w:tcPr>
              <w:p w:rsidR="00E058B2" w:rsidRDefault="00E058B2" w:rsidP="00E058B2">
                <w:pPr>
                  <w:jc w:val="right"/>
                  <w:rPr>
                    <w:sz w:val="24"/>
                    <w:szCs w:val="24"/>
                  </w:rPr>
                </w:pPr>
              </w:p>
            </w:tc>
          </w:tr>
          <w:tr w:rsidR="00E058B2" w:rsidTr="00711270">
            <w:trPr>
              <w:trHeight w:val="285"/>
            </w:trPr>
            <w:sdt>
              <w:sdtPr>
                <w:tag w:val="_PLD_7097f486896a4d4b9e7684bc82f808ad"/>
                <w:id w:val="-552531017"/>
                <w:lock w:val="sdtLocked"/>
              </w:sdtPr>
              <w:sdtContent>
                <w:tc>
                  <w:tcPr>
                    <w:tcW w:w="2018" w:type="pct"/>
                    <w:shd w:val="clear" w:color="auto" w:fill="auto"/>
                    <w:vAlign w:val="center"/>
                  </w:tcPr>
                  <w:p w:rsidR="00E058B2" w:rsidRDefault="00E058B2" w:rsidP="00FF6462">
                    <w:r>
                      <w:rPr>
                        <w:rFonts w:hint="eastAsia"/>
                      </w:rPr>
                      <w:t>可用于支付的存放中央银行款项</w:t>
                    </w:r>
                  </w:p>
                </w:tc>
              </w:sdtContent>
            </w:sdt>
            <w:tc>
              <w:tcPr>
                <w:tcW w:w="1471" w:type="pct"/>
                <w:shd w:val="clear" w:color="auto" w:fill="auto"/>
              </w:tcPr>
              <w:p w:rsidR="00E058B2" w:rsidRDefault="00E058B2" w:rsidP="00FF6462">
                <w:pPr>
                  <w:jc w:val="right"/>
                </w:pPr>
              </w:p>
            </w:tc>
            <w:tc>
              <w:tcPr>
                <w:tcW w:w="1511" w:type="pct"/>
                <w:shd w:val="clear" w:color="auto" w:fill="auto"/>
                <w:vAlign w:val="center"/>
              </w:tcPr>
              <w:p w:rsidR="00E058B2" w:rsidRDefault="00E058B2" w:rsidP="00E058B2">
                <w:pPr>
                  <w:jc w:val="right"/>
                  <w:rPr>
                    <w:sz w:val="24"/>
                    <w:szCs w:val="24"/>
                  </w:rPr>
                </w:pPr>
              </w:p>
            </w:tc>
          </w:tr>
          <w:tr w:rsidR="00E058B2" w:rsidTr="00711270">
            <w:trPr>
              <w:trHeight w:val="285"/>
            </w:trPr>
            <w:sdt>
              <w:sdtPr>
                <w:tag w:val="_PLD_8fe90894e50c435a91887b8f6baf82f7"/>
                <w:id w:val="-1078133289"/>
                <w:lock w:val="sdtLocked"/>
              </w:sdtPr>
              <w:sdtContent>
                <w:tc>
                  <w:tcPr>
                    <w:tcW w:w="2018" w:type="pct"/>
                    <w:shd w:val="clear" w:color="auto" w:fill="auto"/>
                    <w:vAlign w:val="center"/>
                  </w:tcPr>
                  <w:p w:rsidR="00E058B2" w:rsidRDefault="00E058B2" w:rsidP="00FF6462">
                    <w:r>
                      <w:rPr>
                        <w:rFonts w:hint="eastAsia"/>
                      </w:rPr>
                      <w:t>存放同业款项</w:t>
                    </w:r>
                  </w:p>
                </w:tc>
              </w:sdtContent>
            </w:sdt>
            <w:tc>
              <w:tcPr>
                <w:tcW w:w="1471" w:type="pct"/>
                <w:shd w:val="clear" w:color="auto" w:fill="auto"/>
              </w:tcPr>
              <w:p w:rsidR="00E058B2" w:rsidRDefault="00E058B2" w:rsidP="00FF6462">
                <w:pPr>
                  <w:jc w:val="right"/>
                </w:pPr>
              </w:p>
            </w:tc>
            <w:tc>
              <w:tcPr>
                <w:tcW w:w="1511" w:type="pct"/>
                <w:shd w:val="clear" w:color="auto" w:fill="auto"/>
                <w:vAlign w:val="center"/>
              </w:tcPr>
              <w:p w:rsidR="00E058B2" w:rsidRDefault="00E058B2" w:rsidP="00E058B2">
                <w:pPr>
                  <w:jc w:val="right"/>
                  <w:rPr>
                    <w:sz w:val="24"/>
                    <w:szCs w:val="24"/>
                  </w:rPr>
                </w:pPr>
              </w:p>
            </w:tc>
          </w:tr>
          <w:tr w:rsidR="00E058B2" w:rsidTr="00711270">
            <w:trPr>
              <w:trHeight w:val="285"/>
            </w:trPr>
            <w:sdt>
              <w:sdtPr>
                <w:tag w:val="_PLD_5808644810d54676897d0089359a83b2"/>
                <w:id w:val="-1719575341"/>
                <w:lock w:val="sdtLocked"/>
              </w:sdtPr>
              <w:sdtContent>
                <w:tc>
                  <w:tcPr>
                    <w:tcW w:w="2018" w:type="pct"/>
                    <w:shd w:val="clear" w:color="auto" w:fill="auto"/>
                    <w:vAlign w:val="center"/>
                  </w:tcPr>
                  <w:p w:rsidR="00E058B2" w:rsidRDefault="00E058B2" w:rsidP="00FF6462">
                    <w:r>
                      <w:rPr>
                        <w:rFonts w:hint="eastAsia"/>
                      </w:rPr>
                      <w:t>拆放同业款项</w:t>
                    </w:r>
                  </w:p>
                </w:tc>
              </w:sdtContent>
            </w:sdt>
            <w:tc>
              <w:tcPr>
                <w:tcW w:w="1471" w:type="pct"/>
                <w:shd w:val="clear" w:color="auto" w:fill="auto"/>
              </w:tcPr>
              <w:p w:rsidR="00E058B2" w:rsidRDefault="00E058B2" w:rsidP="00FF6462">
                <w:pPr>
                  <w:jc w:val="right"/>
                </w:pPr>
              </w:p>
            </w:tc>
            <w:tc>
              <w:tcPr>
                <w:tcW w:w="1511" w:type="pct"/>
                <w:shd w:val="clear" w:color="auto" w:fill="auto"/>
                <w:vAlign w:val="center"/>
              </w:tcPr>
              <w:p w:rsidR="00E058B2" w:rsidRDefault="00E058B2" w:rsidP="00E058B2">
                <w:pPr>
                  <w:jc w:val="right"/>
                  <w:rPr>
                    <w:sz w:val="24"/>
                    <w:szCs w:val="24"/>
                  </w:rPr>
                </w:pPr>
              </w:p>
            </w:tc>
          </w:tr>
          <w:tr w:rsidR="00E058B2" w:rsidTr="00711270">
            <w:trPr>
              <w:trHeight w:val="285"/>
            </w:trPr>
            <w:sdt>
              <w:sdtPr>
                <w:tag w:val="_PLD_908c5e073add4fa8a13ed054455379d9"/>
                <w:id w:val="1341045579"/>
                <w:lock w:val="sdtLocked"/>
              </w:sdtPr>
              <w:sdtContent>
                <w:tc>
                  <w:tcPr>
                    <w:tcW w:w="2018" w:type="pct"/>
                    <w:shd w:val="clear" w:color="auto" w:fill="auto"/>
                    <w:vAlign w:val="center"/>
                  </w:tcPr>
                  <w:p w:rsidR="00E058B2" w:rsidRDefault="00E058B2" w:rsidP="00FF6462">
                    <w:r>
                      <w:rPr>
                        <w:rFonts w:hint="eastAsia"/>
                      </w:rPr>
                      <w:t>二、现金等价物</w:t>
                    </w:r>
                  </w:p>
                </w:tc>
              </w:sdtContent>
            </w:sdt>
            <w:tc>
              <w:tcPr>
                <w:tcW w:w="1471" w:type="pct"/>
                <w:shd w:val="clear" w:color="auto" w:fill="auto"/>
              </w:tcPr>
              <w:p w:rsidR="00E058B2" w:rsidRDefault="00E058B2" w:rsidP="00FF6462">
                <w:pPr>
                  <w:jc w:val="right"/>
                </w:pPr>
              </w:p>
            </w:tc>
            <w:tc>
              <w:tcPr>
                <w:tcW w:w="1511" w:type="pct"/>
                <w:shd w:val="clear" w:color="auto" w:fill="auto"/>
                <w:vAlign w:val="center"/>
              </w:tcPr>
              <w:p w:rsidR="00E058B2" w:rsidRDefault="00E058B2" w:rsidP="00E058B2">
                <w:pPr>
                  <w:jc w:val="right"/>
                  <w:rPr>
                    <w:sz w:val="24"/>
                    <w:szCs w:val="24"/>
                  </w:rPr>
                </w:pPr>
              </w:p>
            </w:tc>
          </w:tr>
          <w:tr w:rsidR="00E058B2" w:rsidTr="00711270">
            <w:trPr>
              <w:trHeight w:val="285"/>
            </w:trPr>
            <w:sdt>
              <w:sdtPr>
                <w:tag w:val="_PLD_652a861f17ac4cdd9702ff63844d42cc"/>
                <w:id w:val="-1553302109"/>
                <w:lock w:val="sdtLocked"/>
              </w:sdtPr>
              <w:sdtContent>
                <w:tc>
                  <w:tcPr>
                    <w:tcW w:w="2018" w:type="pct"/>
                    <w:tcBorders>
                      <w:bottom w:val="single" w:sz="4" w:space="0" w:color="auto"/>
                    </w:tcBorders>
                    <w:shd w:val="clear" w:color="auto" w:fill="auto"/>
                    <w:vAlign w:val="center"/>
                  </w:tcPr>
                  <w:p w:rsidR="00E058B2" w:rsidRDefault="00E058B2" w:rsidP="00FF6462">
                    <w:r>
                      <w:rPr>
                        <w:rFonts w:hint="eastAsia"/>
                      </w:rPr>
                      <w:t>其中：三个月内到期的债券投资</w:t>
                    </w:r>
                  </w:p>
                </w:tc>
              </w:sdtContent>
            </w:sdt>
            <w:tc>
              <w:tcPr>
                <w:tcW w:w="1471" w:type="pct"/>
                <w:tcBorders>
                  <w:bottom w:val="single" w:sz="4" w:space="0" w:color="auto"/>
                </w:tcBorders>
                <w:shd w:val="clear" w:color="auto" w:fill="auto"/>
              </w:tcPr>
              <w:p w:rsidR="00E058B2" w:rsidRDefault="00E058B2" w:rsidP="00FF6462">
                <w:pPr>
                  <w:jc w:val="right"/>
                </w:pPr>
              </w:p>
            </w:tc>
            <w:tc>
              <w:tcPr>
                <w:tcW w:w="1511" w:type="pct"/>
                <w:tcBorders>
                  <w:bottom w:val="single" w:sz="4" w:space="0" w:color="auto"/>
                </w:tcBorders>
                <w:shd w:val="clear" w:color="auto" w:fill="auto"/>
                <w:vAlign w:val="center"/>
              </w:tcPr>
              <w:p w:rsidR="00E058B2" w:rsidRDefault="00E058B2" w:rsidP="00E058B2">
                <w:pPr>
                  <w:jc w:val="right"/>
                  <w:rPr>
                    <w:sz w:val="24"/>
                    <w:szCs w:val="24"/>
                  </w:rPr>
                </w:pPr>
              </w:p>
            </w:tc>
          </w:tr>
          <w:tr w:rsidR="00E058B2" w:rsidTr="00711270">
            <w:trPr>
              <w:trHeight w:val="285"/>
            </w:trPr>
            <w:sdt>
              <w:sdtPr>
                <w:tag w:val="_PLD_4d07bfc591df4d5483e486621c246fa5"/>
                <w:id w:val="-1673870089"/>
                <w:lock w:val="sdtLocked"/>
              </w:sdtPr>
              <w:sdtContent>
                <w:tc>
                  <w:tcPr>
                    <w:tcW w:w="2018" w:type="pct"/>
                    <w:shd w:val="clear" w:color="auto" w:fill="auto"/>
                    <w:vAlign w:val="center"/>
                  </w:tcPr>
                  <w:p w:rsidR="00E058B2" w:rsidRDefault="00E058B2" w:rsidP="00FF6462">
                    <w:r>
                      <w:rPr>
                        <w:rFonts w:hint="eastAsia"/>
                      </w:rPr>
                      <w:t>三、期末现金及现金等价物余额</w:t>
                    </w:r>
                  </w:p>
                </w:tc>
              </w:sdtContent>
            </w:sdt>
            <w:tc>
              <w:tcPr>
                <w:tcW w:w="1471" w:type="pct"/>
                <w:shd w:val="clear" w:color="auto" w:fill="auto"/>
              </w:tcPr>
              <w:p w:rsidR="00E058B2" w:rsidRDefault="00E058B2" w:rsidP="00FF6462">
                <w:pPr>
                  <w:jc w:val="right"/>
                </w:pPr>
                <w:r>
                  <w:t>6,322,545,624.32</w:t>
                </w:r>
              </w:p>
            </w:tc>
            <w:tc>
              <w:tcPr>
                <w:tcW w:w="1511" w:type="pct"/>
                <w:shd w:val="clear" w:color="auto" w:fill="auto"/>
                <w:vAlign w:val="center"/>
              </w:tcPr>
              <w:p w:rsidR="00E058B2" w:rsidRDefault="00E058B2" w:rsidP="00E058B2">
                <w:pPr>
                  <w:jc w:val="right"/>
                  <w:rPr>
                    <w:sz w:val="24"/>
                    <w:szCs w:val="24"/>
                  </w:rPr>
                </w:pPr>
                <w:r>
                  <w:t>7,376,978,748.28</w:t>
                </w:r>
              </w:p>
            </w:tc>
          </w:tr>
          <w:tr w:rsidR="00E058B2" w:rsidTr="00711270">
            <w:trPr>
              <w:trHeight w:val="285"/>
            </w:trPr>
            <w:sdt>
              <w:sdtPr>
                <w:tag w:val="_PLD_a7dfcdf890714f1c879ddf8d09d45801"/>
                <w:id w:val="-1745404470"/>
                <w:lock w:val="sdtLocked"/>
              </w:sdtPr>
              <w:sdtContent>
                <w:tc>
                  <w:tcPr>
                    <w:tcW w:w="2018" w:type="pct"/>
                    <w:shd w:val="clear" w:color="auto" w:fill="auto"/>
                    <w:vAlign w:val="center"/>
                  </w:tcPr>
                  <w:p w:rsidR="00E058B2" w:rsidRDefault="00E058B2" w:rsidP="00FF6462">
                    <w:r>
                      <w:rPr>
                        <w:rFonts w:hint="eastAsia"/>
                      </w:rPr>
                      <w:t>其中：母公司或集团内子公司使用受限制的现金和现金等价物</w:t>
                    </w:r>
                  </w:p>
                </w:tc>
              </w:sdtContent>
            </w:sdt>
            <w:tc>
              <w:tcPr>
                <w:tcW w:w="1471" w:type="pct"/>
                <w:shd w:val="clear" w:color="auto" w:fill="auto"/>
              </w:tcPr>
              <w:p w:rsidR="00E058B2" w:rsidRDefault="00E058B2" w:rsidP="00FF6462">
                <w:pPr>
                  <w:jc w:val="right"/>
                </w:pPr>
                <w:r>
                  <w:t>133,093,796.00</w:t>
                </w:r>
              </w:p>
            </w:tc>
            <w:tc>
              <w:tcPr>
                <w:tcW w:w="1511" w:type="pct"/>
                <w:shd w:val="clear" w:color="auto" w:fill="auto"/>
                <w:vAlign w:val="center"/>
              </w:tcPr>
              <w:p w:rsidR="00E058B2" w:rsidRDefault="00E058B2" w:rsidP="00E058B2">
                <w:pPr>
                  <w:jc w:val="right"/>
                  <w:rPr>
                    <w:sz w:val="24"/>
                    <w:szCs w:val="24"/>
                  </w:rPr>
                </w:pPr>
                <w:r>
                  <w:t>103,872,918.04</w:t>
                </w:r>
              </w:p>
            </w:tc>
          </w:tr>
        </w:tbl>
        <w:p w:rsidR="00FF6462" w:rsidRDefault="00FF6462"/>
        <w:p w:rsidR="009E20FD" w:rsidRDefault="0092596A">
          <w:pPr>
            <w:spacing w:before="60" w:after="60"/>
          </w:pPr>
          <w:r>
            <w:rPr>
              <w:rFonts w:hint="eastAsia"/>
            </w:rPr>
            <w:t>其他说明：</w:t>
          </w:r>
        </w:p>
        <w:sdt>
          <w:sdtPr>
            <w:alias w:val="是否适用：现金流量表补充资料的说明[双击切换]"/>
            <w:tag w:val="_GBC_2212775a699e4804b260767f3ce34d12"/>
            <w:id w:val="-1758357837"/>
            <w:lock w:val="sdtLocked"/>
            <w:placeholder>
              <w:docPart w:val="GBC22222222222222222222222222222"/>
            </w:placeholder>
          </w:sdtPr>
          <w:sdtContent>
            <w:p w:rsidR="009E20FD" w:rsidRDefault="0092596A" w:rsidP="00FF6462">
              <w:pPr>
                <w:spacing w:before="60" w:after="60"/>
              </w:pPr>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9E20FD" w:rsidRDefault="0092596A">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Content>
            <w:p w:rsidR="009E20FD" w:rsidRDefault="0092596A" w:rsidP="00FF6462">
              <w:pPr>
                <w:rPr>
                  <w:color w:val="FF00FF"/>
                </w:rPr>
              </w:pPr>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Content>
            <w:p w:rsidR="00FF6462"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4D04BD"/>
      </w:sdtContent>
    </w:sdt>
    <w:p w:rsidR="009E20FD" w:rsidRDefault="009E20FD"/>
    <w:bookmarkStart w:id="227" w:name="_Hlk42158948" w:displacedByCustomXml="nex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9E20FD" w:rsidRDefault="0092596A">
          <w:pPr>
            <w:pStyle w:val="30"/>
            <w:numPr>
              <w:ilvl w:val="0"/>
              <w:numId w:val="17"/>
            </w:numPr>
            <w:tabs>
              <w:tab w:val="left" w:pos="504"/>
            </w:tabs>
            <w:rPr>
              <w:rFonts w:ascii="宋体" w:hAnsi="宋体"/>
              <w:szCs w:val="21"/>
            </w:rPr>
          </w:pPr>
          <w:r>
            <w:rPr>
              <w:rFonts w:ascii="宋体" w:hAnsi="宋体" w:hint="eastAsia"/>
              <w:szCs w:val="21"/>
            </w:rPr>
            <w:t>外币货币性项目</w:t>
          </w:r>
        </w:p>
        <w:p w:rsidR="009E20FD" w:rsidRDefault="0092596A">
          <w:pPr>
            <w:pStyle w:val="a9"/>
            <w:numPr>
              <w:ilvl w:val="0"/>
              <w:numId w:val="57"/>
            </w:numPr>
            <w:tabs>
              <w:tab w:val="left" w:pos="700"/>
            </w:tabs>
            <w:spacing w:before="60" w:after="60"/>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Content>
            <w:p w:rsidR="00FF6462"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E20FD"/>
        <w:p w:rsidR="009E20FD" w:rsidRDefault="009E20FD"/>
        <w:p w:rsidR="009E20FD" w:rsidRDefault="0092596A">
          <w:pPr>
            <w:pStyle w:val="a9"/>
            <w:numPr>
              <w:ilvl w:val="0"/>
              <w:numId w:val="57"/>
            </w:numPr>
            <w:tabs>
              <w:tab w:val="left" w:pos="700"/>
            </w:tabs>
            <w:spacing w:before="60" w:after="60"/>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9E20FD" w:rsidRDefault="004D04BD" w:rsidP="00FF6462">
          <w:sdt>
            <w:sdtPr>
              <w:alias w:val="是否适用：境外经营实体主要报表项目的折算汇率[双击切换]"/>
              <w:tag w:val="_GBC_4ad16f5c306d4c6ead144dfd007fb925"/>
              <w:id w:val="-2073730319"/>
              <w:lock w:val="sdtLocked"/>
              <w:placeholder>
                <w:docPart w:val="GBC22222222222222222222222222222"/>
              </w:placeholder>
            </w:sdtPr>
            <w:sdtContent>
              <w:r w:rsidR="0092596A">
                <w:fldChar w:fldCharType="begin"/>
              </w:r>
              <w:r w:rsidR="00FF6462">
                <w:instrText xml:space="preserve"> MACROBUTTON  SnrToggleCheckbox □适用 </w:instrText>
              </w:r>
              <w:r w:rsidR="0092596A">
                <w:fldChar w:fldCharType="end"/>
              </w:r>
              <w:r w:rsidR="0092596A">
                <w:fldChar w:fldCharType="begin"/>
              </w:r>
              <w:r w:rsidR="00FF6462">
                <w:instrText xml:space="preserve"> MACROBUTTON  SnrToggleCheckbox √不适用 </w:instrText>
              </w:r>
              <w:r w:rsidR="0092596A">
                <w:fldChar w:fldCharType="end"/>
              </w:r>
            </w:sdtContent>
          </w:sdt>
        </w:p>
      </w:sdtContent>
    </w:sdt>
    <w:bookmarkEnd w:id="227" w:displacedByCustomXml="prev"/>
    <w:p w:rsidR="009E20FD" w:rsidRDefault="009E20FD"/>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szCs w:val="21"/>
        </w:rPr>
      </w:sdtEndPr>
      <w:sdtContent>
        <w:p w:rsidR="009E20FD" w:rsidRDefault="0092596A">
          <w:pPr>
            <w:pStyle w:val="30"/>
            <w:numPr>
              <w:ilvl w:val="0"/>
              <w:numId w:val="17"/>
            </w:numPr>
            <w:tabs>
              <w:tab w:val="left" w:pos="504"/>
            </w:tabs>
            <w:rPr>
              <w:rFonts w:ascii="宋体" w:hAnsi="宋体" w:cs="宋体"/>
              <w:bCs w:val="0"/>
              <w:kern w:val="0"/>
              <w:szCs w:val="24"/>
            </w:rPr>
          </w:pPr>
          <w:r>
            <w:rPr>
              <w:rFonts w:ascii="宋体" w:hAnsi="宋体" w:cs="宋体" w:hint="eastAsia"/>
              <w:kern w:val="0"/>
              <w:szCs w:val="24"/>
            </w:rPr>
            <w:t>套期</w:t>
          </w:r>
        </w:p>
        <w:sdt>
          <w:sdtPr>
            <w:alias w:val="是否适用：套期[双击切换]"/>
            <w:tag w:val="_GBC_bca8fe779ada470c87241e7b3e12387a"/>
            <w:id w:val="311302270"/>
            <w:lock w:val="sdtLocked"/>
            <w:placeholder>
              <w:docPart w:val="GBC22222222222222222222222222222"/>
            </w:placeholder>
          </w:sdtPr>
          <w:sdtContent>
            <w:p w:rsidR="00FF6462"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EndPr>
        <w:rPr>
          <w:szCs w:val="21"/>
        </w:rPr>
      </w:sdtEndPr>
      <w:sdtContent>
        <w:p w:rsidR="009E20FD" w:rsidRDefault="0092596A">
          <w:pPr>
            <w:pStyle w:val="30"/>
            <w:numPr>
              <w:ilvl w:val="0"/>
              <w:numId w:val="17"/>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rsidR="009E20FD" w:rsidRDefault="0092596A">
          <w:pPr>
            <w:pStyle w:val="4"/>
            <w:numPr>
              <w:ilvl w:val="0"/>
              <w:numId w:val="89"/>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Content>
            <w:p w:rsidR="009E20FD" w:rsidRDefault="0092596A">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5000" w:type="pct"/>
            <w:tblLook w:val="04A0" w:firstRow="1" w:lastRow="0" w:firstColumn="1" w:lastColumn="0" w:noHBand="0" w:noVBand="1"/>
          </w:tblPr>
          <w:tblGrid>
            <w:gridCol w:w="3086"/>
            <w:gridCol w:w="1844"/>
            <w:gridCol w:w="1860"/>
            <w:gridCol w:w="2259"/>
          </w:tblGrid>
          <w:tr w:rsidR="00FF6462" w:rsidTr="00FF6462">
            <w:sdt>
              <w:sdtPr>
                <w:tag w:val="_PLD_20198135e9724233ad4bece3169fd38a"/>
                <w:id w:val="1266731919"/>
                <w:lock w:val="sdtLocked"/>
              </w:sdtPr>
              <w:sdtContent>
                <w:tc>
                  <w:tcPr>
                    <w:tcW w:w="1705" w:type="pct"/>
                    <w:vAlign w:val="center"/>
                  </w:tcPr>
                  <w:p w:rsidR="00FF6462" w:rsidRDefault="00FF6462" w:rsidP="00FF6462">
                    <w:pPr>
                      <w:jc w:val="center"/>
                    </w:pPr>
                    <w:r>
                      <w:rPr>
                        <w:rFonts w:hint="eastAsia"/>
                      </w:rPr>
                      <w:t>种类</w:t>
                    </w:r>
                  </w:p>
                </w:tc>
              </w:sdtContent>
            </w:sdt>
            <w:sdt>
              <w:sdtPr>
                <w:tag w:val="_PLD_50674c48b51140b28f91e26b50ec3ca3"/>
                <w:id w:val="-2061233665"/>
                <w:lock w:val="sdtLocked"/>
              </w:sdtPr>
              <w:sdtContent>
                <w:tc>
                  <w:tcPr>
                    <w:tcW w:w="1019" w:type="pct"/>
                    <w:vAlign w:val="center"/>
                  </w:tcPr>
                  <w:p w:rsidR="00FF6462" w:rsidRDefault="00FF6462" w:rsidP="00FF6462">
                    <w:pPr>
                      <w:jc w:val="center"/>
                    </w:pPr>
                    <w:r>
                      <w:rPr>
                        <w:rFonts w:hint="eastAsia"/>
                      </w:rPr>
                      <w:t>金额</w:t>
                    </w:r>
                  </w:p>
                </w:tc>
              </w:sdtContent>
            </w:sdt>
            <w:sdt>
              <w:sdtPr>
                <w:tag w:val="_PLD_89c889fd1e0e48039263b92a213ea66d"/>
                <w:id w:val="-1385405464"/>
                <w:lock w:val="sdtLocked"/>
              </w:sdtPr>
              <w:sdtContent>
                <w:tc>
                  <w:tcPr>
                    <w:tcW w:w="1028" w:type="pct"/>
                    <w:vAlign w:val="center"/>
                  </w:tcPr>
                  <w:p w:rsidR="00FF6462" w:rsidRDefault="00FF6462" w:rsidP="00FF6462">
                    <w:pPr>
                      <w:jc w:val="center"/>
                    </w:pPr>
                    <w:r>
                      <w:rPr>
                        <w:rFonts w:hint="eastAsia"/>
                      </w:rPr>
                      <w:t>列</w:t>
                    </w:r>
                    <w:proofErr w:type="gramStart"/>
                    <w:r>
                      <w:rPr>
                        <w:rFonts w:hint="eastAsia"/>
                      </w:rPr>
                      <w:t>报项目</w:t>
                    </w:r>
                    <w:proofErr w:type="gramEnd"/>
                  </w:p>
                </w:tc>
              </w:sdtContent>
            </w:sdt>
            <w:sdt>
              <w:sdtPr>
                <w:tag w:val="_PLD_edddb4c4d0cf4f88861cbb3e2b5c9ca7"/>
                <w:id w:val="73396260"/>
                <w:lock w:val="sdtLocked"/>
              </w:sdtPr>
              <w:sdtContent>
                <w:tc>
                  <w:tcPr>
                    <w:tcW w:w="1249" w:type="pct"/>
                    <w:vAlign w:val="center"/>
                  </w:tcPr>
                  <w:p w:rsidR="00FF6462" w:rsidRDefault="00FF6462" w:rsidP="00FF6462">
                    <w:pPr>
                      <w:jc w:val="center"/>
                    </w:pPr>
                    <w:r>
                      <w:rPr>
                        <w:rFonts w:hint="eastAsia"/>
                      </w:rPr>
                      <w:t>计入当期损益的金额</w:t>
                    </w:r>
                  </w:p>
                </w:tc>
              </w:sdtContent>
            </w:sdt>
          </w:tr>
          <w:sdt>
            <w:sdtPr>
              <w:rPr>
                <w:rFonts w:ascii="宋体" w:eastAsiaTheme="minorEastAsia" w:hAnsi="宋体" w:cstheme="minorBidi" w:hint="eastAsia"/>
                <w:kern w:val="2"/>
                <w:szCs w:val="22"/>
              </w:rPr>
              <w:alias w:val="政府补助基本情况明细"/>
              <w:tag w:val="_TUP_6721ef78150942db8758c3d102513424"/>
              <w:id w:val="68708285"/>
              <w:lock w:val="sdtLocked"/>
            </w:sdtPr>
            <w:sdtEndPr>
              <w:rPr>
                <w:rFonts w:asciiTheme="minorEastAsia" w:hAnsiTheme="minorEastAsia"/>
              </w:rPr>
            </w:sdtEndPr>
            <w:sdtContent>
              <w:tr w:rsidR="00FF6462" w:rsidTr="00FF6462">
                <w:tc>
                  <w:tcPr>
                    <w:tcW w:w="1705" w:type="pct"/>
                  </w:tcPr>
                  <w:p w:rsidR="00FF6462" w:rsidRDefault="00FF6462" w:rsidP="00FF6462">
                    <w:pPr>
                      <w:jc w:val="left"/>
                    </w:pPr>
                    <w:r>
                      <w:t>防伪税控系统技术抵免税款</w:t>
                    </w:r>
                  </w:p>
                </w:tc>
                <w:tc>
                  <w:tcPr>
                    <w:tcW w:w="101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1,400.00</w:t>
                    </w:r>
                  </w:p>
                </w:tc>
                <w:tc>
                  <w:tcPr>
                    <w:tcW w:w="1028" w:type="pct"/>
                  </w:tcPr>
                  <w:p w:rsidR="00FF6462" w:rsidRPr="00FF6462" w:rsidRDefault="00FF6462" w:rsidP="00FF6462">
                    <w:pPr>
                      <w:jc w:val="left"/>
                      <w:rPr>
                        <w:rFonts w:asciiTheme="minorEastAsia" w:eastAsiaTheme="minorEastAsia" w:hAnsiTheme="minorEastAsia"/>
                      </w:rPr>
                    </w:pPr>
                    <w:r w:rsidRPr="00FF6462">
                      <w:rPr>
                        <w:rFonts w:asciiTheme="minorEastAsia" w:eastAsiaTheme="minorEastAsia" w:hAnsiTheme="minorEastAsia"/>
                      </w:rPr>
                      <w:t>营业外收入</w:t>
                    </w:r>
                  </w:p>
                </w:tc>
                <w:tc>
                  <w:tcPr>
                    <w:tcW w:w="124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1,400.00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91473840"/>
              <w:lock w:val="sdtLocked"/>
            </w:sdtPr>
            <w:sdtEndPr>
              <w:rPr>
                <w:rFonts w:asciiTheme="minorEastAsia" w:hAnsiTheme="minorEastAsia"/>
              </w:rPr>
            </w:sdtEndPr>
            <w:sdtContent>
              <w:tr w:rsidR="00FF6462" w:rsidTr="00FF6462">
                <w:tc>
                  <w:tcPr>
                    <w:tcW w:w="1705" w:type="pct"/>
                  </w:tcPr>
                  <w:p w:rsidR="00FF6462" w:rsidRDefault="00FF6462" w:rsidP="00FF6462">
                    <w:r>
                      <w:t>就业补贴</w:t>
                    </w:r>
                  </w:p>
                </w:tc>
                <w:tc>
                  <w:tcPr>
                    <w:tcW w:w="101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40,051.00</w:t>
                    </w:r>
                  </w:p>
                </w:tc>
                <w:tc>
                  <w:tcPr>
                    <w:tcW w:w="1028" w:type="pct"/>
                  </w:tcPr>
                  <w:p w:rsidR="00FF6462" w:rsidRPr="00FF6462" w:rsidRDefault="00FF6462" w:rsidP="00FF6462">
                    <w:pPr>
                      <w:rPr>
                        <w:rFonts w:asciiTheme="minorEastAsia" w:eastAsiaTheme="minorEastAsia" w:hAnsiTheme="minorEastAsia"/>
                      </w:rPr>
                    </w:pPr>
                    <w:r w:rsidRPr="00FF6462">
                      <w:rPr>
                        <w:rFonts w:asciiTheme="minorEastAsia" w:eastAsiaTheme="minorEastAsia" w:hAnsiTheme="minorEastAsia"/>
                      </w:rPr>
                      <w:t>营业外收入</w:t>
                    </w:r>
                  </w:p>
                </w:tc>
                <w:tc>
                  <w:tcPr>
                    <w:tcW w:w="124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40,051.00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07917893"/>
              <w:lock w:val="sdtLocked"/>
            </w:sdtPr>
            <w:sdtEndPr>
              <w:rPr>
                <w:rFonts w:asciiTheme="minorEastAsia" w:hAnsiTheme="minorEastAsia"/>
              </w:rPr>
            </w:sdtEndPr>
            <w:sdtContent>
              <w:tr w:rsidR="00FF6462" w:rsidTr="00FF6462">
                <w:tc>
                  <w:tcPr>
                    <w:tcW w:w="1705" w:type="pct"/>
                  </w:tcPr>
                  <w:p w:rsidR="00FF6462" w:rsidRDefault="00FF6462" w:rsidP="00FF6462">
                    <w:r>
                      <w:t>制造业升级产业扶持政策资金</w:t>
                    </w:r>
                  </w:p>
                </w:tc>
                <w:tc>
                  <w:tcPr>
                    <w:tcW w:w="101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108,870.00</w:t>
                    </w:r>
                  </w:p>
                </w:tc>
                <w:tc>
                  <w:tcPr>
                    <w:tcW w:w="1028" w:type="pct"/>
                  </w:tcPr>
                  <w:p w:rsidR="00FF6462" w:rsidRPr="00FF6462" w:rsidRDefault="00FF6462" w:rsidP="00FF6462">
                    <w:pPr>
                      <w:rPr>
                        <w:rFonts w:asciiTheme="minorEastAsia" w:eastAsiaTheme="minorEastAsia" w:hAnsiTheme="minorEastAsia"/>
                      </w:rPr>
                    </w:pPr>
                    <w:r w:rsidRPr="00FF6462">
                      <w:rPr>
                        <w:rFonts w:asciiTheme="minorEastAsia" w:eastAsiaTheme="minorEastAsia" w:hAnsiTheme="minorEastAsia"/>
                      </w:rPr>
                      <w:t>营业外收入</w:t>
                    </w:r>
                  </w:p>
                </w:tc>
                <w:tc>
                  <w:tcPr>
                    <w:tcW w:w="124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108,870.00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084482850"/>
              <w:lock w:val="sdtLocked"/>
            </w:sdtPr>
            <w:sdtEndPr>
              <w:rPr>
                <w:rFonts w:asciiTheme="minorEastAsia" w:hAnsiTheme="minorEastAsia"/>
              </w:rPr>
            </w:sdtEndPr>
            <w:sdtContent>
              <w:tr w:rsidR="00FF6462" w:rsidTr="00FF6462">
                <w:tc>
                  <w:tcPr>
                    <w:tcW w:w="1705" w:type="pct"/>
                  </w:tcPr>
                  <w:p w:rsidR="00FF6462" w:rsidRDefault="00FF6462" w:rsidP="00FF6462">
                    <w:r>
                      <w:t>工业企业</w:t>
                    </w:r>
                    <w:proofErr w:type="gramStart"/>
                    <w:r>
                      <w:t>一次性奖补</w:t>
                    </w:r>
                    <w:proofErr w:type="gramEnd"/>
                  </w:p>
                </w:tc>
                <w:tc>
                  <w:tcPr>
                    <w:tcW w:w="101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50,000.00</w:t>
                    </w:r>
                  </w:p>
                </w:tc>
                <w:tc>
                  <w:tcPr>
                    <w:tcW w:w="1028" w:type="pct"/>
                  </w:tcPr>
                  <w:p w:rsidR="00FF6462" w:rsidRPr="00FF6462" w:rsidRDefault="00FF6462" w:rsidP="00FF6462">
                    <w:pPr>
                      <w:rPr>
                        <w:rFonts w:asciiTheme="minorEastAsia" w:eastAsiaTheme="minorEastAsia" w:hAnsiTheme="minorEastAsia"/>
                      </w:rPr>
                    </w:pPr>
                    <w:r w:rsidRPr="00FF6462">
                      <w:rPr>
                        <w:rFonts w:asciiTheme="minorEastAsia" w:eastAsiaTheme="minorEastAsia" w:hAnsiTheme="minorEastAsia"/>
                      </w:rPr>
                      <w:t>营业外收入</w:t>
                    </w:r>
                  </w:p>
                </w:tc>
                <w:tc>
                  <w:tcPr>
                    <w:tcW w:w="124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50,000.00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6456547"/>
              <w:lock w:val="sdtLocked"/>
            </w:sdtPr>
            <w:sdtEndPr>
              <w:rPr>
                <w:rFonts w:asciiTheme="minorEastAsia" w:hAnsiTheme="minorEastAsia"/>
              </w:rPr>
            </w:sdtEndPr>
            <w:sdtContent>
              <w:tr w:rsidR="00FF6462" w:rsidTr="00FF6462">
                <w:tc>
                  <w:tcPr>
                    <w:tcW w:w="1705" w:type="pct"/>
                  </w:tcPr>
                  <w:p w:rsidR="00FF6462" w:rsidRDefault="00FF6462" w:rsidP="00FF6462">
                    <w:r>
                      <w:t>增值税即征即退</w:t>
                    </w:r>
                  </w:p>
                </w:tc>
                <w:tc>
                  <w:tcPr>
                    <w:tcW w:w="101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659,293.92</w:t>
                    </w:r>
                  </w:p>
                </w:tc>
                <w:tc>
                  <w:tcPr>
                    <w:tcW w:w="1028" w:type="pct"/>
                  </w:tcPr>
                  <w:p w:rsidR="00FF6462" w:rsidRPr="00FF6462" w:rsidRDefault="00FF6462" w:rsidP="00FF6462">
                    <w:pPr>
                      <w:rPr>
                        <w:rFonts w:asciiTheme="minorEastAsia" w:eastAsiaTheme="minorEastAsia" w:hAnsiTheme="minorEastAsia"/>
                      </w:rPr>
                    </w:pPr>
                    <w:r w:rsidRPr="00FF6462">
                      <w:rPr>
                        <w:rFonts w:asciiTheme="minorEastAsia" w:eastAsiaTheme="minorEastAsia" w:hAnsiTheme="minorEastAsia"/>
                      </w:rPr>
                      <w:t>其他收益</w:t>
                    </w:r>
                  </w:p>
                </w:tc>
                <w:tc>
                  <w:tcPr>
                    <w:tcW w:w="1249" w:type="pct"/>
                  </w:tcPr>
                  <w:p w:rsidR="00FF6462" w:rsidRPr="00FF6462" w:rsidRDefault="00FF6462" w:rsidP="00FF6462">
                    <w:pPr>
                      <w:jc w:val="right"/>
                      <w:rPr>
                        <w:rFonts w:asciiTheme="minorEastAsia" w:eastAsiaTheme="minorEastAsia" w:hAnsiTheme="minorEastAsia"/>
                      </w:rPr>
                    </w:pPr>
                    <w:r w:rsidRPr="00FF6462">
                      <w:rPr>
                        <w:rFonts w:asciiTheme="minorEastAsia" w:eastAsiaTheme="minorEastAsia" w:hAnsiTheme="minorEastAsia"/>
                      </w:rPr>
                      <w:t>659,293.92</w:t>
                    </w:r>
                  </w:p>
                </w:tc>
              </w:tr>
            </w:sdtContent>
          </w:sdt>
          <w:sdt>
            <w:sdtPr>
              <w:rPr>
                <w:rFonts w:ascii="宋体" w:eastAsiaTheme="minorEastAsia" w:hAnsi="宋体" w:cstheme="minorBidi" w:hint="eastAsia"/>
                <w:kern w:val="2"/>
                <w:szCs w:val="22"/>
              </w:rPr>
              <w:alias w:val="政府补助基本情况明细"/>
              <w:tag w:val="_TUP_6721ef78150942db8758c3d102513424"/>
              <w:id w:val="-334308640"/>
              <w:lock w:val="sdtLocked"/>
            </w:sdtPr>
            <w:sdtContent>
              <w:tr w:rsidR="00FF6462" w:rsidTr="00FF6462">
                <w:tc>
                  <w:tcPr>
                    <w:tcW w:w="1705" w:type="pct"/>
                  </w:tcPr>
                  <w:p w:rsidR="00FF6462" w:rsidRDefault="00FF6462" w:rsidP="00FF6462">
                    <w:pPr>
                      <w:jc w:val="left"/>
                    </w:pPr>
                  </w:p>
                </w:tc>
                <w:tc>
                  <w:tcPr>
                    <w:tcW w:w="1019" w:type="pct"/>
                  </w:tcPr>
                  <w:p w:rsidR="00FF6462" w:rsidRDefault="00FF6462" w:rsidP="00FF6462">
                    <w:pPr>
                      <w:jc w:val="right"/>
                    </w:pPr>
                  </w:p>
                </w:tc>
                <w:tc>
                  <w:tcPr>
                    <w:tcW w:w="1028" w:type="pct"/>
                  </w:tcPr>
                  <w:p w:rsidR="00FF6462" w:rsidRDefault="00FF6462" w:rsidP="00FF6462">
                    <w:pPr>
                      <w:jc w:val="left"/>
                    </w:pPr>
                  </w:p>
                </w:tc>
                <w:tc>
                  <w:tcPr>
                    <w:tcW w:w="1249" w:type="pct"/>
                  </w:tcPr>
                  <w:p w:rsidR="00FF6462" w:rsidRDefault="00FF6462" w:rsidP="00FF6462">
                    <w:pPr>
                      <w:jc w:val="right"/>
                    </w:pPr>
                  </w:p>
                </w:tc>
              </w:tr>
            </w:sdtContent>
          </w:sdt>
        </w:tbl>
        <w:p w:rsidR="00FF6462" w:rsidRDefault="00FF6462"/>
        <w:p w:rsidR="009E20FD" w:rsidRDefault="0092596A">
          <w:pPr>
            <w:pStyle w:val="4"/>
            <w:numPr>
              <w:ilvl w:val="0"/>
              <w:numId w:val="89"/>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Content>
            <w:p w:rsidR="009E20FD"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92596A">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rsidR="009E20FD" w:rsidRDefault="002E0A8B">
              <w:r>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EndPr>
        <w:rPr>
          <w:szCs w:val="21"/>
        </w:rPr>
      </w:sdtEndPr>
      <w:sdtContent>
        <w:p w:rsidR="009E20FD" w:rsidRDefault="0092596A">
          <w:pPr>
            <w:pStyle w:val="30"/>
            <w:numPr>
              <w:ilvl w:val="0"/>
              <w:numId w:val="17"/>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Content>
            <w:p w:rsidR="009E20FD" w:rsidRDefault="0092596A" w:rsidP="00FF6462">
              <w:r>
                <w:fldChar w:fldCharType="begin"/>
              </w:r>
              <w:r w:rsidR="00FF6462">
                <w:instrText xml:space="preserve"> MACROBUTTON  SnrToggleCheckbox □适用 </w:instrText>
              </w:r>
              <w:r>
                <w:fldChar w:fldCharType="end"/>
              </w:r>
              <w:r>
                <w:fldChar w:fldCharType="begin"/>
              </w:r>
              <w:r w:rsidR="00FF6462">
                <w:instrText xml:space="preserve"> MACROBUTTON  SnrToggleCheckbox √不适用 </w:instrText>
              </w:r>
              <w:r>
                <w:fldChar w:fldCharType="end"/>
              </w:r>
            </w:p>
          </w:sdtContent>
        </w:sdt>
        <w:p w:rsidR="009E20FD" w:rsidRDefault="004D04BD"/>
      </w:sdtContent>
    </w:sdt>
    <w:p w:rsidR="009E20FD" w:rsidRDefault="0092596A">
      <w:pPr>
        <w:pStyle w:val="20"/>
        <w:numPr>
          <w:ilvl w:val="0"/>
          <w:numId w:val="31"/>
        </w:numPr>
        <w:ind w:left="422" w:hanging="422"/>
        <w:rPr>
          <w:rFonts w:ascii="宋体" w:hAnsi="宋体"/>
        </w:rPr>
      </w:pPr>
      <w:r>
        <w:rPr>
          <w:rFonts w:ascii="宋体" w:hAnsi="宋体" w:hint="eastAsia"/>
        </w:rPr>
        <w:t>合并范围的变更</w:t>
      </w:r>
    </w:p>
    <w:p w:rsidR="009E20FD" w:rsidRDefault="0092596A">
      <w:pPr>
        <w:pStyle w:val="30"/>
        <w:numPr>
          <w:ilvl w:val="0"/>
          <w:numId w:val="58"/>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686894922"/>
        <w:lock w:val="sdtLocked"/>
        <w:placeholder>
          <w:docPart w:val="GBC22222222222222222222222222222"/>
        </w:placeholder>
      </w:sdtPr>
      <w:sdtContent>
        <w:p w:rsidR="00457C0A" w:rsidRDefault="0092596A" w:rsidP="00457C0A">
          <w:pPr>
            <w:rPr>
              <w:rFonts w:cstheme="minorBidi"/>
            </w:rPr>
          </w:pPr>
          <w:r>
            <w:fldChar w:fldCharType="begin"/>
          </w:r>
          <w:r w:rsidR="00457C0A">
            <w:instrText xml:space="preserve"> MACROBUTTON  SnrToggleCheckbox □适用 </w:instrText>
          </w:r>
          <w:r>
            <w:fldChar w:fldCharType="end"/>
          </w:r>
          <w:r>
            <w:fldChar w:fldCharType="begin"/>
          </w:r>
          <w:r w:rsidR="00457C0A">
            <w:instrText xml:space="preserve"> MACROBUTTON  SnrToggleCheckbox √不适用 </w:instrText>
          </w:r>
          <w:r>
            <w:fldChar w:fldCharType="end"/>
          </w:r>
        </w:p>
      </w:sdtContent>
    </w:sdt>
    <w:p w:rsidR="009E20FD" w:rsidRDefault="009E20FD">
      <w:pPr>
        <w:rPr>
          <w:rFonts w:cstheme="minorBidi"/>
        </w:rPr>
      </w:pPr>
    </w:p>
    <w:p w:rsidR="009E20FD" w:rsidRDefault="009E20FD"/>
    <w:p w:rsidR="009E20FD" w:rsidRDefault="0092596A">
      <w:pPr>
        <w:pStyle w:val="30"/>
        <w:numPr>
          <w:ilvl w:val="0"/>
          <w:numId w:val="58"/>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282271359"/>
        <w:lock w:val="sdtLocked"/>
        <w:placeholder>
          <w:docPart w:val="GBC22222222222222222222222222222"/>
        </w:placeholder>
      </w:sdtPr>
      <w:sdtContent>
        <w:p w:rsidR="009E20FD" w:rsidRDefault="0092596A">
          <w:r>
            <w:fldChar w:fldCharType="begin"/>
          </w:r>
          <w:r w:rsidR="00457C0A">
            <w:instrText xml:space="preserve"> MACROBUTTON  SnrToggleCheckbox √适用 </w:instrText>
          </w:r>
          <w:r>
            <w:fldChar w:fldCharType="end"/>
          </w:r>
          <w:r>
            <w:fldChar w:fldCharType="begin"/>
          </w:r>
          <w:r w:rsidR="00457C0A">
            <w:instrText xml:space="preserve"> MACROBUTTON  SnrToggleCheckbox □不适用 </w:instrText>
          </w:r>
          <w:r>
            <w:fldChar w:fldCharType="end"/>
          </w:r>
        </w:p>
      </w:sdtContent>
    </w:sdt>
    <w:sdt>
      <w:sdtPr>
        <w:rPr>
          <w:rFonts w:ascii="宋体" w:hAnsi="宋体" w:cs="宋体" w:hint="eastAsia"/>
          <w:b w:val="0"/>
          <w:bCs w:val="0"/>
          <w:kern w:val="0"/>
          <w:szCs w:val="24"/>
        </w:rPr>
        <w:alias w:val="模块:本期发生的同一控制下企业合并"/>
        <w:tag w:val="_GBC_66fabe3cff6241b1aebface99383f449"/>
        <w:id w:val="-1842919527"/>
        <w:lock w:val="sdtLocked"/>
        <w:placeholder>
          <w:docPart w:val="GBC22222222222222222222222222222"/>
        </w:placeholder>
      </w:sdtPr>
      <w:sdtEndPr>
        <w:rPr>
          <w:rFonts w:cstheme="minorBidi" w:hint="default"/>
          <w:szCs w:val="21"/>
        </w:rPr>
      </w:sdtEndPr>
      <w:sdtContent>
        <w:p w:rsidR="009E20FD" w:rsidRDefault="0092596A">
          <w:pPr>
            <w:pStyle w:val="4"/>
            <w:numPr>
              <w:ilvl w:val="3"/>
              <w:numId w:val="60"/>
            </w:numPr>
            <w:tabs>
              <w:tab w:val="left" w:pos="630"/>
            </w:tabs>
            <w:rPr>
              <w:rFonts w:ascii="宋体" w:hAnsi="宋体"/>
            </w:rPr>
          </w:pPr>
          <w:r>
            <w:rPr>
              <w:rFonts w:ascii="宋体" w:hAnsi="宋体" w:hint="eastAsia"/>
            </w:rPr>
            <w:t>本期发生的同</w:t>
          </w:r>
          <w:proofErr w:type="gramStart"/>
          <w:r>
            <w:rPr>
              <w:rFonts w:ascii="宋体" w:hAnsi="宋体" w:hint="eastAsia"/>
            </w:rPr>
            <w:t>一控制</w:t>
          </w:r>
          <w:proofErr w:type="gramEnd"/>
          <w:r>
            <w:rPr>
              <w:rFonts w:ascii="宋体" w:hAnsi="宋体" w:hint="eastAsia"/>
            </w:rPr>
            <w:t>下企业合并</w:t>
          </w:r>
        </w:p>
        <w:sdt>
          <w:sdtPr>
            <w:alias w:val="是否适用：本期发生的同一控制下企业合并[双击切换]"/>
            <w:tag w:val="_GBC_ab717a33fda94a748576343d4e39503a"/>
            <w:id w:val="26912779"/>
            <w:lock w:val="sdtLocked"/>
            <w:placeholder>
              <w:docPart w:val="GBC22222222222222222222222222222"/>
            </w:placeholder>
          </w:sdtPr>
          <w:sdtContent>
            <w:p w:rsidR="009E20FD" w:rsidRDefault="0092596A">
              <w:r>
                <w:fldChar w:fldCharType="begin"/>
              </w:r>
              <w:r w:rsidR="00457C0A">
                <w:instrText xml:space="preserve"> MACROBUTTON  SnrToggleCheckbox √适用 </w:instrText>
              </w:r>
              <w:r>
                <w:fldChar w:fldCharType="end"/>
              </w:r>
              <w:r>
                <w:fldChar w:fldCharType="begin"/>
              </w:r>
              <w:r w:rsidR="00457C0A">
                <w:instrText xml:space="preserve"> MACROBUTTON  SnrToggleCheckbox □不适用 </w:instrText>
              </w:r>
              <w:r>
                <w:fldChar w:fldCharType="end"/>
              </w:r>
            </w:p>
          </w:sdtContent>
        </w:sdt>
        <w:p w:rsidR="009E20FD" w:rsidRDefault="0092596A">
          <w:pPr>
            <w:jc w:val="right"/>
            <w:rPr>
              <w:b/>
            </w:rPr>
          </w:pPr>
          <w:r>
            <w:rPr>
              <w:rFonts w:hint="eastAsia"/>
            </w:rPr>
            <w:t>单位：</w:t>
          </w:r>
          <w:sdt>
            <w:sdtPr>
              <w:rPr>
                <w:rFonts w:hint="eastAsia"/>
              </w:rPr>
              <w:alias w:val="单位：发生的同一控制下企业合并"/>
              <w:tag w:val="_GBC_7ef60e31a04244d2a76ac88954f51f4f"/>
              <w:id w:val="18478240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发生的同一控制下企业合并"/>
              <w:tag w:val="_GBC_50b99d3e8cf64b3692d016bffc27b738"/>
              <w:id w:val="-12887347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11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710"/>
            <w:gridCol w:w="1132"/>
            <w:gridCol w:w="854"/>
            <w:gridCol w:w="1842"/>
            <w:gridCol w:w="1559"/>
            <w:gridCol w:w="993"/>
            <w:gridCol w:w="1559"/>
            <w:gridCol w:w="1415"/>
          </w:tblGrid>
          <w:tr w:rsidR="00457C0A" w:rsidTr="00457C0A">
            <w:trPr>
              <w:trHeight w:val="1113"/>
            </w:trPr>
            <w:sdt>
              <w:sdtPr>
                <w:tag w:val="_PLD_9a84fe6700be4529b42f0630c100bad5"/>
                <w:id w:val="1922520397"/>
                <w:lock w:val="sdtLocked"/>
              </w:sdtPr>
              <w:sdtContent>
                <w:tc>
                  <w:tcPr>
                    <w:tcW w:w="449" w:type="pct"/>
                    <w:shd w:val="clear" w:color="auto" w:fill="auto"/>
                    <w:vAlign w:val="center"/>
                  </w:tcPr>
                  <w:p w:rsidR="00457C0A" w:rsidRDefault="00457C0A" w:rsidP="00887140">
                    <w:pPr>
                      <w:jc w:val="center"/>
                    </w:pPr>
                    <w:r>
                      <w:rPr>
                        <w:rFonts w:hint="eastAsia"/>
                      </w:rPr>
                      <w:t>被合并方名称</w:t>
                    </w:r>
                  </w:p>
                </w:tc>
              </w:sdtContent>
            </w:sdt>
            <w:sdt>
              <w:sdtPr>
                <w:tag w:val="_PLD_772aef6b3bd84e969cbfe004eb90ca3b"/>
                <w:id w:val="-1259442507"/>
                <w:lock w:val="sdtLocked"/>
              </w:sdtPr>
              <w:sdtContent>
                <w:tc>
                  <w:tcPr>
                    <w:tcW w:w="321" w:type="pct"/>
                    <w:shd w:val="clear" w:color="auto" w:fill="auto"/>
                    <w:vAlign w:val="center"/>
                  </w:tcPr>
                  <w:p w:rsidR="00457C0A" w:rsidRDefault="00457C0A" w:rsidP="00887140">
                    <w:pPr>
                      <w:jc w:val="center"/>
                    </w:pPr>
                    <w:r>
                      <w:rPr>
                        <w:rFonts w:hint="eastAsia"/>
                      </w:rPr>
                      <w:t>企业合并中取得的权益比例</w:t>
                    </w:r>
                  </w:p>
                </w:tc>
              </w:sdtContent>
            </w:sdt>
            <w:sdt>
              <w:sdtPr>
                <w:tag w:val="_PLD_3a04f8c07ff744338399a3511fdf71fa"/>
                <w:id w:val="1977565604"/>
                <w:lock w:val="sdtLocked"/>
              </w:sdtPr>
              <w:sdtContent>
                <w:tc>
                  <w:tcPr>
                    <w:tcW w:w="512" w:type="pct"/>
                    <w:shd w:val="clear" w:color="auto" w:fill="auto"/>
                    <w:vAlign w:val="center"/>
                  </w:tcPr>
                  <w:p w:rsidR="00457C0A" w:rsidRDefault="00457C0A" w:rsidP="00887140">
                    <w:pPr>
                      <w:jc w:val="center"/>
                    </w:pPr>
                    <w:r>
                      <w:rPr>
                        <w:rFonts w:hint="eastAsia"/>
                      </w:rPr>
                      <w:t>构成同</w:t>
                    </w:r>
                    <w:proofErr w:type="gramStart"/>
                    <w:r>
                      <w:rPr>
                        <w:rFonts w:hint="eastAsia"/>
                      </w:rPr>
                      <w:t>一控制</w:t>
                    </w:r>
                    <w:proofErr w:type="gramEnd"/>
                    <w:r>
                      <w:rPr>
                        <w:rFonts w:hint="eastAsia"/>
                      </w:rPr>
                      <w:t>下企业合并的依据</w:t>
                    </w:r>
                  </w:p>
                </w:tc>
              </w:sdtContent>
            </w:sdt>
            <w:sdt>
              <w:sdtPr>
                <w:tag w:val="_PLD_bb612cba2f114eeda591ffa8ae7dada7"/>
                <w:id w:val="1482657948"/>
                <w:lock w:val="sdtLocked"/>
              </w:sdtPr>
              <w:sdtContent>
                <w:tc>
                  <w:tcPr>
                    <w:tcW w:w="386" w:type="pct"/>
                    <w:shd w:val="clear" w:color="auto" w:fill="auto"/>
                    <w:vAlign w:val="center"/>
                  </w:tcPr>
                  <w:p w:rsidR="00457C0A" w:rsidRDefault="00457C0A" w:rsidP="00887140">
                    <w:pPr>
                      <w:jc w:val="center"/>
                    </w:pPr>
                    <w:proofErr w:type="gramStart"/>
                    <w:r>
                      <w:rPr>
                        <w:rFonts w:hint="eastAsia"/>
                      </w:rPr>
                      <w:t>合并日</w:t>
                    </w:r>
                    <w:proofErr w:type="gramEnd"/>
                  </w:p>
                </w:tc>
              </w:sdtContent>
            </w:sdt>
            <w:sdt>
              <w:sdtPr>
                <w:tag w:val="_PLD_4518c5d955a84fd8a528d31cc027d2e6"/>
                <w:id w:val="432011987"/>
                <w:lock w:val="sdtLocked"/>
              </w:sdtPr>
              <w:sdtContent>
                <w:tc>
                  <w:tcPr>
                    <w:tcW w:w="833" w:type="pct"/>
                    <w:shd w:val="clear" w:color="auto" w:fill="auto"/>
                    <w:vAlign w:val="center"/>
                  </w:tcPr>
                  <w:p w:rsidR="00457C0A" w:rsidRDefault="00457C0A" w:rsidP="00887140">
                    <w:pPr>
                      <w:jc w:val="center"/>
                    </w:pPr>
                    <w:proofErr w:type="gramStart"/>
                    <w:r>
                      <w:rPr>
                        <w:rFonts w:hint="eastAsia"/>
                      </w:rPr>
                      <w:t>合并日</w:t>
                    </w:r>
                    <w:proofErr w:type="gramEnd"/>
                    <w:r>
                      <w:rPr>
                        <w:rFonts w:hint="eastAsia"/>
                      </w:rPr>
                      <w:t>的确定依据</w:t>
                    </w:r>
                  </w:p>
                </w:tc>
              </w:sdtContent>
            </w:sdt>
            <w:sdt>
              <w:sdtPr>
                <w:tag w:val="_PLD_7b627338651f44ef90f335007680658b"/>
                <w:id w:val="-546294745"/>
                <w:lock w:val="sdtLocked"/>
              </w:sdtPr>
              <w:sdtContent>
                <w:tc>
                  <w:tcPr>
                    <w:tcW w:w="705" w:type="pct"/>
                    <w:shd w:val="clear" w:color="auto" w:fill="auto"/>
                    <w:vAlign w:val="center"/>
                  </w:tcPr>
                  <w:p w:rsidR="00457C0A" w:rsidRDefault="00457C0A" w:rsidP="00887140">
                    <w:pPr>
                      <w:jc w:val="center"/>
                    </w:pPr>
                    <w:r>
                      <w:rPr>
                        <w:rFonts w:hint="eastAsia"/>
                      </w:rPr>
                      <w:t>合并当期期初至</w:t>
                    </w:r>
                    <w:proofErr w:type="gramStart"/>
                    <w:r>
                      <w:rPr>
                        <w:rFonts w:hint="eastAsia"/>
                      </w:rPr>
                      <w:t>合并日</w:t>
                    </w:r>
                    <w:proofErr w:type="gramEnd"/>
                    <w:r>
                      <w:rPr>
                        <w:rFonts w:hint="eastAsia"/>
                      </w:rPr>
                      <w:t>被合并方的收入</w:t>
                    </w:r>
                  </w:p>
                </w:tc>
              </w:sdtContent>
            </w:sdt>
            <w:sdt>
              <w:sdtPr>
                <w:tag w:val="_PLD_ea59e2277ab54ec7b1674071fa42bb90"/>
                <w:id w:val="440495162"/>
                <w:lock w:val="sdtLocked"/>
              </w:sdtPr>
              <w:sdtContent>
                <w:tc>
                  <w:tcPr>
                    <w:tcW w:w="449" w:type="pct"/>
                    <w:shd w:val="clear" w:color="auto" w:fill="auto"/>
                    <w:vAlign w:val="center"/>
                  </w:tcPr>
                  <w:p w:rsidR="00457C0A" w:rsidRDefault="00457C0A" w:rsidP="00887140">
                    <w:pPr>
                      <w:jc w:val="center"/>
                    </w:pPr>
                    <w:r>
                      <w:rPr>
                        <w:rFonts w:hint="eastAsia"/>
                      </w:rPr>
                      <w:t>合并当期期初至</w:t>
                    </w:r>
                    <w:proofErr w:type="gramStart"/>
                    <w:r>
                      <w:rPr>
                        <w:rFonts w:hint="eastAsia"/>
                      </w:rPr>
                      <w:t>合并日</w:t>
                    </w:r>
                    <w:proofErr w:type="gramEnd"/>
                    <w:r>
                      <w:rPr>
                        <w:rFonts w:hint="eastAsia"/>
                      </w:rPr>
                      <w:t>被合并方的净利润</w:t>
                    </w:r>
                  </w:p>
                </w:tc>
              </w:sdtContent>
            </w:sdt>
            <w:sdt>
              <w:sdtPr>
                <w:tag w:val="_PLD_a9cadced78ac49dfab0e472f98b845d8"/>
                <w:id w:val="1004947446"/>
                <w:lock w:val="sdtLocked"/>
              </w:sdtPr>
              <w:sdtContent>
                <w:tc>
                  <w:tcPr>
                    <w:tcW w:w="705" w:type="pct"/>
                    <w:vAlign w:val="center"/>
                  </w:tcPr>
                  <w:p w:rsidR="00457C0A" w:rsidRDefault="00457C0A" w:rsidP="00887140">
                    <w:pPr>
                      <w:jc w:val="center"/>
                    </w:pPr>
                    <w:r>
                      <w:rPr>
                        <w:rFonts w:hint="eastAsia"/>
                      </w:rPr>
                      <w:t>比较期间被合并方的收入</w:t>
                    </w:r>
                  </w:p>
                </w:tc>
              </w:sdtContent>
            </w:sdt>
            <w:sdt>
              <w:sdtPr>
                <w:tag w:val="_PLD_758fb76e2b7c4a3cbe8ac72cc1402762"/>
                <w:id w:val="227117326"/>
                <w:lock w:val="sdtLocked"/>
              </w:sdtPr>
              <w:sdtContent>
                <w:tc>
                  <w:tcPr>
                    <w:tcW w:w="640" w:type="pct"/>
                    <w:vAlign w:val="center"/>
                  </w:tcPr>
                  <w:p w:rsidR="00457C0A" w:rsidRDefault="00457C0A" w:rsidP="00887140">
                    <w:pPr>
                      <w:jc w:val="center"/>
                    </w:pPr>
                    <w:r>
                      <w:rPr>
                        <w:rFonts w:hint="eastAsia"/>
                      </w:rPr>
                      <w:t>比较期间被合并方的净利润</w:t>
                    </w:r>
                  </w:p>
                </w:tc>
              </w:sdtContent>
            </w:sdt>
          </w:tr>
          <w:sdt>
            <w:sdtPr>
              <w:alias w:val="同一控制下企业合并明细"/>
              <w:tag w:val="_GBC_3f64a9f2034f48e58accc710fc184e52"/>
              <w:id w:val="911506219"/>
              <w:lock w:val="sdtLocked"/>
            </w:sdtPr>
            <w:sdtContent>
              <w:tr w:rsidR="00457C0A" w:rsidTr="00457C0A">
                <w:trPr>
                  <w:trHeight w:val="301"/>
                </w:trPr>
                <w:tc>
                  <w:tcPr>
                    <w:tcW w:w="449" w:type="pct"/>
                    <w:shd w:val="clear" w:color="auto" w:fill="auto"/>
                  </w:tcPr>
                  <w:p w:rsidR="00457C0A" w:rsidRDefault="00457C0A" w:rsidP="00887140">
                    <w:r>
                      <w:t>安徽省恒大生态环境建设工程有限责任公司</w:t>
                    </w:r>
                  </w:p>
                </w:tc>
                <w:tc>
                  <w:tcPr>
                    <w:tcW w:w="321" w:type="pct"/>
                    <w:shd w:val="clear" w:color="auto" w:fill="auto"/>
                  </w:tcPr>
                  <w:p w:rsidR="00457C0A" w:rsidRDefault="00457C0A" w:rsidP="00887140">
                    <w:pPr>
                      <w:jc w:val="right"/>
                    </w:pPr>
                    <w:r>
                      <w:t>100%</w:t>
                    </w:r>
                  </w:p>
                </w:tc>
                <w:tc>
                  <w:tcPr>
                    <w:tcW w:w="512" w:type="pct"/>
                    <w:shd w:val="clear" w:color="auto" w:fill="auto"/>
                  </w:tcPr>
                  <w:p w:rsidR="00457C0A" w:rsidRDefault="00457C0A" w:rsidP="00887140">
                    <w:r>
                      <w:t>公司与被合并方在合并前后最终控制方均为皖北煤电集团，且</w:t>
                    </w:r>
                    <w:proofErr w:type="gramStart"/>
                    <w:r>
                      <w:t>该控制</w:t>
                    </w:r>
                    <w:proofErr w:type="gramEnd"/>
                    <w:r>
                      <w:t>并非暂时性。</w:t>
                    </w:r>
                  </w:p>
                </w:tc>
                <w:tc>
                  <w:tcPr>
                    <w:tcW w:w="386" w:type="pct"/>
                    <w:shd w:val="clear" w:color="auto" w:fill="auto"/>
                  </w:tcPr>
                  <w:p w:rsidR="00457C0A" w:rsidRDefault="00457C0A" w:rsidP="00887140">
                    <w:r>
                      <w:t>2023.</w:t>
                    </w:r>
                  </w:p>
                  <w:p w:rsidR="00457C0A" w:rsidRDefault="00457C0A" w:rsidP="00887140">
                    <w:r>
                      <w:t>01.06</w:t>
                    </w:r>
                  </w:p>
                </w:tc>
                <w:tc>
                  <w:tcPr>
                    <w:tcW w:w="833" w:type="pct"/>
                    <w:shd w:val="clear" w:color="auto" w:fill="auto"/>
                  </w:tcPr>
                  <w:p w:rsidR="00457C0A" w:rsidRDefault="00457C0A" w:rsidP="00887140">
                    <w:r>
                      <w:t>协议已获公司股东大会审议通过；价款已支付；公司实际上已经控制了被合并方的财务和经营政策，并享有相应的利益、承担相应的风险。</w:t>
                    </w:r>
                  </w:p>
                </w:tc>
                <w:tc>
                  <w:tcPr>
                    <w:tcW w:w="705" w:type="pct"/>
                    <w:shd w:val="clear" w:color="auto" w:fill="auto"/>
                  </w:tcPr>
                  <w:p w:rsidR="00457C0A" w:rsidRDefault="00457C0A" w:rsidP="00887140">
                    <w:pPr>
                      <w:jc w:val="right"/>
                    </w:pPr>
                    <w:r>
                      <w:t>8,902,019.32</w:t>
                    </w:r>
                  </w:p>
                </w:tc>
                <w:tc>
                  <w:tcPr>
                    <w:tcW w:w="449" w:type="pct"/>
                    <w:shd w:val="clear" w:color="auto" w:fill="auto"/>
                  </w:tcPr>
                  <w:p w:rsidR="00457C0A" w:rsidRDefault="00457C0A" w:rsidP="00457C0A">
                    <w:pPr>
                      <w:jc w:val="right"/>
                    </w:pPr>
                  </w:p>
                </w:tc>
                <w:tc>
                  <w:tcPr>
                    <w:tcW w:w="705" w:type="pct"/>
                  </w:tcPr>
                  <w:p w:rsidR="00457C0A" w:rsidRDefault="00457C0A" w:rsidP="00887140">
                    <w:pPr>
                      <w:jc w:val="right"/>
                    </w:pPr>
                    <w:r>
                      <w:t>4,522,935.82</w:t>
                    </w:r>
                  </w:p>
                </w:tc>
                <w:tc>
                  <w:tcPr>
                    <w:tcW w:w="640" w:type="pct"/>
                  </w:tcPr>
                  <w:p w:rsidR="00457C0A" w:rsidRDefault="00457C0A" w:rsidP="00887140">
                    <w:pPr>
                      <w:jc w:val="right"/>
                    </w:pPr>
                    <w:r>
                      <w:t>-937,659.45</w:t>
                    </w:r>
                  </w:p>
                </w:tc>
              </w:tr>
            </w:sdtContent>
          </w:sdt>
        </w:tbl>
        <w:p w:rsidR="00457C0A" w:rsidRPr="00A402D8" w:rsidRDefault="00457C0A">
          <w:pPr>
            <w:rPr>
              <w:b/>
            </w:rPr>
          </w:pPr>
        </w:p>
        <w:p w:rsidR="009E20FD" w:rsidRPr="00457C0A" w:rsidRDefault="0092596A">
          <w:pPr>
            <w:rPr>
              <w:rFonts w:cs="Arial"/>
              <w:b/>
            </w:rPr>
          </w:pPr>
          <w:r w:rsidRPr="00A402D8">
            <w:rPr>
              <w:rFonts w:cs="Arial" w:hint="eastAsia"/>
              <w:b/>
            </w:rPr>
            <w:t>其他说明</w:t>
          </w:r>
          <w:r w:rsidRPr="00457C0A">
            <w:rPr>
              <w:rFonts w:cs="Arial" w:hint="eastAsia"/>
              <w:b/>
            </w:rPr>
            <w:t>：</w:t>
          </w:r>
        </w:p>
        <w:sdt>
          <w:sdtPr>
            <w:rPr>
              <w:rFonts w:cs="Arial" w:hint="eastAsia"/>
            </w:rPr>
            <w:alias w:val="同一控制下企业合并的说明"/>
            <w:tag w:val="_GBC_f3ef1d038fce470195b040e165806239"/>
            <w:id w:val="1594591564"/>
            <w:lock w:val="sdtLocked"/>
            <w:placeholder>
              <w:docPart w:val="GBC22222222222222222222222222222"/>
            </w:placeholder>
          </w:sdtPr>
          <w:sdtContent>
            <w:p w:rsidR="009E20FD" w:rsidRDefault="00A402D8">
              <w:pPr>
                <w:rPr>
                  <w:rFonts w:cs="Arial"/>
                </w:rPr>
              </w:pPr>
              <w:r>
                <w:rPr>
                  <w:rFonts w:cs="Arial" w:hint="eastAsia"/>
                </w:rPr>
                <w:t>无</w:t>
              </w:r>
            </w:p>
          </w:sdtContent>
        </w:sdt>
        <w:p w:rsidR="009E20FD" w:rsidRDefault="004D04BD">
          <w:pPr>
            <w:rPr>
              <w:rFonts w:cs="Arial"/>
            </w:rPr>
          </w:pPr>
        </w:p>
      </w:sdtContent>
    </w:sdt>
    <w:p w:rsidR="009E20FD" w:rsidRDefault="0092596A">
      <w:pPr>
        <w:pStyle w:val="4"/>
        <w:numPr>
          <w:ilvl w:val="3"/>
          <w:numId w:val="60"/>
        </w:numPr>
        <w:tabs>
          <w:tab w:val="left" w:pos="630"/>
        </w:tabs>
        <w:rPr>
          <w:rFonts w:ascii="宋体" w:hAnsi="宋体" w:cs="Arial"/>
          <w:szCs w:val="21"/>
        </w:rPr>
      </w:pPr>
      <w:r>
        <w:rPr>
          <w:rFonts w:ascii="宋体" w:hAnsi="宋体" w:cs="Arial" w:hint="eastAsia"/>
          <w:szCs w:val="21"/>
        </w:rPr>
        <w:t>合并成本</w:t>
      </w:r>
    </w:p>
    <w:p w:rsidR="009E20FD" w:rsidRDefault="004D04BD">
      <w:sdt>
        <w:sdtPr>
          <w:alias w:val="是否适用：合并成本[双击切换]"/>
          <w:tag w:val="_GBC_1e3feddd46da4a95805d8f480f4c84d9"/>
          <w:id w:val="-223220761"/>
          <w:lock w:val="sdtContentLocked"/>
          <w:placeholder>
            <w:docPart w:val="GBC22222222222222222222222222222"/>
          </w:placeholder>
        </w:sdtPr>
        <w:sdtContent>
          <w:r w:rsidR="0092596A">
            <w:fldChar w:fldCharType="begin"/>
          </w:r>
          <w:r w:rsidR="00457C0A">
            <w:instrText xml:space="preserve"> MACROBUTTON  SnrToggleCheckbox √适用 </w:instrText>
          </w:r>
          <w:r w:rsidR="0092596A">
            <w:fldChar w:fldCharType="end"/>
          </w:r>
          <w:r w:rsidR="0092596A">
            <w:fldChar w:fldCharType="begin"/>
          </w:r>
          <w:r w:rsidR="00457C0A">
            <w:instrText xml:space="preserve"> MACROBUTTON  SnrToggleCheckbox □不适用 </w:instrText>
          </w:r>
          <w:r w:rsidR="0092596A">
            <w:fldChar w:fldCharType="end"/>
          </w:r>
        </w:sdtContent>
      </w:sdt>
    </w:p>
    <w:p w:rsidR="009E20FD" w:rsidRDefault="0092596A">
      <w:pPr>
        <w:jc w:val="right"/>
      </w:pPr>
      <w:r>
        <w:rPr>
          <w:rFonts w:hint="eastAsia"/>
        </w:rPr>
        <w:t>单位：</w:t>
      </w:r>
      <w:sdt>
        <w:sdtPr>
          <w:rPr>
            <w:rFonts w:hint="eastAsia"/>
          </w:rPr>
          <w:alias w:val="单位：合并成本"/>
          <w:tag w:val="_GBC_b32867fe2f6f4a26bbf31a8eed01cc85"/>
          <w:id w:val="-8777727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并成本"/>
          <w:tag w:val="_GBC_f6f12759e0c84fb0a180a147cec7432e"/>
          <w:id w:val="2874795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rPr>
          <w:rFonts w:cs="Arial" w:hint="eastAsia"/>
          <w:b/>
          <w:bCs/>
        </w:rPr>
        <w:alias w:val="模块:合并成本"/>
        <w:tag w:val="_GBC_e51629db13fd46dd9d30ae3e3729cd68"/>
        <w:id w:val="1332487721"/>
        <w:lock w:val="sdtLocked"/>
        <w:placeholder>
          <w:docPart w:val="GBC22222222222222222222222222222"/>
        </w:placeholder>
      </w:sdtPr>
      <w:sdtEndPr>
        <w:rPr>
          <w:rFonts w:cstheme="minorBidi" w:hint="default"/>
          <w:b w:val="0"/>
          <w:bCs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7"/>
            <w:gridCol w:w="4602"/>
          </w:tblGrid>
          <w:tr w:rsidR="009E20FD" w:rsidTr="001A0C34">
            <w:trPr>
              <w:jc w:val="center"/>
            </w:trPr>
            <w:sdt>
              <w:sdtPr>
                <w:rPr>
                  <w:rFonts w:cs="Arial" w:hint="eastAsia"/>
                  <w:b/>
                  <w:bCs/>
                </w:rPr>
                <w:tag w:val="_PLD_c2594d5f6b59411381c833ffaa91415b"/>
                <w:id w:val="105856848"/>
                <w:lock w:val="sdtLocked"/>
              </w:sdtPr>
              <w:sdtEndPr>
                <w:rPr>
                  <w:rFonts w:cs="宋体" w:hint="default"/>
                  <w:b w:val="0"/>
                  <w:bCs w:val="0"/>
                </w:rPr>
              </w:sdtEndPr>
              <w:sdtContent>
                <w:tc>
                  <w:tcPr>
                    <w:tcW w:w="2457" w:type="pct"/>
                    <w:shd w:val="clear" w:color="auto" w:fill="FFFFFF" w:themeFill="background1"/>
                  </w:tcPr>
                  <w:p w:rsidR="009E20FD" w:rsidRDefault="0092596A">
                    <w:pPr>
                      <w:rPr>
                        <w:rFonts w:cs="Arial"/>
                      </w:rPr>
                    </w:pPr>
                    <w:r>
                      <w:rPr>
                        <w:rFonts w:cs="Arial" w:hint="eastAsia"/>
                        <w:lang w:val="en-GB"/>
                      </w:rPr>
                      <w:t>合并成本</w:t>
                    </w:r>
                  </w:p>
                </w:tc>
              </w:sdtContent>
            </w:sdt>
            <w:sdt>
              <w:sdtPr>
                <w:alias w:val="同一控制下企业合并成本明细-公司名称"/>
                <w:tag w:val="_GBC_caee3afd0e4e48af9069011dfbbfced0"/>
                <w:id w:val="329948343"/>
                <w:lock w:val="sdtLocked"/>
              </w:sdtPr>
              <w:sdtContent>
                <w:tc>
                  <w:tcPr>
                    <w:tcW w:w="2543" w:type="pct"/>
                  </w:tcPr>
                  <w:p w:rsidR="009E20FD" w:rsidRDefault="00457C0A">
                    <w:r w:rsidRPr="00457C0A">
                      <w:rPr>
                        <w:rFonts w:hint="eastAsia"/>
                      </w:rPr>
                      <w:t>安徽省恒大生态环境建设工程有限责任</w:t>
                    </w:r>
                    <w:r w:rsidR="0092596A">
                      <w:t>公司</w:t>
                    </w:r>
                  </w:p>
                </w:tc>
              </w:sdtContent>
            </w:sdt>
          </w:tr>
          <w:tr w:rsidR="009E20FD" w:rsidTr="001A0C34">
            <w:trPr>
              <w:jc w:val="center"/>
            </w:trPr>
            <w:sdt>
              <w:sdtPr>
                <w:tag w:val="_PLD_0abf838490f54a93b897f4416517f03b"/>
                <w:id w:val="856701922"/>
                <w:lock w:val="sdtLocked"/>
              </w:sdtPr>
              <w:sdtContent>
                <w:tc>
                  <w:tcPr>
                    <w:tcW w:w="2457" w:type="pct"/>
                    <w:shd w:val="clear" w:color="auto" w:fill="FFFFFF"/>
                    <w:vAlign w:val="center"/>
                  </w:tcPr>
                  <w:p w:rsidR="009E20FD" w:rsidRDefault="0092596A">
                    <w:pPr>
                      <w:rPr>
                        <w:rFonts w:cs="Arial"/>
                        <w:color w:val="000000"/>
                      </w:rPr>
                    </w:pPr>
                    <w:r>
                      <w:rPr>
                        <w:rFonts w:cs="Arial"/>
                        <w:color w:val="000000"/>
                      </w:rPr>
                      <w:t>--</w:t>
                    </w:r>
                    <w:r>
                      <w:rPr>
                        <w:rFonts w:cs="Arial" w:hint="eastAsia"/>
                        <w:color w:val="000000"/>
                        <w:lang w:val="en-GB"/>
                      </w:rPr>
                      <w:t>现金</w:t>
                    </w:r>
                  </w:p>
                </w:tc>
              </w:sdtContent>
            </w:sdt>
            <w:tc>
              <w:tcPr>
                <w:tcW w:w="2543" w:type="pct"/>
              </w:tcPr>
              <w:p w:rsidR="009E20FD" w:rsidRDefault="00457C0A">
                <w:pPr>
                  <w:jc w:val="right"/>
                </w:pPr>
                <w:r>
                  <w:t>1,347,174,135.84</w:t>
                </w:r>
              </w:p>
            </w:tc>
          </w:tr>
          <w:tr w:rsidR="009E20FD" w:rsidTr="001A0C34">
            <w:trPr>
              <w:jc w:val="center"/>
            </w:trPr>
            <w:sdt>
              <w:sdtPr>
                <w:tag w:val="_PLD_1e1cd0fab2b44be4a2af6a95aeb5c48d"/>
                <w:id w:val="-1534719117"/>
                <w:lock w:val="sdtLocked"/>
              </w:sdtPr>
              <w:sdtContent>
                <w:tc>
                  <w:tcPr>
                    <w:tcW w:w="2457" w:type="pct"/>
                    <w:shd w:val="clear" w:color="auto" w:fill="FFFFFF"/>
                    <w:vAlign w:val="center"/>
                  </w:tcPr>
                  <w:p w:rsidR="009E20FD" w:rsidRDefault="0092596A">
                    <w:pPr>
                      <w:rPr>
                        <w:rFonts w:cs="Arial"/>
                        <w:color w:val="000000"/>
                      </w:rPr>
                    </w:pPr>
                    <w:r>
                      <w:rPr>
                        <w:rFonts w:cs="Arial"/>
                        <w:color w:val="000000"/>
                      </w:rPr>
                      <w:t>--</w:t>
                    </w:r>
                    <w:r>
                      <w:rPr>
                        <w:rFonts w:cs="Arial" w:hint="eastAsia"/>
                        <w:color w:val="000000"/>
                        <w:lang w:val="en-GB"/>
                      </w:rPr>
                      <w:t>非现金资产的账面价值</w:t>
                    </w:r>
                  </w:p>
                </w:tc>
              </w:sdtContent>
            </w:sdt>
            <w:tc>
              <w:tcPr>
                <w:tcW w:w="2543" w:type="pct"/>
              </w:tcPr>
              <w:p w:rsidR="009E20FD" w:rsidRDefault="009E20FD">
                <w:pPr>
                  <w:jc w:val="right"/>
                </w:pPr>
              </w:p>
            </w:tc>
          </w:tr>
          <w:tr w:rsidR="009E20FD" w:rsidTr="001A0C34">
            <w:trPr>
              <w:jc w:val="center"/>
            </w:trPr>
            <w:sdt>
              <w:sdtPr>
                <w:tag w:val="_PLD_9fe47a30767c4fb682f4e4915db10915"/>
                <w:id w:val="-1933963993"/>
                <w:lock w:val="sdtLocked"/>
              </w:sdtPr>
              <w:sdtContent>
                <w:tc>
                  <w:tcPr>
                    <w:tcW w:w="2457" w:type="pct"/>
                    <w:shd w:val="clear" w:color="auto" w:fill="FFFFFF"/>
                    <w:vAlign w:val="center"/>
                  </w:tcPr>
                  <w:p w:rsidR="009E20FD" w:rsidRDefault="0092596A">
                    <w:pPr>
                      <w:rPr>
                        <w:rFonts w:cs="Arial"/>
                        <w:color w:val="000000"/>
                      </w:rPr>
                    </w:pPr>
                    <w:r>
                      <w:rPr>
                        <w:rFonts w:cs="Arial"/>
                        <w:color w:val="000000"/>
                      </w:rPr>
                      <w:t>--</w:t>
                    </w:r>
                    <w:r>
                      <w:rPr>
                        <w:rFonts w:cs="Arial" w:hint="eastAsia"/>
                        <w:color w:val="000000"/>
                        <w:lang w:val="en-GB"/>
                      </w:rPr>
                      <w:t>发行或承担的债务的账面价值</w:t>
                    </w:r>
                  </w:p>
                </w:tc>
              </w:sdtContent>
            </w:sdt>
            <w:tc>
              <w:tcPr>
                <w:tcW w:w="2543" w:type="pct"/>
              </w:tcPr>
              <w:p w:rsidR="009E20FD" w:rsidRDefault="009E20FD">
                <w:pPr>
                  <w:jc w:val="right"/>
                </w:pPr>
              </w:p>
            </w:tc>
          </w:tr>
          <w:tr w:rsidR="009E20FD" w:rsidTr="001A0C34">
            <w:trPr>
              <w:jc w:val="center"/>
            </w:trPr>
            <w:sdt>
              <w:sdtPr>
                <w:tag w:val="_PLD_a71f6c3158ec4043ad076b10227cdc82"/>
                <w:id w:val="-875385742"/>
                <w:lock w:val="sdtLocked"/>
              </w:sdtPr>
              <w:sdtContent>
                <w:tc>
                  <w:tcPr>
                    <w:tcW w:w="2457" w:type="pct"/>
                    <w:shd w:val="clear" w:color="auto" w:fill="FFFFFF"/>
                    <w:vAlign w:val="center"/>
                  </w:tcPr>
                  <w:p w:rsidR="009E20FD" w:rsidRDefault="0092596A">
                    <w:pPr>
                      <w:rPr>
                        <w:rFonts w:cs="Arial"/>
                        <w:color w:val="000000"/>
                      </w:rPr>
                    </w:pPr>
                    <w:r>
                      <w:rPr>
                        <w:rFonts w:cs="Arial"/>
                        <w:color w:val="000000"/>
                      </w:rPr>
                      <w:t>--</w:t>
                    </w:r>
                    <w:r>
                      <w:rPr>
                        <w:rFonts w:cs="Arial" w:hint="eastAsia"/>
                        <w:color w:val="000000"/>
                        <w:lang w:val="en-GB"/>
                      </w:rPr>
                      <w:t>发行的权益</w:t>
                    </w:r>
                    <w:proofErr w:type="gramStart"/>
                    <w:r>
                      <w:rPr>
                        <w:rFonts w:cs="Arial" w:hint="eastAsia"/>
                        <w:color w:val="000000"/>
                        <w:lang w:val="en-GB"/>
                      </w:rPr>
                      <w:t>性证券</w:t>
                    </w:r>
                    <w:proofErr w:type="gramEnd"/>
                    <w:r>
                      <w:rPr>
                        <w:rFonts w:cs="Arial" w:hint="eastAsia"/>
                        <w:color w:val="000000"/>
                        <w:lang w:val="en-GB"/>
                      </w:rPr>
                      <w:t>的面值</w:t>
                    </w:r>
                  </w:p>
                </w:tc>
              </w:sdtContent>
            </w:sdt>
            <w:tc>
              <w:tcPr>
                <w:tcW w:w="2543" w:type="pct"/>
              </w:tcPr>
              <w:p w:rsidR="009E20FD" w:rsidRDefault="009E20FD">
                <w:pPr>
                  <w:jc w:val="right"/>
                </w:pPr>
              </w:p>
            </w:tc>
          </w:tr>
          <w:tr w:rsidR="009E20FD" w:rsidTr="001A0C34">
            <w:trPr>
              <w:jc w:val="center"/>
            </w:trPr>
            <w:sdt>
              <w:sdtPr>
                <w:tag w:val="_PLD_910fbb0b17e94a0ab3339b75b5766890"/>
                <w:id w:val="-397903966"/>
                <w:lock w:val="sdtLocked"/>
              </w:sdtPr>
              <w:sdtContent>
                <w:tc>
                  <w:tcPr>
                    <w:tcW w:w="2457" w:type="pct"/>
                    <w:shd w:val="clear" w:color="auto" w:fill="FFFFFF"/>
                    <w:vAlign w:val="center"/>
                  </w:tcPr>
                  <w:p w:rsidR="009E20FD" w:rsidRDefault="0092596A">
                    <w:pPr>
                      <w:rPr>
                        <w:rFonts w:cs="Arial"/>
                        <w:color w:val="000000"/>
                      </w:rPr>
                    </w:pPr>
                    <w:r>
                      <w:rPr>
                        <w:rFonts w:cs="Arial"/>
                        <w:color w:val="000000"/>
                      </w:rPr>
                      <w:t>--</w:t>
                    </w:r>
                    <w:r>
                      <w:rPr>
                        <w:rFonts w:cs="Arial" w:hint="eastAsia"/>
                        <w:color w:val="000000"/>
                        <w:lang w:val="en-GB"/>
                      </w:rPr>
                      <w:t>或有对价</w:t>
                    </w:r>
                  </w:p>
                </w:tc>
              </w:sdtContent>
            </w:sdt>
            <w:tc>
              <w:tcPr>
                <w:tcW w:w="2543" w:type="pct"/>
              </w:tcPr>
              <w:p w:rsidR="009E20FD" w:rsidRDefault="009E20FD">
                <w:pPr>
                  <w:jc w:val="right"/>
                </w:pPr>
              </w:p>
            </w:tc>
          </w:tr>
        </w:tbl>
        <w:p w:rsidR="009E20FD" w:rsidRDefault="004D04BD">
          <w:pPr>
            <w:rPr>
              <w:rFonts w:cstheme="minorBidi"/>
            </w:rPr>
          </w:pPr>
        </w:p>
      </w:sdtContent>
    </w:sdt>
    <w:sdt>
      <w:sdtPr>
        <w:rPr>
          <w:rFonts w:cs="Arial"/>
        </w:rPr>
        <w:alias w:val="模块:合并成本说明"/>
        <w:tag w:val="_SEC_d81c382e27f24c569c4bbf5642a055db"/>
        <w:id w:val="1061371537"/>
        <w:lock w:val="sdtLocked"/>
        <w:placeholder>
          <w:docPart w:val="GBC22222222222222222222222222222"/>
        </w:placeholder>
      </w:sdtPr>
      <w:sdtContent>
        <w:p w:rsidR="009E20FD" w:rsidRDefault="0092596A">
          <w:pPr>
            <w:rPr>
              <w:rFonts w:cs="Arial"/>
            </w:rPr>
          </w:pPr>
          <w:r>
            <w:rPr>
              <w:rFonts w:cs="Arial" w:hint="eastAsia"/>
            </w:rPr>
            <w:t>或有对价及其变动的说明：</w:t>
          </w:r>
        </w:p>
        <w:sdt>
          <w:sdtPr>
            <w:rPr>
              <w:rFonts w:cs="Arial"/>
            </w:rPr>
            <w:alias w:val="或有对价及其变动的说明"/>
            <w:tag w:val="_GBC_f205ab3df7b04449a9db4e898dcef9a3"/>
            <w:id w:val="-572581496"/>
            <w:lock w:val="sdtLocked"/>
            <w:placeholder>
              <w:docPart w:val="GBC22222222222222222222222222222"/>
            </w:placeholder>
          </w:sdtPr>
          <w:sdtContent>
            <w:p w:rsidR="009E20FD" w:rsidRDefault="00457C0A">
              <w:pPr>
                <w:rPr>
                  <w:rFonts w:cs="Arial"/>
                </w:rPr>
              </w:pPr>
              <w:r>
                <w:rPr>
                  <w:rFonts w:cs="Arial" w:hint="eastAsia"/>
                </w:rPr>
                <w:t>无</w:t>
              </w:r>
            </w:p>
          </w:sdtContent>
        </w:sdt>
        <w:p w:rsidR="009E20FD" w:rsidRDefault="0092596A">
          <w:pPr>
            <w:rPr>
              <w:rFonts w:cs="Arial"/>
            </w:rPr>
          </w:pPr>
          <w:r>
            <w:rPr>
              <w:rFonts w:cs="Arial" w:hint="eastAsia"/>
            </w:rPr>
            <w:t>其他说明：</w:t>
          </w:r>
        </w:p>
        <w:p w:rsidR="009E20FD" w:rsidRDefault="004D04BD">
          <w:pPr>
            <w:rPr>
              <w:rFonts w:cstheme="minorBidi"/>
            </w:rPr>
          </w:pPr>
          <w:sdt>
            <w:sdtPr>
              <w:rPr>
                <w:rFonts w:cs="Arial"/>
              </w:rPr>
              <w:alias w:val="同一控制下企业合并成本的说明"/>
              <w:tag w:val="_GBC_a0ee203625d34810a8524893f5e0e4f2"/>
              <w:id w:val="-1297671616"/>
              <w:lock w:val="sdtLocked"/>
              <w:placeholder>
                <w:docPart w:val="GBC22222222222222222222222222222"/>
              </w:placeholder>
            </w:sdtPr>
            <w:sdtContent>
              <w:r w:rsidR="00457C0A">
                <w:rPr>
                  <w:rFonts w:cs="Arial" w:hint="eastAsia"/>
                </w:rPr>
                <w:t>无</w:t>
              </w:r>
            </w:sdtContent>
          </w:sdt>
        </w:p>
        <w:p w:rsidR="009E20FD" w:rsidRDefault="004D04BD">
          <w:pPr>
            <w:rPr>
              <w:rFonts w:cs="Arial"/>
            </w:rPr>
          </w:pPr>
        </w:p>
      </w:sdtContent>
    </w:sdt>
    <w:p w:rsidR="009E20FD" w:rsidRDefault="0092596A">
      <w:pPr>
        <w:pStyle w:val="4"/>
        <w:numPr>
          <w:ilvl w:val="3"/>
          <w:numId w:val="60"/>
        </w:numPr>
        <w:tabs>
          <w:tab w:val="left" w:pos="630"/>
        </w:tabs>
        <w:rPr>
          <w:rFonts w:ascii="宋体" w:hAnsi="宋体" w:cs="Arial"/>
          <w:szCs w:val="21"/>
        </w:rPr>
      </w:pPr>
      <w:proofErr w:type="gramStart"/>
      <w:r>
        <w:rPr>
          <w:rFonts w:ascii="宋体" w:hAnsi="宋体" w:cs="Arial" w:hint="eastAsia"/>
          <w:szCs w:val="21"/>
        </w:rPr>
        <w:t>合并日</w:t>
      </w:r>
      <w:proofErr w:type="gramEnd"/>
      <w:r>
        <w:rPr>
          <w:rFonts w:ascii="宋体" w:hAnsi="宋体" w:cs="Arial" w:hint="eastAsia"/>
          <w:szCs w:val="21"/>
        </w:rPr>
        <w:t>被合并方资产、负债的账面价值</w:t>
      </w:r>
    </w:p>
    <w:p w:rsidR="009E20FD" w:rsidRDefault="004D04BD">
      <w:sdt>
        <w:sdtPr>
          <w:alias w:val="是否适用：合并日被合并方资产、负债的账面价值[双击切换]"/>
          <w:tag w:val="_GBC_b46a615b0ac64c019a83debe19fe4c1c"/>
          <w:id w:val="-1307784056"/>
          <w:lock w:val="sdtContentLocked"/>
          <w:placeholder>
            <w:docPart w:val="GBC22222222222222222222222222222"/>
          </w:placeholder>
        </w:sdtPr>
        <w:sdtContent>
          <w:r w:rsidR="0092596A">
            <w:fldChar w:fldCharType="begin"/>
          </w:r>
          <w:r w:rsidR="00457C0A">
            <w:instrText xml:space="preserve"> MACROBUTTON  SnrToggleCheckbox √适用 </w:instrText>
          </w:r>
          <w:r w:rsidR="0092596A">
            <w:fldChar w:fldCharType="end"/>
          </w:r>
          <w:r w:rsidR="0092596A">
            <w:fldChar w:fldCharType="begin"/>
          </w:r>
          <w:r w:rsidR="00457C0A">
            <w:instrText xml:space="preserve"> MACROBUTTON  SnrToggleCheckbox □不适用 </w:instrText>
          </w:r>
          <w:r w:rsidR="0092596A">
            <w:fldChar w:fldCharType="end"/>
          </w:r>
        </w:sdtContent>
      </w:sdt>
    </w:p>
    <w:p w:rsidR="009E20FD" w:rsidRDefault="0092596A">
      <w:pPr>
        <w:jc w:val="right"/>
      </w:pPr>
      <w:r>
        <w:rPr>
          <w:rFonts w:hint="eastAsia"/>
        </w:rPr>
        <w:t xml:space="preserve">单位： </w:t>
      </w:r>
      <w:sdt>
        <w:sdtPr>
          <w:rPr>
            <w:rFonts w:hint="eastAsia"/>
          </w:rPr>
          <w:alias w:val="单位：财务附注：合并日被合并方资产、负债的账面价值"/>
          <w:tag w:val="_GBC_1e8d25398f6745efac6012e964de837a"/>
          <w:id w:val="16516327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币种： </w:t>
      </w:r>
      <w:sdt>
        <w:sdtPr>
          <w:rPr>
            <w:rFonts w:hint="eastAsia"/>
          </w:rPr>
          <w:alias w:val="币种：财务附注：合并日被合并方资产、负债的账面价值"/>
          <w:tag w:val="_GBC_80b9c60fc85e443f9c97e5d91db031a4"/>
          <w:id w:val="-288440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alias w:val="模块:被合并方的资产、负债"/>
        <w:tag w:val="_GBC_fd7a9ab8dc354763b98a4d577428c932"/>
        <w:id w:val="-595015582"/>
        <w:lock w:val="sdtLocked"/>
        <w:placeholder>
          <w:docPart w:val="GBC22222222222222222222222222222"/>
        </w:placeholder>
      </w:sdt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221"/>
            <w:gridCol w:w="3735"/>
          </w:tblGrid>
          <w:tr w:rsidR="00457C0A" w:rsidTr="00457C0A">
            <w:trPr>
              <w:jc w:val="center"/>
            </w:trPr>
            <w:sdt>
              <w:sdtPr>
                <w:tag w:val="_PLD_58114727e83841f2bafd80742d24a9c1"/>
                <w:id w:val="-1618981390"/>
                <w:lock w:val="sdtLocked"/>
                <w:showingPlcHdr/>
              </w:sdtPr>
              <w:sdtEndPr>
                <w:rPr>
                  <w:rFonts w:cs="Arial" w:hint="eastAsia"/>
                  <w:b/>
                  <w:bCs/>
                </w:rPr>
              </w:sdtEndPr>
              <w:sdtContent>
                <w:tc>
                  <w:tcPr>
                    <w:tcW w:w="1156" w:type="pct"/>
                    <w:vMerge w:val="restart"/>
                    <w:shd w:val="clear" w:color="auto" w:fill="auto"/>
                  </w:tcPr>
                  <w:p w:rsidR="00457C0A" w:rsidRDefault="00D87FB8" w:rsidP="00887140">
                    <w:pPr>
                      <w:rPr>
                        <w:rFonts w:cs="Arial"/>
                      </w:rPr>
                    </w:pPr>
                    <w:r>
                      <w:t xml:space="preserve">     </w:t>
                    </w:r>
                  </w:p>
                </w:tc>
              </w:sdtContent>
            </w:sdt>
            <w:sdt>
              <w:sdtPr>
                <w:rPr>
                  <w:rFonts w:cs="Arial" w:hint="eastAsia"/>
                  <w:lang w:val="en-GB"/>
                </w:rPr>
                <w:alias w:val="被合并方的资产、负债明细-公司名称"/>
                <w:tag w:val="_GBC_6ca427c99fac4bb4bd87047863e2e941"/>
                <w:id w:val="-1838604179"/>
                <w:lock w:val="sdtLocked"/>
              </w:sdtPr>
              <w:sdtContent>
                <w:tc>
                  <w:tcPr>
                    <w:tcW w:w="3844" w:type="pct"/>
                    <w:gridSpan w:val="2"/>
                    <w:shd w:val="clear" w:color="auto" w:fill="auto"/>
                  </w:tcPr>
                  <w:p w:rsidR="00457C0A" w:rsidRDefault="00457C0A" w:rsidP="00887140">
                    <w:pPr>
                      <w:jc w:val="center"/>
                      <w:rPr>
                        <w:rFonts w:cs="Arial"/>
                        <w:lang w:val="en-GB"/>
                      </w:rPr>
                    </w:pPr>
                    <w:r w:rsidRPr="00457C0A">
                      <w:rPr>
                        <w:rFonts w:cs="Arial" w:hint="eastAsia"/>
                        <w:lang w:val="en-GB"/>
                      </w:rPr>
                      <w:t>安徽省恒大生态环境建设工程有限责任</w:t>
                    </w:r>
                    <w:r>
                      <w:rPr>
                        <w:rFonts w:cs="Arial" w:hint="eastAsia"/>
                        <w:lang w:val="en-GB"/>
                      </w:rPr>
                      <w:t>公司</w:t>
                    </w:r>
                  </w:p>
                </w:tc>
              </w:sdtContent>
            </w:sdt>
          </w:tr>
          <w:tr w:rsidR="00457C0A" w:rsidTr="00A402D8">
            <w:trPr>
              <w:jc w:val="center"/>
            </w:trPr>
            <w:tc>
              <w:tcPr>
                <w:tcW w:w="1156" w:type="pct"/>
                <w:vMerge/>
                <w:shd w:val="clear" w:color="auto" w:fill="auto"/>
              </w:tcPr>
              <w:p w:rsidR="00457C0A" w:rsidRDefault="00457C0A" w:rsidP="00887140">
                <w:pPr>
                  <w:rPr>
                    <w:rFonts w:cs="Arial"/>
                  </w:rPr>
                </w:pPr>
              </w:p>
            </w:tc>
            <w:sdt>
              <w:sdtPr>
                <w:tag w:val="_PLD_bd87a9dc13f44667ad89e5ec106dd289"/>
                <w:id w:val="1070087681"/>
                <w:lock w:val="sdtLocked"/>
              </w:sdtPr>
              <w:sdtContent>
                <w:tc>
                  <w:tcPr>
                    <w:tcW w:w="1780" w:type="pct"/>
                    <w:shd w:val="clear" w:color="auto" w:fill="auto"/>
                  </w:tcPr>
                  <w:p w:rsidR="00457C0A" w:rsidRDefault="00457C0A" w:rsidP="00887140">
                    <w:pPr>
                      <w:jc w:val="center"/>
                      <w:rPr>
                        <w:rFonts w:cs="Arial"/>
                      </w:rPr>
                    </w:pPr>
                    <w:proofErr w:type="gramStart"/>
                    <w:r>
                      <w:rPr>
                        <w:rFonts w:cs="Arial" w:hint="eastAsia"/>
                        <w:lang w:val="en-GB"/>
                      </w:rPr>
                      <w:t>合并日</w:t>
                    </w:r>
                    <w:proofErr w:type="gramEnd"/>
                  </w:p>
                </w:tc>
              </w:sdtContent>
            </w:sdt>
            <w:sdt>
              <w:sdtPr>
                <w:tag w:val="_PLD_cedec14f78fa454eb6bbd2c6d79b0750"/>
                <w:id w:val="240146601"/>
                <w:lock w:val="sdtLocked"/>
              </w:sdtPr>
              <w:sdtContent>
                <w:tc>
                  <w:tcPr>
                    <w:tcW w:w="2064" w:type="pct"/>
                    <w:shd w:val="clear" w:color="auto" w:fill="auto"/>
                  </w:tcPr>
                  <w:p w:rsidR="00457C0A" w:rsidRDefault="00457C0A" w:rsidP="00887140">
                    <w:pPr>
                      <w:jc w:val="center"/>
                      <w:rPr>
                        <w:rFonts w:cs="Arial"/>
                        <w:lang w:val="en-GB"/>
                      </w:rPr>
                    </w:pPr>
                    <w:r>
                      <w:rPr>
                        <w:rFonts w:cs="Arial" w:hint="eastAsia"/>
                        <w:lang w:val="en-GB"/>
                      </w:rPr>
                      <w:t>上期期末</w:t>
                    </w:r>
                  </w:p>
                </w:tc>
              </w:sdtContent>
            </w:sdt>
          </w:tr>
          <w:tr w:rsidR="00457C0A" w:rsidTr="00A402D8">
            <w:trPr>
              <w:jc w:val="center"/>
            </w:trPr>
            <w:sdt>
              <w:sdtPr>
                <w:tag w:val="_PLD_08138cc5241b466a9f983bdc31dd6bee"/>
                <w:id w:val="-1491016034"/>
                <w:lock w:val="sdtLocked"/>
              </w:sdtPr>
              <w:sdtContent>
                <w:tc>
                  <w:tcPr>
                    <w:tcW w:w="1156" w:type="pct"/>
                    <w:shd w:val="clear" w:color="auto" w:fill="FFFFFF"/>
                    <w:vAlign w:val="center"/>
                  </w:tcPr>
                  <w:p w:rsidR="00457C0A" w:rsidRDefault="00457C0A" w:rsidP="00887140">
                    <w:pPr>
                      <w:rPr>
                        <w:rFonts w:cs="Arial"/>
                        <w:color w:val="000000"/>
                      </w:rPr>
                    </w:pPr>
                    <w:r>
                      <w:rPr>
                        <w:rFonts w:cs="Arial" w:hint="eastAsia"/>
                        <w:color w:val="000000"/>
                        <w:lang w:val="en-GB"/>
                      </w:rPr>
                      <w:t>资产：</w:t>
                    </w:r>
                  </w:p>
                </w:tc>
              </w:sdtContent>
            </w:sdt>
            <w:tc>
              <w:tcPr>
                <w:tcW w:w="1780" w:type="pct"/>
              </w:tcPr>
              <w:p w:rsidR="00457C0A" w:rsidRDefault="00457C0A" w:rsidP="00887140">
                <w:pPr>
                  <w:jc w:val="right"/>
                  <w:rPr>
                    <w:rFonts w:cs="Arial"/>
                  </w:rPr>
                </w:pPr>
                <w:r>
                  <w:t>1,316,387,662.96</w:t>
                </w:r>
              </w:p>
            </w:tc>
            <w:tc>
              <w:tcPr>
                <w:tcW w:w="2064" w:type="pct"/>
              </w:tcPr>
              <w:p w:rsidR="00457C0A" w:rsidRDefault="00457C0A" w:rsidP="00887140">
                <w:pPr>
                  <w:jc w:val="right"/>
                  <w:rPr>
                    <w:rFonts w:cs="Arial"/>
                  </w:rPr>
                </w:pPr>
                <w:r>
                  <w:rPr>
                    <w:rFonts w:cs="Arial"/>
                  </w:rPr>
                  <w:t>1,316,387,662.96</w:t>
                </w:r>
              </w:p>
            </w:tc>
          </w:tr>
          <w:tr w:rsidR="00457C0A" w:rsidTr="00A402D8">
            <w:trPr>
              <w:jc w:val="center"/>
            </w:trPr>
            <w:sdt>
              <w:sdtPr>
                <w:tag w:val="_PLD_1ed0e6b6efe74f0398dcf9daf06840d7"/>
                <w:id w:val="-1516683245"/>
                <w:lock w:val="sdtLocked"/>
              </w:sdtPr>
              <w:sdtContent>
                <w:tc>
                  <w:tcPr>
                    <w:tcW w:w="1156" w:type="pct"/>
                    <w:shd w:val="clear" w:color="auto" w:fill="FFFFFF"/>
                  </w:tcPr>
                  <w:p w:rsidR="00457C0A" w:rsidRDefault="00457C0A" w:rsidP="00887140">
                    <w:pPr>
                      <w:rPr>
                        <w:rFonts w:cs="Arial"/>
                      </w:rPr>
                    </w:pPr>
                    <w:r>
                      <w:rPr>
                        <w:rFonts w:cs="Arial" w:hint="eastAsia"/>
                      </w:rPr>
                      <w:t>货币资金</w:t>
                    </w:r>
                  </w:p>
                </w:tc>
              </w:sdtContent>
            </w:sdt>
            <w:tc>
              <w:tcPr>
                <w:tcW w:w="1780" w:type="pct"/>
              </w:tcPr>
              <w:p w:rsidR="00457C0A" w:rsidRDefault="00457C0A" w:rsidP="00457C0A">
                <w:pPr>
                  <w:spacing w:line="276" w:lineRule="auto"/>
                  <w:jc w:val="right"/>
                  <w:rPr>
                    <w:rFonts w:cs="Arial"/>
                  </w:rPr>
                </w:pPr>
                <w:r>
                  <w:t>37,941,923.89</w:t>
                </w:r>
              </w:p>
            </w:tc>
            <w:tc>
              <w:tcPr>
                <w:tcW w:w="2064" w:type="pct"/>
              </w:tcPr>
              <w:p w:rsidR="00457C0A" w:rsidRDefault="00457C0A" w:rsidP="00457C0A">
                <w:pPr>
                  <w:spacing w:line="276" w:lineRule="auto"/>
                  <w:jc w:val="right"/>
                  <w:rPr>
                    <w:rFonts w:cs="Arial"/>
                  </w:rPr>
                </w:pPr>
                <w:r>
                  <w:t>37,941,923.89</w:t>
                </w:r>
              </w:p>
            </w:tc>
          </w:tr>
          <w:tr w:rsidR="00457C0A" w:rsidTr="00A402D8">
            <w:trPr>
              <w:jc w:val="center"/>
            </w:trPr>
            <w:sdt>
              <w:sdtPr>
                <w:tag w:val="_PLD_145083bcdf6248e49370adfdaef1e0ae"/>
                <w:id w:val="1598297462"/>
                <w:lock w:val="sdtLocked"/>
              </w:sdtPr>
              <w:sdtContent>
                <w:tc>
                  <w:tcPr>
                    <w:tcW w:w="1156" w:type="pct"/>
                    <w:shd w:val="clear" w:color="auto" w:fill="FFFFFF"/>
                  </w:tcPr>
                  <w:p w:rsidR="00457C0A" w:rsidRDefault="00457C0A" w:rsidP="00887140">
                    <w:pPr>
                      <w:rPr>
                        <w:rFonts w:cs="Arial"/>
                      </w:rPr>
                    </w:pPr>
                    <w:r>
                      <w:rPr>
                        <w:rFonts w:cs="Arial" w:hint="eastAsia"/>
                      </w:rPr>
                      <w:t>应收款项</w:t>
                    </w:r>
                  </w:p>
                </w:tc>
              </w:sdtContent>
            </w:sdt>
            <w:tc>
              <w:tcPr>
                <w:tcW w:w="1780" w:type="pct"/>
              </w:tcPr>
              <w:p w:rsidR="00457C0A" w:rsidRDefault="00457C0A" w:rsidP="00457C0A">
                <w:pPr>
                  <w:spacing w:line="276" w:lineRule="auto"/>
                  <w:jc w:val="right"/>
                  <w:rPr>
                    <w:rFonts w:cs="Arial"/>
                  </w:rPr>
                </w:pPr>
                <w:r>
                  <w:t>8,498,104.92</w:t>
                </w:r>
              </w:p>
            </w:tc>
            <w:tc>
              <w:tcPr>
                <w:tcW w:w="2064" w:type="pct"/>
              </w:tcPr>
              <w:p w:rsidR="00457C0A" w:rsidRDefault="00457C0A" w:rsidP="00457C0A">
                <w:pPr>
                  <w:spacing w:line="276" w:lineRule="auto"/>
                  <w:jc w:val="right"/>
                  <w:rPr>
                    <w:rFonts w:cs="Arial"/>
                  </w:rPr>
                </w:pPr>
                <w:r>
                  <w:t>8,498,104.92</w:t>
                </w:r>
              </w:p>
            </w:tc>
          </w:tr>
          <w:tr w:rsidR="00457C0A" w:rsidTr="00A402D8">
            <w:trPr>
              <w:jc w:val="center"/>
            </w:trPr>
            <w:sdt>
              <w:sdtPr>
                <w:tag w:val="_PLD_e8fc8f98c4a3439db6bb7212a8532887"/>
                <w:id w:val="-1923028063"/>
                <w:lock w:val="sdtLocked"/>
              </w:sdtPr>
              <w:sdtContent>
                <w:tc>
                  <w:tcPr>
                    <w:tcW w:w="1156" w:type="pct"/>
                    <w:shd w:val="clear" w:color="auto" w:fill="FFFFFF"/>
                  </w:tcPr>
                  <w:p w:rsidR="00457C0A" w:rsidRDefault="00457C0A" w:rsidP="00887140">
                    <w:pPr>
                      <w:rPr>
                        <w:rFonts w:cs="Arial"/>
                      </w:rPr>
                    </w:pPr>
                    <w:r>
                      <w:rPr>
                        <w:rFonts w:cs="Arial" w:hint="eastAsia"/>
                      </w:rPr>
                      <w:t>存货</w:t>
                    </w:r>
                  </w:p>
                </w:tc>
              </w:sdtContent>
            </w:sdt>
            <w:tc>
              <w:tcPr>
                <w:tcW w:w="1780" w:type="pct"/>
              </w:tcPr>
              <w:p w:rsidR="00457C0A" w:rsidRDefault="00457C0A" w:rsidP="00457C0A">
                <w:pPr>
                  <w:spacing w:line="276" w:lineRule="auto"/>
                  <w:jc w:val="right"/>
                  <w:rPr>
                    <w:rFonts w:cs="Arial"/>
                  </w:rPr>
                </w:pPr>
              </w:p>
            </w:tc>
            <w:tc>
              <w:tcPr>
                <w:tcW w:w="2064" w:type="pct"/>
              </w:tcPr>
              <w:p w:rsidR="00457C0A" w:rsidRDefault="00457C0A" w:rsidP="00457C0A">
                <w:pPr>
                  <w:spacing w:line="276" w:lineRule="auto"/>
                  <w:jc w:val="right"/>
                  <w:rPr>
                    <w:rFonts w:cs="Arial"/>
                  </w:rPr>
                </w:pPr>
              </w:p>
            </w:tc>
          </w:tr>
          <w:tr w:rsidR="00457C0A" w:rsidTr="00A402D8">
            <w:trPr>
              <w:jc w:val="center"/>
            </w:trPr>
            <w:sdt>
              <w:sdtPr>
                <w:rPr>
                  <w:rFonts w:cs="Arial"/>
                </w:rPr>
                <w:alias w:val="被合并方的资产科目名称"/>
                <w:tag w:val="_GBC_eed5db0f5ff44906bbb063643961683a"/>
                <w:id w:val="-389653416"/>
                <w:lock w:val="sdtLocked"/>
              </w:sdtPr>
              <w:sdtContent>
                <w:tc>
                  <w:tcPr>
                    <w:tcW w:w="1156" w:type="pct"/>
                    <w:shd w:val="clear" w:color="auto" w:fill="FFFFFF"/>
                  </w:tcPr>
                  <w:p w:rsidR="00457C0A" w:rsidRDefault="00457C0A" w:rsidP="00887140">
                    <w:pPr>
                      <w:rPr>
                        <w:rFonts w:cs="Arial"/>
                      </w:rPr>
                    </w:pPr>
                    <w:r w:rsidRPr="00457C0A">
                      <w:rPr>
                        <w:rFonts w:cs="Arial" w:hint="eastAsia"/>
                      </w:rPr>
                      <w:t>其他流动资产</w:t>
                    </w:r>
                  </w:p>
                </w:tc>
              </w:sdtContent>
            </w:sdt>
            <w:sdt>
              <w:sdtPr>
                <w:rPr>
                  <w:rFonts w:cs="Arial"/>
                </w:rPr>
                <w:alias w:val="被合并方的资产科目名称金额"/>
                <w:tag w:val="_GBC_08e1f7a2ae0446178176901f06ac05e1"/>
                <w:id w:val="-451712937"/>
                <w:lock w:val="sdtLocked"/>
              </w:sdtPr>
              <w:sdtContent>
                <w:tc>
                  <w:tcPr>
                    <w:tcW w:w="1780" w:type="pct"/>
                  </w:tcPr>
                  <w:p w:rsidR="00457C0A" w:rsidRDefault="00457C0A" w:rsidP="00457C0A">
                    <w:pPr>
                      <w:jc w:val="right"/>
                      <w:rPr>
                        <w:rFonts w:cs="Arial"/>
                      </w:rPr>
                    </w:pPr>
                    <w:r>
                      <w:rPr>
                        <w:rFonts w:cs="Arial"/>
                      </w:rPr>
                      <w:t>81,048,425.28</w:t>
                    </w:r>
                  </w:p>
                </w:tc>
              </w:sdtContent>
            </w:sdt>
            <w:tc>
              <w:tcPr>
                <w:tcW w:w="2064" w:type="pct"/>
              </w:tcPr>
              <w:p w:rsidR="00457C0A" w:rsidRDefault="00457C0A" w:rsidP="00457C0A">
                <w:pPr>
                  <w:jc w:val="right"/>
                  <w:rPr>
                    <w:rFonts w:cs="Arial"/>
                  </w:rPr>
                </w:pPr>
                <w:r>
                  <w:t>81,048,425.28</w:t>
                </w:r>
              </w:p>
            </w:tc>
          </w:tr>
          <w:tr w:rsidR="00457C0A" w:rsidTr="00A402D8">
            <w:trPr>
              <w:jc w:val="center"/>
            </w:trPr>
            <w:sdt>
              <w:sdtPr>
                <w:tag w:val="_PLD_126c13e00005436ba81b984c6cd6d8f6"/>
                <w:id w:val="736670970"/>
                <w:lock w:val="sdtLocked"/>
              </w:sdtPr>
              <w:sdtContent>
                <w:tc>
                  <w:tcPr>
                    <w:tcW w:w="1156" w:type="pct"/>
                    <w:shd w:val="clear" w:color="auto" w:fill="FFFFFF"/>
                  </w:tcPr>
                  <w:p w:rsidR="00457C0A" w:rsidRDefault="00457C0A" w:rsidP="00887140">
                    <w:pPr>
                      <w:rPr>
                        <w:rFonts w:cs="Arial"/>
                      </w:rPr>
                    </w:pPr>
                    <w:r>
                      <w:rPr>
                        <w:rFonts w:cs="Arial" w:hint="eastAsia"/>
                      </w:rPr>
                      <w:t>固定资产</w:t>
                    </w:r>
                  </w:p>
                </w:tc>
              </w:sdtContent>
            </w:sdt>
            <w:tc>
              <w:tcPr>
                <w:tcW w:w="1780" w:type="pct"/>
              </w:tcPr>
              <w:p w:rsidR="00457C0A" w:rsidRDefault="00457C0A" w:rsidP="00457C0A">
                <w:pPr>
                  <w:spacing w:line="276" w:lineRule="auto"/>
                  <w:jc w:val="right"/>
                  <w:rPr>
                    <w:rFonts w:cs="Arial"/>
                  </w:rPr>
                </w:pPr>
                <w:r>
                  <w:t>75,299,748.14</w:t>
                </w:r>
              </w:p>
            </w:tc>
            <w:tc>
              <w:tcPr>
                <w:tcW w:w="2064" w:type="pct"/>
              </w:tcPr>
              <w:p w:rsidR="00457C0A" w:rsidRDefault="00457C0A" w:rsidP="00457C0A">
                <w:pPr>
                  <w:spacing w:line="276" w:lineRule="auto"/>
                  <w:jc w:val="right"/>
                  <w:rPr>
                    <w:rFonts w:cs="Arial"/>
                  </w:rPr>
                </w:pPr>
                <w:r>
                  <w:t>75,299,748.14</w:t>
                </w:r>
              </w:p>
            </w:tc>
          </w:tr>
          <w:tr w:rsidR="00457C0A" w:rsidTr="00A402D8">
            <w:trPr>
              <w:jc w:val="center"/>
            </w:trPr>
            <w:sdt>
              <w:sdtPr>
                <w:tag w:val="_PLD_19c539503231427b9465068d70b4a204"/>
                <w:id w:val="1046883191"/>
                <w:lock w:val="sdtLocked"/>
              </w:sdtPr>
              <w:sdtContent>
                <w:tc>
                  <w:tcPr>
                    <w:tcW w:w="1156" w:type="pct"/>
                    <w:shd w:val="clear" w:color="auto" w:fill="FFFFFF"/>
                  </w:tcPr>
                  <w:p w:rsidR="00457C0A" w:rsidRDefault="00457C0A" w:rsidP="00887140">
                    <w:pPr>
                      <w:rPr>
                        <w:rFonts w:cs="Arial"/>
                      </w:rPr>
                    </w:pPr>
                    <w:r>
                      <w:rPr>
                        <w:rFonts w:cs="Arial" w:hint="eastAsia"/>
                      </w:rPr>
                      <w:t>无形资产</w:t>
                    </w:r>
                  </w:p>
                </w:tc>
              </w:sdtContent>
            </w:sdt>
            <w:tc>
              <w:tcPr>
                <w:tcW w:w="1780" w:type="pct"/>
              </w:tcPr>
              <w:p w:rsidR="00457C0A" w:rsidRDefault="00457C0A" w:rsidP="00457C0A">
                <w:pPr>
                  <w:spacing w:line="276" w:lineRule="auto"/>
                  <w:jc w:val="right"/>
                  <w:rPr>
                    <w:rFonts w:cs="Arial"/>
                  </w:rPr>
                </w:pPr>
                <w:r>
                  <w:t>1,113,599,460.73</w:t>
                </w:r>
              </w:p>
            </w:tc>
            <w:tc>
              <w:tcPr>
                <w:tcW w:w="2064" w:type="pct"/>
              </w:tcPr>
              <w:p w:rsidR="00457C0A" w:rsidRDefault="00457C0A" w:rsidP="00457C0A">
                <w:pPr>
                  <w:spacing w:line="276" w:lineRule="auto"/>
                  <w:jc w:val="right"/>
                  <w:rPr>
                    <w:rFonts w:cs="Arial"/>
                  </w:rPr>
                </w:pPr>
                <w:r>
                  <w:t>1,113,599,460.73</w:t>
                </w:r>
              </w:p>
            </w:tc>
          </w:tr>
          <w:tr w:rsidR="00457C0A" w:rsidTr="00A402D8">
            <w:trPr>
              <w:jc w:val="center"/>
            </w:trPr>
            <w:sdt>
              <w:sdtPr>
                <w:tag w:val="_PLD_01d16f9d1fe143b7ba2cb96741725061"/>
                <w:id w:val="-241184803"/>
                <w:lock w:val="sdtLocked"/>
              </w:sdtPr>
              <w:sdtContent>
                <w:tc>
                  <w:tcPr>
                    <w:tcW w:w="1156" w:type="pct"/>
                    <w:shd w:val="clear" w:color="auto" w:fill="FFFFFF"/>
                  </w:tcPr>
                  <w:p w:rsidR="00457C0A" w:rsidRDefault="00457C0A" w:rsidP="00887140">
                    <w:pPr>
                      <w:rPr>
                        <w:rFonts w:cs="Arial"/>
                        <w:color w:val="000000"/>
                      </w:rPr>
                    </w:pPr>
                    <w:r>
                      <w:rPr>
                        <w:rFonts w:cs="Arial" w:hint="eastAsia"/>
                        <w:color w:val="000000"/>
                        <w:lang w:val="en-GB"/>
                      </w:rPr>
                      <w:t>负债：</w:t>
                    </w:r>
                  </w:p>
                </w:tc>
              </w:sdtContent>
            </w:sdt>
            <w:tc>
              <w:tcPr>
                <w:tcW w:w="1780" w:type="pct"/>
              </w:tcPr>
              <w:p w:rsidR="00457C0A" w:rsidRDefault="00457C0A" w:rsidP="00457C0A">
                <w:pPr>
                  <w:jc w:val="right"/>
                  <w:rPr>
                    <w:rFonts w:cs="Arial"/>
                  </w:rPr>
                </w:pPr>
                <w:r>
                  <w:t>7,746,967.70</w:t>
                </w:r>
              </w:p>
            </w:tc>
            <w:tc>
              <w:tcPr>
                <w:tcW w:w="2064" w:type="pct"/>
              </w:tcPr>
              <w:p w:rsidR="00457C0A" w:rsidRDefault="00457C0A" w:rsidP="00457C0A">
                <w:pPr>
                  <w:jc w:val="right"/>
                  <w:rPr>
                    <w:rFonts w:cs="Arial"/>
                  </w:rPr>
                </w:pPr>
                <w:r>
                  <w:t>7,746,967.70</w:t>
                </w:r>
              </w:p>
            </w:tc>
          </w:tr>
          <w:tr w:rsidR="00457C0A" w:rsidTr="00A402D8">
            <w:trPr>
              <w:jc w:val="center"/>
            </w:trPr>
            <w:sdt>
              <w:sdtPr>
                <w:tag w:val="_PLD_9b701e01a4b540e091c284f447266046"/>
                <w:id w:val="-1317720943"/>
                <w:lock w:val="sdtLocked"/>
              </w:sdtPr>
              <w:sdtContent>
                <w:tc>
                  <w:tcPr>
                    <w:tcW w:w="1156" w:type="pct"/>
                    <w:shd w:val="clear" w:color="auto" w:fill="FFFFFF"/>
                  </w:tcPr>
                  <w:p w:rsidR="00457C0A" w:rsidRDefault="00457C0A" w:rsidP="00887140">
                    <w:pPr>
                      <w:rPr>
                        <w:rFonts w:cs="Arial"/>
                        <w:color w:val="000000"/>
                        <w:lang w:val="en-GB"/>
                      </w:rPr>
                    </w:pPr>
                    <w:r>
                      <w:rPr>
                        <w:rFonts w:cs="Arial" w:hint="eastAsia"/>
                        <w:color w:val="000000"/>
                        <w:lang w:val="en-GB"/>
                      </w:rPr>
                      <w:t>借款</w:t>
                    </w:r>
                  </w:p>
                </w:tc>
              </w:sdtContent>
            </w:sdt>
            <w:tc>
              <w:tcPr>
                <w:tcW w:w="1780" w:type="pct"/>
              </w:tcPr>
              <w:p w:rsidR="00457C0A" w:rsidRDefault="00457C0A" w:rsidP="00457C0A">
                <w:pPr>
                  <w:spacing w:line="276" w:lineRule="auto"/>
                  <w:jc w:val="right"/>
                  <w:rPr>
                    <w:rFonts w:cs="Arial"/>
                  </w:rPr>
                </w:pPr>
              </w:p>
            </w:tc>
            <w:tc>
              <w:tcPr>
                <w:tcW w:w="2064" w:type="pct"/>
              </w:tcPr>
              <w:p w:rsidR="00457C0A" w:rsidRDefault="00457C0A" w:rsidP="00457C0A">
                <w:pPr>
                  <w:spacing w:line="276" w:lineRule="auto"/>
                  <w:jc w:val="right"/>
                  <w:rPr>
                    <w:rFonts w:cs="Arial"/>
                  </w:rPr>
                </w:pPr>
              </w:p>
            </w:tc>
          </w:tr>
          <w:tr w:rsidR="00457C0A" w:rsidTr="00A402D8">
            <w:trPr>
              <w:jc w:val="center"/>
            </w:trPr>
            <w:sdt>
              <w:sdtPr>
                <w:tag w:val="_PLD_feaf5cfa764440419f10acb9bdf5748d"/>
                <w:id w:val="-146675100"/>
                <w:lock w:val="sdtLocked"/>
              </w:sdtPr>
              <w:sdtContent>
                <w:tc>
                  <w:tcPr>
                    <w:tcW w:w="1156" w:type="pct"/>
                    <w:shd w:val="clear" w:color="auto" w:fill="FFFFFF"/>
                  </w:tcPr>
                  <w:p w:rsidR="00457C0A" w:rsidRDefault="00457C0A" w:rsidP="00887140">
                    <w:pPr>
                      <w:rPr>
                        <w:rFonts w:cs="Arial"/>
                        <w:color w:val="000000"/>
                        <w:lang w:val="en-GB"/>
                      </w:rPr>
                    </w:pPr>
                    <w:r>
                      <w:rPr>
                        <w:rFonts w:cs="Arial" w:hint="eastAsia"/>
                        <w:color w:val="000000"/>
                        <w:lang w:val="en-GB"/>
                      </w:rPr>
                      <w:t>应付款项</w:t>
                    </w:r>
                  </w:p>
                </w:tc>
              </w:sdtContent>
            </w:sdt>
            <w:tc>
              <w:tcPr>
                <w:tcW w:w="1780" w:type="pct"/>
              </w:tcPr>
              <w:p w:rsidR="00457C0A" w:rsidRDefault="00457C0A" w:rsidP="00457C0A">
                <w:pPr>
                  <w:spacing w:line="276" w:lineRule="auto"/>
                  <w:jc w:val="right"/>
                  <w:rPr>
                    <w:rFonts w:cs="Arial"/>
                  </w:rPr>
                </w:pPr>
                <w:r>
                  <w:t>7,746,967.70</w:t>
                </w:r>
              </w:p>
            </w:tc>
            <w:tc>
              <w:tcPr>
                <w:tcW w:w="2064" w:type="pct"/>
              </w:tcPr>
              <w:p w:rsidR="00457C0A" w:rsidRDefault="00457C0A" w:rsidP="00457C0A">
                <w:pPr>
                  <w:spacing w:line="276" w:lineRule="auto"/>
                  <w:jc w:val="right"/>
                  <w:rPr>
                    <w:rFonts w:cs="Arial"/>
                  </w:rPr>
                </w:pPr>
                <w:r>
                  <w:t>7,746,967.70</w:t>
                </w:r>
              </w:p>
            </w:tc>
          </w:tr>
          <w:tr w:rsidR="00457C0A" w:rsidTr="00A402D8">
            <w:trPr>
              <w:jc w:val="center"/>
            </w:trPr>
            <w:sdt>
              <w:sdtPr>
                <w:tag w:val="_PLD_406360920d3744b0aed296189e0211d1"/>
                <w:id w:val="1471636496"/>
                <w:lock w:val="sdtLocked"/>
              </w:sdtPr>
              <w:sdtContent>
                <w:tc>
                  <w:tcPr>
                    <w:tcW w:w="1156" w:type="pct"/>
                    <w:shd w:val="clear" w:color="auto" w:fill="FFFFFF"/>
                  </w:tcPr>
                  <w:p w:rsidR="00457C0A" w:rsidRDefault="00457C0A" w:rsidP="00887140">
                    <w:pPr>
                      <w:ind w:left="3"/>
                      <w:rPr>
                        <w:rFonts w:cs="Arial"/>
                        <w:color w:val="000000"/>
                      </w:rPr>
                    </w:pPr>
                    <w:r>
                      <w:rPr>
                        <w:rFonts w:cs="Arial" w:hint="eastAsia"/>
                        <w:color w:val="000000"/>
                        <w:lang w:val="en-GB"/>
                      </w:rPr>
                      <w:t>净资产</w:t>
                    </w:r>
                  </w:p>
                </w:tc>
              </w:sdtContent>
            </w:sdt>
            <w:tc>
              <w:tcPr>
                <w:tcW w:w="1780" w:type="pct"/>
              </w:tcPr>
              <w:p w:rsidR="00457C0A" w:rsidRDefault="00457C0A" w:rsidP="00457C0A">
                <w:pPr>
                  <w:jc w:val="right"/>
                  <w:rPr>
                    <w:rFonts w:cs="Arial"/>
                  </w:rPr>
                </w:pPr>
                <w:r>
                  <w:t>1,308,640,695.26</w:t>
                </w:r>
              </w:p>
            </w:tc>
            <w:tc>
              <w:tcPr>
                <w:tcW w:w="2064" w:type="pct"/>
              </w:tcPr>
              <w:p w:rsidR="00457C0A" w:rsidRDefault="00457C0A" w:rsidP="00457C0A">
                <w:pPr>
                  <w:jc w:val="right"/>
                  <w:rPr>
                    <w:rFonts w:cs="Arial"/>
                  </w:rPr>
                </w:pPr>
                <w:r>
                  <w:t>1,308,640,695.26</w:t>
                </w:r>
              </w:p>
            </w:tc>
          </w:tr>
          <w:tr w:rsidR="00457C0A" w:rsidTr="00A402D8">
            <w:trPr>
              <w:jc w:val="center"/>
            </w:trPr>
            <w:sdt>
              <w:sdtPr>
                <w:tag w:val="_PLD_ecf6de7ef31148af86f6fcb22f19e442"/>
                <w:id w:val="469947322"/>
                <w:lock w:val="sdtLocked"/>
              </w:sdtPr>
              <w:sdtContent>
                <w:tc>
                  <w:tcPr>
                    <w:tcW w:w="1156" w:type="pct"/>
                    <w:shd w:val="clear" w:color="auto" w:fill="FFFFFF"/>
                  </w:tcPr>
                  <w:p w:rsidR="00457C0A" w:rsidRDefault="00457C0A" w:rsidP="00887140">
                    <w:pPr>
                      <w:ind w:left="3"/>
                      <w:rPr>
                        <w:rFonts w:cs="Arial"/>
                        <w:color w:val="000000"/>
                      </w:rPr>
                    </w:pPr>
                    <w:r>
                      <w:rPr>
                        <w:rFonts w:cs="Arial" w:hint="eastAsia"/>
                        <w:color w:val="000000"/>
                        <w:lang w:val="en-GB"/>
                      </w:rPr>
                      <w:t>减：少数股东权益</w:t>
                    </w:r>
                  </w:p>
                </w:tc>
              </w:sdtContent>
            </w:sdt>
            <w:tc>
              <w:tcPr>
                <w:tcW w:w="1780" w:type="pct"/>
              </w:tcPr>
              <w:p w:rsidR="00457C0A" w:rsidRDefault="00457C0A" w:rsidP="00457C0A">
                <w:pPr>
                  <w:jc w:val="right"/>
                  <w:rPr>
                    <w:rFonts w:cs="Arial"/>
                  </w:rPr>
                </w:pPr>
              </w:p>
            </w:tc>
            <w:tc>
              <w:tcPr>
                <w:tcW w:w="2064" w:type="pct"/>
              </w:tcPr>
              <w:p w:rsidR="00457C0A" w:rsidRDefault="00457C0A" w:rsidP="00457C0A">
                <w:pPr>
                  <w:jc w:val="right"/>
                  <w:rPr>
                    <w:rFonts w:cs="Arial"/>
                  </w:rPr>
                </w:pPr>
              </w:p>
            </w:tc>
          </w:tr>
          <w:tr w:rsidR="00457C0A" w:rsidRPr="00457C0A" w:rsidTr="00A402D8">
            <w:trPr>
              <w:jc w:val="center"/>
            </w:trPr>
            <w:sdt>
              <w:sdtPr>
                <w:tag w:val="_PLD_4003e9198b9349ec895edb1af9372138"/>
                <w:id w:val="-305553763"/>
                <w:lock w:val="sdtLocked"/>
              </w:sdtPr>
              <w:sdtContent>
                <w:tc>
                  <w:tcPr>
                    <w:tcW w:w="1156" w:type="pct"/>
                    <w:shd w:val="clear" w:color="auto" w:fill="FFFFFF"/>
                  </w:tcPr>
                  <w:p w:rsidR="00457C0A" w:rsidRDefault="00457C0A" w:rsidP="00887140">
                    <w:pPr>
                      <w:ind w:left="3"/>
                      <w:rPr>
                        <w:rFonts w:cs="Arial"/>
                        <w:color w:val="000000"/>
                      </w:rPr>
                    </w:pPr>
                    <w:r>
                      <w:rPr>
                        <w:rFonts w:cs="Arial" w:hint="eastAsia"/>
                        <w:color w:val="000000"/>
                        <w:lang w:val="en-GB"/>
                      </w:rPr>
                      <w:t>取得的净资产</w:t>
                    </w:r>
                  </w:p>
                </w:tc>
              </w:sdtContent>
            </w:sdt>
            <w:tc>
              <w:tcPr>
                <w:tcW w:w="1780" w:type="pct"/>
              </w:tcPr>
              <w:p w:rsidR="00457C0A" w:rsidRPr="00457C0A" w:rsidRDefault="00457C0A" w:rsidP="00457C0A">
                <w:pPr>
                  <w:jc w:val="right"/>
                </w:pPr>
                <w:r>
                  <w:t>1,308,640,695.26</w:t>
                </w:r>
              </w:p>
            </w:tc>
            <w:tc>
              <w:tcPr>
                <w:tcW w:w="2064" w:type="pct"/>
              </w:tcPr>
              <w:p w:rsidR="00457C0A" w:rsidRPr="00457C0A" w:rsidRDefault="00457C0A" w:rsidP="00457C0A">
                <w:pPr>
                  <w:jc w:val="right"/>
                </w:pPr>
                <w:r>
                  <w:t>1,308,640,695.26</w:t>
                </w:r>
              </w:p>
            </w:tc>
          </w:tr>
        </w:tbl>
        <w:p w:rsidR="009E20FD" w:rsidRPr="00457C0A" w:rsidRDefault="004D04BD" w:rsidP="00457C0A"/>
      </w:sdtContent>
    </w:sdt>
    <w:p w:rsidR="009E20FD" w:rsidRDefault="009E20FD">
      <w:pPr>
        <w:rPr>
          <w:rFonts w:cs="Arial"/>
        </w:rPr>
      </w:pPr>
    </w:p>
    <w:sdt>
      <w:sdtPr>
        <w:rPr>
          <w:rFonts w:hint="eastAsia"/>
        </w:rPr>
        <w:alias w:val="模块:企业合并中承担的被合并方的或有负债"/>
        <w:tag w:val="_SEC_fd90a916dff04a689bd6f8f4ea5aba89"/>
        <w:id w:val="603766492"/>
        <w:lock w:val="sdtLocked"/>
        <w:placeholder>
          <w:docPart w:val="GBC22222222222222222222222222222"/>
        </w:placeholder>
      </w:sdtPr>
      <w:sdtContent>
        <w:p w:rsidR="009E20FD" w:rsidRDefault="0092596A">
          <w:pPr>
            <w:rPr>
              <w:rFonts w:cs="Arial"/>
            </w:rPr>
          </w:pPr>
          <w:r>
            <w:rPr>
              <w:rFonts w:cs="Arial" w:hint="eastAsia"/>
            </w:rPr>
            <w:t>企业合并中承担的被合并方的或有负债：</w:t>
          </w:r>
        </w:p>
        <w:sdt>
          <w:sdtPr>
            <w:rPr>
              <w:rFonts w:cs="Arial"/>
            </w:rPr>
            <w:alias w:val="企业合并中承担的被合并方的或有负债"/>
            <w:tag w:val="_GBC_4df082d3ef224e9da8a3c0d1e4a1a615"/>
            <w:id w:val="2078168976"/>
            <w:lock w:val="sdtLocked"/>
            <w:placeholder>
              <w:docPart w:val="GBC22222222222222222222222222222"/>
            </w:placeholder>
          </w:sdtPr>
          <w:sdtContent>
            <w:p w:rsidR="009E20FD" w:rsidRDefault="00457C0A">
              <w:pPr>
                <w:rPr>
                  <w:rFonts w:cs="Arial"/>
                </w:rPr>
              </w:pPr>
              <w:r>
                <w:rPr>
                  <w:rFonts w:cs="Arial" w:hint="eastAsia"/>
                </w:rPr>
                <w:t>无</w:t>
              </w:r>
            </w:p>
          </w:sdtContent>
        </w:sdt>
        <w:p w:rsidR="009E20FD" w:rsidRDefault="004D04BD"/>
      </w:sdtContent>
    </w:sdt>
    <w:sdt>
      <w:sdtPr>
        <w:rPr>
          <w:rFonts w:hint="eastAsia"/>
        </w:rPr>
        <w:alias w:val="模块:被合并方的资产、负债的说明"/>
        <w:tag w:val="_GBC_487797176f3744a7a99d390be05f0a8a"/>
        <w:id w:val="693505615"/>
        <w:lock w:val="sdtLocked"/>
        <w:placeholder>
          <w:docPart w:val="GBC22222222222222222222222222222"/>
        </w:placeholder>
      </w:sdtPr>
      <w:sdtContent>
        <w:p w:rsidR="009E20FD" w:rsidRDefault="0092596A">
          <w:pPr>
            <w:rPr>
              <w:rFonts w:cs="Arial"/>
            </w:rPr>
          </w:pPr>
          <w:r>
            <w:rPr>
              <w:rFonts w:cs="Arial" w:hint="eastAsia"/>
            </w:rPr>
            <w:t>其他说明：</w:t>
          </w:r>
        </w:p>
        <w:sdt>
          <w:sdtPr>
            <w:rPr>
              <w:rFonts w:cs="Arial"/>
            </w:rPr>
            <w:alias w:val="是否适用：被合并方的资产、负债的说明[双击切换]"/>
            <w:tag w:val="_GBC_8f372a5c0c69446aabb6ef4fb8f7c20e"/>
            <w:id w:val="-1848627771"/>
            <w:lock w:val="sdtLocked"/>
            <w:placeholder>
              <w:docPart w:val="GBC22222222222222222222222222222"/>
            </w:placeholder>
          </w:sdtPr>
          <w:sdtContent>
            <w:p w:rsidR="009E20FD" w:rsidRDefault="0092596A" w:rsidP="00457C0A">
              <w:pPr>
                <w:rPr>
                  <w:rFonts w:cs="Arial"/>
                </w:rPr>
              </w:pPr>
              <w:r>
                <w:rPr>
                  <w:rFonts w:cs="Arial"/>
                </w:rPr>
                <w:fldChar w:fldCharType="begin"/>
              </w:r>
              <w:r w:rsidR="00457C0A">
                <w:rPr>
                  <w:rFonts w:cs="Arial"/>
                </w:rPr>
                <w:instrText xml:space="preserve"> MACROBUTTON  SnrToggleCheckbox □适用 </w:instrText>
              </w:r>
              <w:r>
                <w:rPr>
                  <w:rFonts w:cs="Arial"/>
                </w:rPr>
                <w:fldChar w:fldCharType="end"/>
              </w:r>
              <w:r>
                <w:rPr>
                  <w:rFonts w:cs="Arial"/>
                </w:rPr>
                <w:fldChar w:fldCharType="begin"/>
              </w:r>
              <w:r w:rsidR="00457C0A">
                <w:rPr>
                  <w:rFonts w:cs="Arial"/>
                </w:rPr>
                <w:instrText xml:space="preserve"> MACROBUTTON  SnrToggleCheckbox √不适用 </w:instrText>
              </w:r>
              <w:r>
                <w:rPr>
                  <w:rFonts w:cs="Arial"/>
                </w:rPr>
                <w:fldChar w:fldCharType="end"/>
              </w:r>
            </w:p>
          </w:sdtContent>
        </w:sdt>
      </w:sdtContent>
    </w:sdt>
    <w:p w:rsidR="009E20FD" w:rsidRDefault="009E20FD"/>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9E20FD" w:rsidRDefault="0092596A">
          <w:pPr>
            <w:pStyle w:val="30"/>
            <w:numPr>
              <w:ilvl w:val="0"/>
              <w:numId w:val="58"/>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Content>
            <w:p w:rsidR="00457C0A" w:rsidRDefault="0092596A" w:rsidP="00457C0A">
              <w:r>
                <w:fldChar w:fldCharType="begin"/>
              </w:r>
              <w:r w:rsidR="00457C0A">
                <w:instrText xml:space="preserve"> MACROBUTTON  SnrToggleCheckbox □适用 </w:instrText>
              </w:r>
              <w:r>
                <w:fldChar w:fldCharType="end"/>
              </w:r>
              <w:r>
                <w:fldChar w:fldCharType="begin"/>
              </w:r>
              <w:r w:rsidR="00457C0A">
                <w:instrText xml:space="preserve"> MACROBUTTON  SnrToggleCheckbox √不适用 </w:instrText>
              </w:r>
              <w:r>
                <w:fldChar w:fldCharType="end"/>
              </w:r>
            </w:p>
          </w:sdtContent>
        </w:sdt>
        <w:p w:rsidR="009E20FD" w:rsidRDefault="004D04BD">
          <w:pPr>
            <w:rPr>
              <w:rFonts w:cs="Arial"/>
            </w:rPr>
          </w:pPr>
        </w:p>
      </w:sdtContent>
    </w:sdt>
    <w:p w:rsidR="009E20FD" w:rsidRDefault="009E20FD">
      <w:pPr>
        <w:rPr>
          <w:rFonts w:cs="Arial"/>
          <w:color w:val="808080"/>
          <w:lang w:val="en-GB"/>
        </w:rPr>
        <w:sectPr w:rsidR="009E20FD" w:rsidSect="00564997">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9E20FD" w:rsidRDefault="0092596A">
          <w:pPr>
            <w:pStyle w:val="30"/>
            <w:numPr>
              <w:ilvl w:val="0"/>
              <w:numId w:val="58"/>
            </w:numPr>
            <w:rPr>
              <w:rFonts w:ascii="宋体" w:hAnsi="宋体" w:cs="Arial"/>
              <w:szCs w:val="21"/>
            </w:rPr>
          </w:pPr>
          <w:r>
            <w:rPr>
              <w:rFonts w:ascii="宋体" w:hAnsi="宋体" w:cs="Arial" w:hint="eastAsia"/>
              <w:szCs w:val="21"/>
            </w:rPr>
            <w:t>处置子公司</w:t>
          </w:r>
        </w:p>
        <w:p w:rsidR="009E20FD" w:rsidRDefault="0092596A">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452444280"/>
            <w:lock w:val="sdtLocked"/>
            <w:placeholder>
              <w:docPart w:val="GBC22222222222222222222222222222"/>
            </w:placeholder>
          </w:sdtPr>
          <w:sdtContent>
            <w:p w:rsidR="009E20FD" w:rsidRDefault="0092596A" w:rsidP="00457C0A">
              <w:pPr>
                <w:rPr>
                  <w:rFonts w:cs="Arial"/>
                  <w:color w:val="000000"/>
                </w:rPr>
              </w:pPr>
              <w:r>
                <w:rPr>
                  <w:rFonts w:cs="Arial"/>
                </w:rPr>
                <w:fldChar w:fldCharType="begin"/>
              </w:r>
              <w:r w:rsidR="00457C0A">
                <w:rPr>
                  <w:rFonts w:cs="Arial"/>
                </w:rPr>
                <w:instrText>MACROBUTTON  SnrToggleCheckbox □适用</w:instrText>
              </w:r>
              <w:r>
                <w:rPr>
                  <w:rFonts w:cs="Arial"/>
                </w:rPr>
                <w:fldChar w:fldCharType="end"/>
              </w:r>
              <w:r>
                <w:rPr>
                  <w:rFonts w:cs="Arial"/>
                </w:rPr>
                <w:fldChar w:fldCharType="begin"/>
              </w:r>
              <w:r w:rsidR="00457C0A">
                <w:rPr>
                  <w:rFonts w:cs="Arial"/>
                </w:rPr>
                <w:instrText xml:space="preserve"> MACROBUTTON  SnrToggleCheckbox √不适用 </w:instrText>
              </w:r>
              <w:r>
                <w:rPr>
                  <w:rFonts w:cs="Arial"/>
                </w:rPr>
                <w:fldChar w:fldCharType="end"/>
              </w:r>
            </w:p>
          </w:sdtContent>
        </w:sdt>
        <w:p w:rsidR="009E20FD" w:rsidRDefault="0092596A">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Content>
            <w:p w:rsidR="009E20FD" w:rsidRDefault="0092596A" w:rsidP="00457C0A">
              <w:pPr>
                <w:rPr>
                  <w:color w:val="000000"/>
                </w:rPr>
              </w:pPr>
              <w:r>
                <w:rPr>
                  <w:rFonts w:cs="Arial"/>
                  <w:color w:val="000000"/>
                </w:rPr>
                <w:fldChar w:fldCharType="begin"/>
              </w:r>
              <w:r w:rsidR="00457C0A">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457C0A">
                <w:rPr>
                  <w:rFonts w:cs="Arial"/>
                  <w:color w:val="000000"/>
                </w:rPr>
                <w:instrText xml:space="preserve"> MACROBUTTON  SnrToggleCheckbox √不适用 </w:instrText>
              </w:r>
              <w:r>
                <w:rPr>
                  <w:rFonts w:cs="Arial"/>
                  <w:color w:val="000000"/>
                </w:rPr>
                <w:fldChar w:fldCharType="end"/>
              </w:r>
            </w:p>
          </w:sdtContent>
        </w:sdt>
      </w:sdtContent>
    </w:sdt>
    <w:p w:rsidR="009E20FD" w:rsidRDefault="009E20FD" w:rsidP="00457C0A">
      <w:pPr>
        <w:rPr>
          <w:rFonts w:cs="Arial"/>
          <w:color w:val="000000"/>
        </w:rPr>
      </w:pPr>
    </w:p>
    <w:sdt>
      <w:sdtPr>
        <w:rPr>
          <w:rFonts w:ascii="宋体" w:hAnsi="宋体"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EndPr>
        <w:rPr>
          <w:szCs w:val="21"/>
        </w:rPr>
      </w:sdtEndPr>
      <w:sdtContent>
        <w:p w:rsidR="009E20FD" w:rsidRDefault="0092596A">
          <w:pPr>
            <w:pStyle w:val="30"/>
            <w:numPr>
              <w:ilvl w:val="0"/>
              <w:numId w:val="58"/>
            </w:numPr>
            <w:rPr>
              <w:rFonts w:ascii="宋体" w:hAnsi="宋体" w:cs="Arial"/>
              <w:color w:val="000000"/>
            </w:rPr>
          </w:pPr>
          <w:r>
            <w:rPr>
              <w:rFonts w:ascii="宋体" w:hAnsi="宋体" w:cs="Arial" w:hint="eastAsia"/>
              <w:color w:val="000000"/>
            </w:rPr>
            <w:t>其他原因的合并范围变动</w:t>
          </w:r>
        </w:p>
        <w:p w:rsidR="009E20FD" w:rsidRDefault="0092596A">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Content>
            <w:p w:rsidR="009E20FD" w:rsidRDefault="0092596A" w:rsidP="00457C0A">
              <w:pPr>
                <w:rPr>
                  <w:rFonts w:cs="Arial"/>
                  <w:color w:val="000000"/>
                </w:rPr>
              </w:pPr>
              <w:r>
                <w:fldChar w:fldCharType="begin"/>
              </w:r>
              <w:r w:rsidR="00457C0A">
                <w:instrText xml:space="preserve"> MACROBUTTON  SnrToggleCheckbox □适用 </w:instrText>
              </w:r>
              <w:r>
                <w:fldChar w:fldCharType="end"/>
              </w:r>
              <w:r>
                <w:fldChar w:fldCharType="begin"/>
              </w:r>
              <w:r w:rsidR="00457C0A">
                <w:instrText xml:space="preserve"> MACROBUTTON  SnrToggleCheckbox √不适用 </w:instrText>
              </w:r>
              <w:r>
                <w:fldChar w:fldCharType="end"/>
              </w:r>
            </w:p>
          </w:sdtContent>
        </w:sdt>
      </w:sdtContent>
    </w:sdt>
    <w:p w:rsidR="009E20FD" w:rsidRDefault="009E20FD">
      <w:pPr>
        <w:rPr>
          <w:rFonts w:cs="Arial"/>
          <w:color w:val="000000"/>
        </w:rPr>
      </w:pPr>
    </w:p>
    <w:sdt>
      <w:sdtPr>
        <w:rPr>
          <w:rFonts w:ascii="宋体" w:hAnsi="宋体"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EndPr>
        <w:rPr>
          <w:szCs w:val="21"/>
        </w:rPr>
      </w:sdtEndPr>
      <w:sdtContent>
        <w:p w:rsidR="009E20FD" w:rsidRDefault="0092596A">
          <w:pPr>
            <w:pStyle w:val="30"/>
            <w:numPr>
              <w:ilvl w:val="0"/>
              <w:numId w:val="58"/>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Content>
            <w:p w:rsidR="009E20FD" w:rsidRDefault="0092596A" w:rsidP="00457C0A">
              <w:pPr>
                <w:rPr>
                  <w:rFonts w:cs="Arial"/>
                  <w:color w:val="000000"/>
                </w:rPr>
              </w:pPr>
              <w:r>
                <w:fldChar w:fldCharType="begin"/>
              </w:r>
              <w:r w:rsidR="00457C0A">
                <w:instrText xml:space="preserve"> MACROBUTTON  SnrToggleCheckbox □适用 </w:instrText>
              </w:r>
              <w:r>
                <w:fldChar w:fldCharType="end"/>
              </w:r>
              <w:r>
                <w:fldChar w:fldCharType="begin"/>
              </w:r>
              <w:r w:rsidR="00457C0A">
                <w:instrText xml:space="preserve"> MACROBUTTON  SnrToggleCheckbox √不适用 </w:instrText>
              </w:r>
              <w:r>
                <w:fldChar w:fldCharType="end"/>
              </w:r>
            </w:p>
          </w:sdtContent>
        </w:sdt>
      </w:sdtContent>
    </w:sdt>
    <w:p w:rsidR="009E20FD" w:rsidRDefault="009E20FD">
      <w:pPr>
        <w:sectPr w:rsidR="009E20FD" w:rsidSect="00564997">
          <w:pgSz w:w="11906" w:h="16838"/>
          <w:pgMar w:top="1525" w:right="1276" w:bottom="1440" w:left="1797" w:header="856" w:footer="992" w:gutter="0"/>
          <w:cols w:space="425"/>
          <w:docGrid w:linePitch="312"/>
        </w:sectPr>
      </w:pPr>
    </w:p>
    <w:p w:rsidR="009E20FD" w:rsidRDefault="0092596A">
      <w:pPr>
        <w:pStyle w:val="20"/>
        <w:numPr>
          <w:ilvl w:val="0"/>
          <w:numId w:val="31"/>
        </w:numPr>
        <w:ind w:left="422" w:hanging="422"/>
        <w:rPr>
          <w:rFonts w:ascii="宋体" w:hAnsi="宋体"/>
        </w:rPr>
      </w:pPr>
      <w:r>
        <w:rPr>
          <w:rFonts w:ascii="宋体" w:hAnsi="宋体" w:hint="eastAsia"/>
        </w:rPr>
        <w:lastRenderedPageBreak/>
        <w:t>在其他主体中的权益</w:t>
      </w:r>
    </w:p>
    <w:p w:rsidR="009E20FD" w:rsidRDefault="0092596A">
      <w:pPr>
        <w:pStyle w:val="30"/>
        <w:numPr>
          <w:ilvl w:val="2"/>
          <w:numId w:val="61"/>
        </w:numPr>
        <w:rPr>
          <w:rFonts w:ascii="宋体" w:hAnsi="宋体"/>
        </w:rPr>
      </w:pPr>
      <w:r>
        <w:rPr>
          <w:rFonts w:ascii="宋体" w:hAnsi="宋体"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9E20FD" w:rsidRDefault="0092596A">
          <w:pPr>
            <w:pStyle w:val="4"/>
            <w:numPr>
              <w:ilvl w:val="3"/>
              <w:numId w:val="62"/>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placeholder>
              <w:docPart w:val="GBC22222222222222222222222222222"/>
            </w:placeholder>
          </w:sdtPr>
          <w:sdtContent>
            <w:p w:rsidR="009E20FD" w:rsidRDefault="0092596A">
              <w:r>
                <w:fldChar w:fldCharType="begin"/>
              </w:r>
              <w:r w:rsidR="00457C0A">
                <w:instrText xml:space="preserve"> MACROBUTTON  SnrToggleCheckbox √适用 </w:instrText>
              </w:r>
              <w:r>
                <w:fldChar w:fldCharType="end"/>
              </w:r>
              <w:r>
                <w:fldChar w:fldCharType="begin"/>
              </w:r>
              <w:r w:rsidR="00457C0A">
                <w:instrText xml:space="preserve"> MACROBUTTON  SnrToggleCheckbox □不适用 </w:instrText>
              </w:r>
              <w:r>
                <w:fldChar w:fldCharType="end"/>
              </w:r>
            </w:p>
          </w:sdtContent>
        </w:sdt>
        <w:tbl>
          <w:tblPr>
            <w:tblW w:w="571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1289"/>
            <w:gridCol w:w="3007"/>
            <w:gridCol w:w="1277"/>
            <w:gridCol w:w="851"/>
            <w:gridCol w:w="710"/>
            <w:gridCol w:w="1273"/>
          </w:tblGrid>
          <w:tr w:rsidR="003C3403" w:rsidTr="003C3403">
            <w:trPr>
              <w:trHeight w:val="247"/>
            </w:trPr>
            <w:sdt>
              <w:sdtPr>
                <w:tag w:val="_PLD_e6e24505838941c88a7f70e573a1261c"/>
                <w:id w:val="-1450622920"/>
                <w:lock w:val="sdtLocked"/>
              </w:sdtPr>
              <w:sdtContent>
                <w:tc>
                  <w:tcPr>
                    <w:tcW w:w="938" w:type="pct"/>
                    <w:vMerge w:val="restart"/>
                    <w:shd w:val="clear" w:color="auto" w:fill="auto"/>
                    <w:vAlign w:val="center"/>
                  </w:tcPr>
                  <w:p w:rsidR="003C3403" w:rsidRDefault="003C3403" w:rsidP="00887140">
                    <w:pPr>
                      <w:jc w:val="center"/>
                      <w:rPr>
                        <w:rFonts w:cs="Arial"/>
                        <w:lang w:val="en-GB"/>
                      </w:rPr>
                    </w:pPr>
                    <w:r>
                      <w:rPr>
                        <w:rFonts w:cs="Arial" w:hint="eastAsia"/>
                        <w:lang w:val="en-GB"/>
                      </w:rPr>
                      <w:t>子公司</w:t>
                    </w:r>
                  </w:p>
                  <w:p w:rsidR="003C3403" w:rsidRDefault="003C3403" w:rsidP="00887140">
                    <w:pPr>
                      <w:jc w:val="center"/>
                      <w:rPr>
                        <w:rFonts w:cs="Arial"/>
                      </w:rPr>
                    </w:pPr>
                    <w:r>
                      <w:rPr>
                        <w:rFonts w:cs="Arial" w:hint="eastAsia"/>
                        <w:lang w:val="en-GB"/>
                      </w:rPr>
                      <w:t>名称</w:t>
                    </w:r>
                  </w:p>
                </w:tc>
              </w:sdtContent>
            </w:sdt>
            <w:sdt>
              <w:sdtPr>
                <w:tag w:val="_PLD_056e18f052024978add90fe8aacf887d"/>
                <w:id w:val="31381923"/>
                <w:lock w:val="sdtLocked"/>
              </w:sdtPr>
              <w:sdtContent>
                <w:tc>
                  <w:tcPr>
                    <w:tcW w:w="623" w:type="pct"/>
                    <w:vMerge w:val="restart"/>
                    <w:shd w:val="clear" w:color="auto" w:fill="auto"/>
                    <w:vAlign w:val="center"/>
                  </w:tcPr>
                  <w:p w:rsidR="003C3403" w:rsidRDefault="003C3403" w:rsidP="00887140">
                    <w:pPr>
                      <w:jc w:val="center"/>
                      <w:rPr>
                        <w:rFonts w:cs="Arial"/>
                      </w:rPr>
                    </w:pPr>
                    <w:r>
                      <w:rPr>
                        <w:rFonts w:cs="Arial" w:hint="eastAsia"/>
                        <w:lang w:val="en-GB"/>
                      </w:rPr>
                      <w:t>主要经营地</w:t>
                    </w:r>
                  </w:p>
                </w:tc>
              </w:sdtContent>
            </w:sdt>
            <w:sdt>
              <w:sdtPr>
                <w:tag w:val="_PLD_591af8ff23104790a7ac5dbb3278e185"/>
                <w:id w:val="-1217117594"/>
                <w:lock w:val="sdtLocked"/>
              </w:sdtPr>
              <w:sdtContent>
                <w:tc>
                  <w:tcPr>
                    <w:tcW w:w="1453" w:type="pct"/>
                    <w:vMerge w:val="restart"/>
                    <w:shd w:val="clear" w:color="auto" w:fill="auto"/>
                    <w:vAlign w:val="center"/>
                  </w:tcPr>
                  <w:p w:rsidR="003C3403" w:rsidRDefault="003C3403" w:rsidP="00887140">
                    <w:pPr>
                      <w:jc w:val="center"/>
                      <w:rPr>
                        <w:rFonts w:cs="Arial"/>
                      </w:rPr>
                    </w:pPr>
                    <w:r>
                      <w:rPr>
                        <w:rFonts w:cs="Arial" w:hint="eastAsia"/>
                        <w:lang w:val="en-GB"/>
                      </w:rPr>
                      <w:t>注册地</w:t>
                    </w:r>
                  </w:p>
                </w:tc>
              </w:sdtContent>
            </w:sdt>
            <w:sdt>
              <w:sdtPr>
                <w:tag w:val="_PLD_00f166f7d07d4fab80fa91c95fb5d089"/>
                <w:id w:val="-1823421105"/>
                <w:lock w:val="sdtLocked"/>
              </w:sdtPr>
              <w:sdtContent>
                <w:tc>
                  <w:tcPr>
                    <w:tcW w:w="617" w:type="pct"/>
                    <w:vMerge w:val="restart"/>
                    <w:shd w:val="clear" w:color="auto" w:fill="auto"/>
                    <w:vAlign w:val="center"/>
                  </w:tcPr>
                  <w:p w:rsidR="003C3403" w:rsidRDefault="003C3403" w:rsidP="00887140">
                    <w:pPr>
                      <w:jc w:val="center"/>
                      <w:rPr>
                        <w:rFonts w:cs="Arial"/>
                      </w:rPr>
                    </w:pPr>
                    <w:r>
                      <w:rPr>
                        <w:rFonts w:cs="Arial" w:hint="eastAsia"/>
                        <w:lang w:val="en-GB"/>
                      </w:rPr>
                      <w:t>业务性质</w:t>
                    </w:r>
                  </w:p>
                </w:tc>
              </w:sdtContent>
            </w:sdt>
            <w:sdt>
              <w:sdtPr>
                <w:tag w:val="_PLD_312b40f444994b628fc2b8c3e4c90fdc"/>
                <w:id w:val="-1142802831"/>
                <w:lock w:val="sdtLocked"/>
              </w:sdtPr>
              <w:sdtContent>
                <w:tc>
                  <w:tcPr>
                    <w:tcW w:w="754" w:type="pct"/>
                    <w:gridSpan w:val="2"/>
                    <w:shd w:val="clear" w:color="auto" w:fill="auto"/>
                    <w:vAlign w:val="center"/>
                  </w:tcPr>
                  <w:p w:rsidR="003C3403" w:rsidRDefault="003C3403" w:rsidP="00887140">
                    <w:pPr>
                      <w:jc w:val="center"/>
                      <w:rPr>
                        <w:rFonts w:cs="Arial"/>
                      </w:rPr>
                    </w:pPr>
                    <w:r>
                      <w:rPr>
                        <w:rFonts w:cs="Arial" w:hint="eastAsia"/>
                        <w:lang w:val="en-GB"/>
                      </w:rPr>
                      <w:t>持股比例</w:t>
                    </w:r>
                    <w:r>
                      <w:rPr>
                        <w:rFonts w:cs="Arial"/>
                      </w:rPr>
                      <w:t>(%)</w:t>
                    </w:r>
                  </w:p>
                </w:tc>
              </w:sdtContent>
            </w:sdt>
            <w:sdt>
              <w:sdtPr>
                <w:tag w:val="_PLD_7955b51c085a48948cb5518baa55ee50"/>
                <w:id w:val="-528407182"/>
                <w:lock w:val="sdtLocked"/>
              </w:sdtPr>
              <w:sdtContent>
                <w:tc>
                  <w:tcPr>
                    <w:tcW w:w="615" w:type="pct"/>
                    <w:vMerge w:val="restart"/>
                    <w:shd w:val="clear" w:color="auto" w:fill="auto"/>
                    <w:vAlign w:val="center"/>
                  </w:tcPr>
                  <w:p w:rsidR="003C3403" w:rsidRDefault="003C3403" w:rsidP="00887140">
                    <w:pPr>
                      <w:jc w:val="center"/>
                      <w:rPr>
                        <w:rFonts w:cs="Arial"/>
                        <w:lang w:val="en-GB"/>
                      </w:rPr>
                    </w:pPr>
                    <w:r>
                      <w:rPr>
                        <w:rFonts w:cs="Arial" w:hint="eastAsia"/>
                        <w:lang w:val="en-GB"/>
                      </w:rPr>
                      <w:t>取得</w:t>
                    </w:r>
                  </w:p>
                  <w:p w:rsidR="003C3403" w:rsidRDefault="003C3403" w:rsidP="00887140">
                    <w:pPr>
                      <w:jc w:val="center"/>
                      <w:rPr>
                        <w:rFonts w:cs="Arial"/>
                        <w:lang w:val="en-GB"/>
                      </w:rPr>
                    </w:pPr>
                    <w:r>
                      <w:rPr>
                        <w:rFonts w:cs="Arial" w:hint="eastAsia"/>
                        <w:lang w:val="en-GB"/>
                      </w:rPr>
                      <w:t>方式</w:t>
                    </w:r>
                  </w:p>
                </w:tc>
              </w:sdtContent>
            </w:sdt>
          </w:tr>
          <w:tr w:rsidR="003C3403" w:rsidTr="003C3403">
            <w:trPr>
              <w:trHeight w:val="278"/>
            </w:trPr>
            <w:tc>
              <w:tcPr>
                <w:tcW w:w="938" w:type="pct"/>
                <w:vMerge/>
                <w:shd w:val="clear" w:color="auto" w:fill="auto"/>
                <w:vAlign w:val="center"/>
              </w:tcPr>
              <w:p w:rsidR="003C3403" w:rsidRDefault="003C3403" w:rsidP="00887140">
                <w:pPr>
                  <w:rPr>
                    <w:rFonts w:cs="Arial"/>
                  </w:rPr>
                </w:pPr>
              </w:p>
            </w:tc>
            <w:tc>
              <w:tcPr>
                <w:tcW w:w="623" w:type="pct"/>
                <w:vMerge/>
                <w:shd w:val="clear" w:color="auto" w:fill="auto"/>
                <w:vAlign w:val="center"/>
              </w:tcPr>
              <w:p w:rsidR="003C3403" w:rsidRDefault="003C3403" w:rsidP="00887140">
                <w:pPr>
                  <w:rPr>
                    <w:rFonts w:cs="Arial"/>
                  </w:rPr>
                </w:pPr>
              </w:p>
            </w:tc>
            <w:tc>
              <w:tcPr>
                <w:tcW w:w="1453" w:type="pct"/>
                <w:vMerge/>
                <w:shd w:val="clear" w:color="auto" w:fill="auto"/>
                <w:vAlign w:val="center"/>
              </w:tcPr>
              <w:p w:rsidR="003C3403" w:rsidRDefault="003C3403" w:rsidP="00887140">
                <w:pPr>
                  <w:rPr>
                    <w:rFonts w:cs="Arial"/>
                  </w:rPr>
                </w:pPr>
              </w:p>
            </w:tc>
            <w:tc>
              <w:tcPr>
                <w:tcW w:w="617" w:type="pct"/>
                <w:vMerge/>
                <w:shd w:val="clear" w:color="auto" w:fill="auto"/>
                <w:vAlign w:val="center"/>
              </w:tcPr>
              <w:p w:rsidR="003C3403" w:rsidRDefault="003C3403" w:rsidP="00887140">
                <w:pPr>
                  <w:rPr>
                    <w:rFonts w:cs="Arial"/>
                  </w:rPr>
                </w:pPr>
              </w:p>
            </w:tc>
            <w:sdt>
              <w:sdtPr>
                <w:tag w:val="_PLD_ab045acafe9d4890848568705ddd5475"/>
                <w:id w:val="-993264804"/>
                <w:lock w:val="sdtLocked"/>
              </w:sdtPr>
              <w:sdtContent>
                <w:tc>
                  <w:tcPr>
                    <w:tcW w:w="411" w:type="pct"/>
                    <w:shd w:val="clear" w:color="auto" w:fill="auto"/>
                    <w:vAlign w:val="center"/>
                  </w:tcPr>
                  <w:p w:rsidR="003C3403" w:rsidRDefault="003C3403" w:rsidP="00887140">
                    <w:pPr>
                      <w:jc w:val="center"/>
                      <w:rPr>
                        <w:rFonts w:cs="Arial"/>
                      </w:rPr>
                    </w:pPr>
                    <w:r>
                      <w:rPr>
                        <w:rFonts w:cs="Arial" w:hint="eastAsia"/>
                        <w:lang w:val="en-GB"/>
                      </w:rPr>
                      <w:t>直接</w:t>
                    </w:r>
                  </w:p>
                </w:tc>
              </w:sdtContent>
            </w:sdt>
            <w:sdt>
              <w:sdtPr>
                <w:tag w:val="_PLD_78e5db032e5044cba22bc40c16ee940a"/>
                <w:id w:val="1523131377"/>
                <w:lock w:val="sdtLocked"/>
              </w:sdtPr>
              <w:sdtContent>
                <w:tc>
                  <w:tcPr>
                    <w:tcW w:w="343" w:type="pct"/>
                    <w:shd w:val="clear" w:color="auto" w:fill="auto"/>
                    <w:vAlign w:val="center"/>
                  </w:tcPr>
                  <w:p w:rsidR="003C3403" w:rsidRDefault="003C3403" w:rsidP="00887140">
                    <w:pPr>
                      <w:jc w:val="center"/>
                      <w:rPr>
                        <w:rFonts w:cs="Arial"/>
                      </w:rPr>
                    </w:pPr>
                    <w:r>
                      <w:rPr>
                        <w:rFonts w:cs="Arial" w:hint="eastAsia"/>
                        <w:lang w:val="en-GB"/>
                      </w:rPr>
                      <w:t>间接</w:t>
                    </w:r>
                  </w:p>
                </w:tc>
              </w:sdtContent>
            </w:sdt>
            <w:tc>
              <w:tcPr>
                <w:tcW w:w="615" w:type="pct"/>
                <w:vMerge/>
              </w:tcPr>
              <w:p w:rsidR="003C3403" w:rsidRDefault="003C3403" w:rsidP="00887140">
                <w:pPr>
                  <w:rPr>
                    <w:rFonts w:cs="Arial"/>
                  </w:rPr>
                </w:pPr>
              </w:p>
            </w:tc>
          </w:tr>
          <w:sdt>
            <w:sdtPr>
              <w:alias w:val="企业合并及合并财务报表明细"/>
              <w:tag w:val="_GBC_986bfe326d834fea9d2920637e286f21"/>
              <w:id w:val="292423288"/>
              <w:lock w:val="sdtLocked"/>
            </w:sdtPr>
            <w:sdtContent>
              <w:tr w:rsidR="003C3403" w:rsidTr="003C3403">
                <w:tc>
                  <w:tcPr>
                    <w:tcW w:w="938" w:type="pct"/>
                  </w:tcPr>
                  <w:p w:rsidR="003C3403" w:rsidRDefault="003C3403" w:rsidP="00887140">
                    <w:r>
                      <w:t>淮北新源热电有限公司</w:t>
                    </w:r>
                  </w:p>
                </w:tc>
                <w:tc>
                  <w:tcPr>
                    <w:tcW w:w="623" w:type="pct"/>
                    <w:vAlign w:val="center"/>
                  </w:tcPr>
                  <w:p w:rsidR="003C3403" w:rsidRDefault="003C3403" w:rsidP="003C3403">
                    <w:pPr>
                      <w:jc w:val="center"/>
                    </w:pPr>
                    <w:r>
                      <w:t>刘桥镇</w:t>
                    </w:r>
                  </w:p>
                </w:tc>
                <w:tc>
                  <w:tcPr>
                    <w:tcW w:w="1453" w:type="pct"/>
                    <w:vAlign w:val="center"/>
                  </w:tcPr>
                  <w:p w:rsidR="003C3403" w:rsidRDefault="003C3403" w:rsidP="003C3403">
                    <w:pPr>
                      <w:jc w:val="center"/>
                    </w:pPr>
                    <w:r>
                      <w:t>安徽省濉溪县刘桥镇</w:t>
                    </w:r>
                  </w:p>
                </w:tc>
                <w:tc>
                  <w:tcPr>
                    <w:tcW w:w="617" w:type="pct"/>
                    <w:vAlign w:val="center"/>
                  </w:tcPr>
                  <w:p w:rsidR="003C3403" w:rsidRDefault="003C3403" w:rsidP="003C3403">
                    <w:pPr>
                      <w:jc w:val="center"/>
                    </w:pPr>
                    <w:r>
                      <w:t>工业</w:t>
                    </w:r>
                  </w:p>
                </w:tc>
                <w:tc>
                  <w:tcPr>
                    <w:tcW w:w="411" w:type="pct"/>
                    <w:vAlign w:val="center"/>
                  </w:tcPr>
                  <w:p w:rsidR="003C3403" w:rsidRDefault="003C3403" w:rsidP="003C3403">
                    <w:pPr>
                      <w:jc w:val="center"/>
                      <w:rPr>
                        <w:sz w:val="24"/>
                        <w:szCs w:val="24"/>
                      </w:rPr>
                    </w:pPr>
                    <w:r>
                      <w:t>88.00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同</w:t>
                    </w:r>
                    <w:proofErr w:type="gramStart"/>
                    <w:r>
                      <w:t>一控制</w:t>
                    </w:r>
                    <w:proofErr w:type="gramEnd"/>
                    <w:r>
                      <w:t>下合并</w:t>
                    </w:r>
                  </w:p>
                </w:tc>
              </w:tr>
            </w:sdtContent>
          </w:sdt>
          <w:sdt>
            <w:sdtPr>
              <w:alias w:val="企业合并及合并财务报表明细"/>
              <w:tag w:val="_GBC_986bfe326d834fea9d2920637e286f21"/>
              <w:id w:val="1992212693"/>
              <w:lock w:val="sdtLocked"/>
            </w:sdtPr>
            <w:sdtContent>
              <w:tr w:rsidR="003C3403" w:rsidTr="003C3403">
                <w:tc>
                  <w:tcPr>
                    <w:tcW w:w="938" w:type="pct"/>
                  </w:tcPr>
                  <w:p w:rsidR="003C3403" w:rsidRDefault="003C3403" w:rsidP="00887140">
                    <w:r>
                      <w:t>安徽恒力电业有限责任公司</w:t>
                    </w:r>
                  </w:p>
                </w:tc>
                <w:tc>
                  <w:tcPr>
                    <w:tcW w:w="623" w:type="pct"/>
                    <w:vAlign w:val="center"/>
                  </w:tcPr>
                  <w:p w:rsidR="003C3403" w:rsidRDefault="003C3403" w:rsidP="003C3403">
                    <w:pPr>
                      <w:jc w:val="center"/>
                    </w:pPr>
                    <w:r>
                      <w:t>淮北市</w:t>
                    </w:r>
                  </w:p>
                </w:tc>
                <w:tc>
                  <w:tcPr>
                    <w:tcW w:w="1453" w:type="pct"/>
                    <w:vAlign w:val="center"/>
                  </w:tcPr>
                  <w:p w:rsidR="003C3403" w:rsidRDefault="003C3403" w:rsidP="003C3403">
                    <w:pPr>
                      <w:jc w:val="center"/>
                    </w:pPr>
                    <w:r>
                      <w:t>安徽省淮北市任楼矿</w:t>
                    </w:r>
                  </w:p>
                </w:tc>
                <w:tc>
                  <w:tcPr>
                    <w:tcW w:w="617" w:type="pct"/>
                    <w:vAlign w:val="center"/>
                  </w:tcPr>
                  <w:p w:rsidR="003C3403" w:rsidRDefault="003C3403" w:rsidP="003C3403">
                    <w:pPr>
                      <w:jc w:val="center"/>
                    </w:pPr>
                    <w:r>
                      <w:t>工业</w:t>
                    </w:r>
                  </w:p>
                </w:tc>
                <w:tc>
                  <w:tcPr>
                    <w:tcW w:w="411" w:type="pct"/>
                    <w:vAlign w:val="center"/>
                  </w:tcPr>
                  <w:p w:rsidR="003C3403" w:rsidRDefault="003C3403" w:rsidP="003C3403">
                    <w:pPr>
                      <w:jc w:val="center"/>
                      <w:rPr>
                        <w:sz w:val="24"/>
                        <w:szCs w:val="24"/>
                      </w:rPr>
                    </w:pPr>
                    <w:r>
                      <w:t>25.00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同</w:t>
                    </w:r>
                    <w:proofErr w:type="gramStart"/>
                    <w:r>
                      <w:t>一控制</w:t>
                    </w:r>
                    <w:proofErr w:type="gramEnd"/>
                    <w:r>
                      <w:t>下合并</w:t>
                    </w:r>
                  </w:p>
                </w:tc>
              </w:tr>
            </w:sdtContent>
          </w:sdt>
          <w:sdt>
            <w:sdtPr>
              <w:alias w:val="企业合并及合并财务报表明细"/>
              <w:tag w:val="_GBC_986bfe326d834fea9d2920637e286f21"/>
              <w:id w:val="-12001466"/>
              <w:lock w:val="sdtLocked"/>
            </w:sdtPr>
            <w:sdtContent>
              <w:tr w:rsidR="003C3403" w:rsidTr="003C3403">
                <w:tc>
                  <w:tcPr>
                    <w:tcW w:w="938" w:type="pct"/>
                  </w:tcPr>
                  <w:p w:rsidR="003C3403" w:rsidRDefault="003C3403" w:rsidP="00887140">
                    <w:proofErr w:type="gramStart"/>
                    <w:r>
                      <w:t>宿州营鼎建材</w:t>
                    </w:r>
                    <w:proofErr w:type="gramEnd"/>
                    <w:r>
                      <w:t>有限责任公司</w:t>
                    </w:r>
                  </w:p>
                </w:tc>
                <w:tc>
                  <w:tcPr>
                    <w:tcW w:w="623" w:type="pct"/>
                    <w:vAlign w:val="center"/>
                  </w:tcPr>
                  <w:p w:rsidR="003C3403" w:rsidRDefault="003C3403" w:rsidP="003C3403">
                    <w:pPr>
                      <w:jc w:val="center"/>
                    </w:pPr>
                    <w:r>
                      <w:t>宿州市</w:t>
                    </w:r>
                  </w:p>
                </w:tc>
                <w:tc>
                  <w:tcPr>
                    <w:tcW w:w="1453" w:type="pct"/>
                    <w:vAlign w:val="center"/>
                  </w:tcPr>
                  <w:p w:rsidR="003C3403" w:rsidRDefault="003C3403" w:rsidP="003C3403">
                    <w:pPr>
                      <w:jc w:val="center"/>
                    </w:pPr>
                    <w:r>
                      <w:t>宿州市</w:t>
                    </w:r>
                    <w:proofErr w:type="gramStart"/>
                    <w:r>
                      <w:t>埇</w:t>
                    </w:r>
                    <w:proofErr w:type="gramEnd"/>
                    <w:r>
                      <w:t>桥区桃园镇东平集村</w:t>
                    </w:r>
                  </w:p>
                </w:tc>
                <w:tc>
                  <w:tcPr>
                    <w:tcW w:w="617" w:type="pct"/>
                    <w:vAlign w:val="center"/>
                  </w:tcPr>
                  <w:p w:rsidR="003C3403" w:rsidRDefault="003C3403" w:rsidP="003C3403">
                    <w:pPr>
                      <w:jc w:val="center"/>
                    </w:pPr>
                    <w:r>
                      <w:t>工业</w:t>
                    </w:r>
                  </w:p>
                </w:tc>
                <w:tc>
                  <w:tcPr>
                    <w:tcW w:w="411" w:type="pct"/>
                    <w:vAlign w:val="center"/>
                  </w:tcPr>
                  <w:p w:rsidR="003C3403" w:rsidRDefault="003C3403" w:rsidP="003C3403">
                    <w:pPr>
                      <w:jc w:val="center"/>
                      <w:rPr>
                        <w:sz w:val="24"/>
                        <w:szCs w:val="24"/>
                      </w:rPr>
                    </w:pPr>
                    <w:r>
                      <w:t>45.05</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设立</w:t>
                    </w:r>
                  </w:p>
                </w:tc>
              </w:tr>
            </w:sdtContent>
          </w:sdt>
          <w:sdt>
            <w:sdtPr>
              <w:alias w:val="企业合并及合并财务报表明细"/>
              <w:tag w:val="_GBC_986bfe326d834fea9d2920637e286f21"/>
              <w:id w:val="-648748156"/>
              <w:lock w:val="sdtLocked"/>
            </w:sdtPr>
            <w:sdtContent>
              <w:tr w:rsidR="003C3403" w:rsidTr="003C3403">
                <w:tc>
                  <w:tcPr>
                    <w:tcW w:w="938" w:type="pct"/>
                  </w:tcPr>
                  <w:p w:rsidR="003C3403" w:rsidRDefault="003C3403" w:rsidP="00887140">
                    <w:r>
                      <w:t>恒</w:t>
                    </w:r>
                    <w:proofErr w:type="gramStart"/>
                    <w:r>
                      <w:t>源芬雷</w:t>
                    </w:r>
                    <w:proofErr w:type="gramEnd"/>
                    <w:r>
                      <w:t>选煤工程技术（天津）有限公司</w:t>
                    </w:r>
                  </w:p>
                </w:tc>
                <w:tc>
                  <w:tcPr>
                    <w:tcW w:w="623" w:type="pct"/>
                    <w:vAlign w:val="center"/>
                  </w:tcPr>
                  <w:p w:rsidR="003C3403" w:rsidRDefault="003C3403" w:rsidP="003C3403">
                    <w:pPr>
                      <w:jc w:val="center"/>
                    </w:pPr>
                    <w:r>
                      <w:t>宿州市、</w:t>
                    </w:r>
                  </w:p>
                  <w:p w:rsidR="003C3403" w:rsidRDefault="003C3403" w:rsidP="003C3403">
                    <w:pPr>
                      <w:jc w:val="center"/>
                    </w:pPr>
                    <w:r>
                      <w:t>淮北市</w:t>
                    </w:r>
                  </w:p>
                </w:tc>
                <w:tc>
                  <w:tcPr>
                    <w:tcW w:w="1453" w:type="pct"/>
                    <w:vAlign w:val="center"/>
                  </w:tcPr>
                  <w:p w:rsidR="003C3403" w:rsidRDefault="003C3403" w:rsidP="003C3403">
                    <w:pPr>
                      <w:jc w:val="center"/>
                    </w:pPr>
                    <w:r>
                      <w:t>天津自贸试验区（空港经济区）空港国际</w:t>
                    </w:r>
                    <w:proofErr w:type="gramStart"/>
                    <w:r>
                      <w:t>物流区</w:t>
                    </w:r>
                    <w:proofErr w:type="gramEnd"/>
                    <w:r>
                      <w:t>第二大街1号312室</w:t>
                    </w:r>
                  </w:p>
                </w:tc>
                <w:tc>
                  <w:tcPr>
                    <w:tcW w:w="617" w:type="pct"/>
                    <w:vAlign w:val="center"/>
                  </w:tcPr>
                  <w:p w:rsidR="003C3403" w:rsidRDefault="003C3403" w:rsidP="003C3403">
                    <w:pPr>
                      <w:jc w:val="center"/>
                    </w:pPr>
                    <w:r>
                      <w:t>工业</w:t>
                    </w:r>
                  </w:p>
                </w:tc>
                <w:tc>
                  <w:tcPr>
                    <w:tcW w:w="411" w:type="pct"/>
                    <w:vAlign w:val="center"/>
                  </w:tcPr>
                  <w:p w:rsidR="003C3403" w:rsidRDefault="003C3403" w:rsidP="003C3403">
                    <w:pPr>
                      <w:jc w:val="center"/>
                      <w:rPr>
                        <w:sz w:val="24"/>
                        <w:szCs w:val="24"/>
                      </w:rPr>
                    </w:pPr>
                    <w:r>
                      <w:t>50.00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设立</w:t>
                    </w:r>
                  </w:p>
                </w:tc>
              </w:tr>
            </w:sdtContent>
          </w:sdt>
          <w:sdt>
            <w:sdtPr>
              <w:alias w:val="企业合并及合并财务报表明细"/>
              <w:tag w:val="_GBC_986bfe326d834fea9d2920637e286f21"/>
              <w:id w:val="-1304609994"/>
              <w:lock w:val="sdtLocked"/>
            </w:sdtPr>
            <w:sdtContent>
              <w:tr w:rsidR="003C3403" w:rsidTr="003C3403">
                <w:tc>
                  <w:tcPr>
                    <w:tcW w:w="938" w:type="pct"/>
                  </w:tcPr>
                  <w:p w:rsidR="003C3403" w:rsidRDefault="003C3403" w:rsidP="00887140">
                    <w:r>
                      <w:t>安徽恒源煤电售电有限责任公司</w:t>
                    </w:r>
                  </w:p>
                </w:tc>
                <w:tc>
                  <w:tcPr>
                    <w:tcW w:w="623" w:type="pct"/>
                    <w:vAlign w:val="center"/>
                  </w:tcPr>
                  <w:p w:rsidR="003C3403" w:rsidRDefault="003C3403" w:rsidP="003C3403">
                    <w:pPr>
                      <w:jc w:val="center"/>
                    </w:pPr>
                    <w:r>
                      <w:t>宿州市</w:t>
                    </w:r>
                  </w:p>
                </w:tc>
                <w:tc>
                  <w:tcPr>
                    <w:tcW w:w="1453" w:type="pct"/>
                    <w:vAlign w:val="center"/>
                  </w:tcPr>
                  <w:p w:rsidR="003C3403" w:rsidRDefault="003C3403" w:rsidP="003C3403">
                    <w:pPr>
                      <w:jc w:val="center"/>
                    </w:pPr>
                    <w:r>
                      <w:t>安徽省宿州市西昌南路157号皖北煤电集团公司办公楼五楼501室</w:t>
                    </w:r>
                  </w:p>
                </w:tc>
                <w:tc>
                  <w:tcPr>
                    <w:tcW w:w="617" w:type="pct"/>
                    <w:vAlign w:val="center"/>
                  </w:tcPr>
                  <w:p w:rsidR="003C3403" w:rsidRDefault="003C3403" w:rsidP="003C3403">
                    <w:pPr>
                      <w:jc w:val="center"/>
                    </w:pPr>
                    <w:r>
                      <w:t>工业</w:t>
                    </w:r>
                  </w:p>
                </w:tc>
                <w:tc>
                  <w:tcPr>
                    <w:tcW w:w="411" w:type="pct"/>
                    <w:vAlign w:val="center"/>
                  </w:tcPr>
                  <w:p w:rsidR="003C3403" w:rsidRDefault="003C3403" w:rsidP="003C3403">
                    <w:pPr>
                      <w:jc w:val="center"/>
                      <w:rPr>
                        <w:sz w:val="24"/>
                        <w:szCs w:val="24"/>
                      </w:rPr>
                    </w:pPr>
                    <w:r>
                      <w:t>100.00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设立</w:t>
                    </w:r>
                  </w:p>
                </w:tc>
              </w:tr>
            </w:sdtContent>
          </w:sdt>
          <w:sdt>
            <w:sdtPr>
              <w:alias w:val="企业合并及合并财务报表明细"/>
              <w:tag w:val="_GBC_986bfe326d834fea9d2920637e286f21"/>
              <w:id w:val="-492099701"/>
              <w:lock w:val="sdtLocked"/>
            </w:sdtPr>
            <w:sdtContent>
              <w:tr w:rsidR="003C3403" w:rsidTr="003C3403">
                <w:tc>
                  <w:tcPr>
                    <w:tcW w:w="938" w:type="pct"/>
                  </w:tcPr>
                  <w:p w:rsidR="003C3403" w:rsidRDefault="003C3403" w:rsidP="00887140">
                    <w:proofErr w:type="gramStart"/>
                    <w:r>
                      <w:t>宿州创元发电</w:t>
                    </w:r>
                    <w:proofErr w:type="gramEnd"/>
                    <w:r>
                      <w:t>有限责任公司</w:t>
                    </w:r>
                  </w:p>
                </w:tc>
                <w:tc>
                  <w:tcPr>
                    <w:tcW w:w="623" w:type="pct"/>
                    <w:vAlign w:val="center"/>
                  </w:tcPr>
                  <w:p w:rsidR="003C3403" w:rsidRDefault="003C3403" w:rsidP="003C3403">
                    <w:pPr>
                      <w:jc w:val="center"/>
                    </w:pPr>
                    <w:r>
                      <w:t>宿州市</w:t>
                    </w:r>
                  </w:p>
                </w:tc>
                <w:tc>
                  <w:tcPr>
                    <w:tcW w:w="1453" w:type="pct"/>
                    <w:vAlign w:val="center"/>
                  </w:tcPr>
                  <w:p w:rsidR="003C3403" w:rsidRDefault="003C3403" w:rsidP="003C3403">
                    <w:pPr>
                      <w:jc w:val="center"/>
                    </w:pPr>
                    <w:r>
                      <w:t>安徽省宿州市</w:t>
                    </w:r>
                    <w:proofErr w:type="gramStart"/>
                    <w:r>
                      <w:t>埇</w:t>
                    </w:r>
                    <w:proofErr w:type="gramEnd"/>
                    <w:r>
                      <w:t>桥区大泽乡镇高口村</w:t>
                    </w:r>
                  </w:p>
                </w:tc>
                <w:tc>
                  <w:tcPr>
                    <w:tcW w:w="617" w:type="pct"/>
                    <w:vAlign w:val="center"/>
                  </w:tcPr>
                  <w:p w:rsidR="003C3403" w:rsidRDefault="003C3403" w:rsidP="003C3403">
                    <w:pPr>
                      <w:jc w:val="center"/>
                    </w:pPr>
                    <w:r>
                      <w:t>工业</w:t>
                    </w:r>
                  </w:p>
                </w:tc>
                <w:tc>
                  <w:tcPr>
                    <w:tcW w:w="411" w:type="pct"/>
                    <w:vAlign w:val="center"/>
                  </w:tcPr>
                  <w:p w:rsidR="003C3403" w:rsidRDefault="003C3403" w:rsidP="003C3403">
                    <w:pPr>
                      <w:jc w:val="center"/>
                      <w:rPr>
                        <w:sz w:val="24"/>
                        <w:szCs w:val="24"/>
                      </w:rPr>
                    </w:pPr>
                    <w:r>
                      <w:t>100.00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同</w:t>
                    </w:r>
                    <w:proofErr w:type="gramStart"/>
                    <w:r>
                      <w:t>一控制</w:t>
                    </w:r>
                    <w:proofErr w:type="gramEnd"/>
                    <w:r>
                      <w:t>下合并</w:t>
                    </w:r>
                  </w:p>
                </w:tc>
              </w:tr>
            </w:sdtContent>
          </w:sdt>
          <w:sdt>
            <w:sdtPr>
              <w:alias w:val="企业合并及合并财务报表明细"/>
              <w:tag w:val="_GBC_986bfe326d834fea9d2920637e286f21"/>
              <w:id w:val="1183865754"/>
              <w:lock w:val="sdtLocked"/>
            </w:sdtPr>
            <w:sdtContent>
              <w:tr w:rsidR="003C3403" w:rsidTr="003C3403">
                <w:tc>
                  <w:tcPr>
                    <w:tcW w:w="938" w:type="pct"/>
                  </w:tcPr>
                  <w:p w:rsidR="003C3403" w:rsidRDefault="003C3403" w:rsidP="00887140">
                    <w:r>
                      <w:t>恒源租赁（天津）有限公司</w:t>
                    </w:r>
                  </w:p>
                </w:tc>
                <w:tc>
                  <w:tcPr>
                    <w:tcW w:w="623" w:type="pct"/>
                    <w:vAlign w:val="center"/>
                  </w:tcPr>
                  <w:p w:rsidR="003C3403" w:rsidRDefault="003C3403" w:rsidP="003C3403">
                    <w:pPr>
                      <w:jc w:val="center"/>
                    </w:pPr>
                    <w:r>
                      <w:t>宿州市</w:t>
                    </w:r>
                  </w:p>
                </w:tc>
                <w:tc>
                  <w:tcPr>
                    <w:tcW w:w="1453" w:type="pct"/>
                    <w:vAlign w:val="center"/>
                  </w:tcPr>
                  <w:p w:rsidR="003C3403" w:rsidRDefault="003C3403" w:rsidP="003C3403">
                    <w:pPr>
                      <w:jc w:val="center"/>
                    </w:pPr>
                    <w:r>
                      <w:t>天津自贸试验区(空港经济区)</w:t>
                    </w:r>
                    <w:proofErr w:type="gramStart"/>
                    <w:r>
                      <w:t>西四道</w:t>
                    </w:r>
                    <w:proofErr w:type="gramEnd"/>
                    <w:r>
                      <w:t>95号5A02室</w:t>
                    </w:r>
                  </w:p>
                </w:tc>
                <w:tc>
                  <w:tcPr>
                    <w:tcW w:w="617" w:type="pct"/>
                    <w:vAlign w:val="center"/>
                  </w:tcPr>
                  <w:p w:rsidR="003C3403" w:rsidRDefault="003C3403" w:rsidP="003C3403">
                    <w:pPr>
                      <w:jc w:val="center"/>
                    </w:pPr>
                    <w:r>
                      <w:t>租赁</w:t>
                    </w:r>
                  </w:p>
                </w:tc>
                <w:tc>
                  <w:tcPr>
                    <w:tcW w:w="411" w:type="pct"/>
                    <w:vAlign w:val="center"/>
                  </w:tcPr>
                  <w:p w:rsidR="003C3403" w:rsidRDefault="003C3403" w:rsidP="003C3403">
                    <w:pPr>
                      <w:jc w:val="center"/>
                      <w:rPr>
                        <w:sz w:val="24"/>
                        <w:szCs w:val="24"/>
                      </w:rPr>
                    </w:pPr>
                    <w:r>
                      <w:t>100.00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设立</w:t>
                    </w:r>
                  </w:p>
                </w:tc>
              </w:tr>
            </w:sdtContent>
          </w:sdt>
          <w:sdt>
            <w:sdtPr>
              <w:alias w:val="企业合并及合并财务报表明细"/>
              <w:tag w:val="_GBC_986bfe326d834fea9d2920637e286f21"/>
              <w:id w:val="1909029124"/>
              <w:lock w:val="sdtLocked"/>
            </w:sdtPr>
            <w:sdtContent>
              <w:tr w:rsidR="003C3403" w:rsidTr="003C3403">
                <w:tc>
                  <w:tcPr>
                    <w:tcW w:w="938" w:type="pct"/>
                  </w:tcPr>
                  <w:p w:rsidR="003C3403" w:rsidRDefault="003C3403" w:rsidP="00887140">
                    <w:r>
                      <w:t>安徽省恒泰新材料有限公司</w:t>
                    </w:r>
                  </w:p>
                </w:tc>
                <w:tc>
                  <w:tcPr>
                    <w:tcW w:w="623" w:type="pct"/>
                    <w:vAlign w:val="center"/>
                  </w:tcPr>
                  <w:p w:rsidR="003C3403" w:rsidRDefault="003C3403" w:rsidP="003C3403">
                    <w:pPr>
                      <w:jc w:val="center"/>
                    </w:pPr>
                    <w:r>
                      <w:t>马鞍山市</w:t>
                    </w:r>
                  </w:p>
                </w:tc>
                <w:tc>
                  <w:tcPr>
                    <w:tcW w:w="1453" w:type="pct"/>
                    <w:vAlign w:val="center"/>
                  </w:tcPr>
                  <w:p w:rsidR="003C3403" w:rsidRDefault="003C3403" w:rsidP="003C3403">
                    <w:pPr>
                      <w:jc w:val="center"/>
                    </w:pPr>
                    <w:r>
                      <w:t>安徽省马鞍山市含山县陶厂镇恒泰大道1号</w:t>
                    </w:r>
                  </w:p>
                </w:tc>
                <w:tc>
                  <w:tcPr>
                    <w:tcW w:w="617" w:type="pct"/>
                    <w:vAlign w:val="center"/>
                  </w:tcPr>
                  <w:p w:rsidR="003C3403" w:rsidRDefault="003C3403" w:rsidP="003C3403">
                    <w:pPr>
                      <w:jc w:val="center"/>
                    </w:pPr>
                    <w:r>
                      <w:t>工业</w:t>
                    </w:r>
                  </w:p>
                </w:tc>
                <w:tc>
                  <w:tcPr>
                    <w:tcW w:w="411" w:type="pct"/>
                    <w:vAlign w:val="center"/>
                  </w:tcPr>
                  <w:p w:rsidR="003C3403" w:rsidRPr="003C3403" w:rsidRDefault="003C3403" w:rsidP="003C3403">
                    <w:pPr>
                      <w:jc w:val="center"/>
                    </w:pPr>
                    <w:r w:rsidRPr="003C3403">
                      <w:t>100.00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同</w:t>
                    </w:r>
                    <w:proofErr w:type="gramStart"/>
                    <w:r>
                      <w:t>一控制</w:t>
                    </w:r>
                    <w:proofErr w:type="gramEnd"/>
                    <w:r>
                      <w:t>下合并</w:t>
                    </w:r>
                  </w:p>
                </w:tc>
              </w:tr>
            </w:sdtContent>
          </w:sdt>
          <w:sdt>
            <w:sdtPr>
              <w:alias w:val="企业合并及合并财务报表明细"/>
              <w:tag w:val="_GBC_986bfe326d834fea9d2920637e286f21"/>
              <w:id w:val="-1544977466"/>
              <w:lock w:val="sdtLocked"/>
            </w:sdtPr>
            <w:sdtContent>
              <w:tr w:rsidR="003C3403" w:rsidTr="003C3403">
                <w:tc>
                  <w:tcPr>
                    <w:tcW w:w="938" w:type="pct"/>
                  </w:tcPr>
                  <w:p w:rsidR="003C3403" w:rsidRDefault="003C3403" w:rsidP="00887140">
                    <w:proofErr w:type="gramStart"/>
                    <w:r>
                      <w:t>安徽禹恒煤矿</w:t>
                    </w:r>
                    <w:proofErr w:type="gramEnd"/>
                    <w:r>
                      <w:t>水害防治工程技术有限公司</w:t>
                    </w:r>
                  </w:p>
                </w:tc>
                <w:tc>
                  <w:tcPr>
                    <w:tcW w:w="623" w:type="pct"/>
                    <w:vAlign w:val="center"/>
                  </w:tcPr>
                  <w:p w:rsidR="003C3403" w:rsidRDefault="003C3403" w:rsidP="003C3403">
                    <w:pPr>
                      <w:jc w:val="center"/>
                    </w:pPr>
                    <w:r>
                      <w:t>宿州市</w:t>
                    </w:r>
                  </w:p>
                </w:tc>
                <w:tc>
                  <w:tcPr>
                    <w:tcW w:w="1453" w:type="pct"/>
                    <w:vAlign w:val="center"/>
                  </w:tcPr>
                  <w:p w:rsidR="003C3403" w:rsidRDefault="003C3403" w:rsidP="003C3403">
                    <w:pPr>
                      <w:jc w:val="center"/>
                    </w:pPr>
                    <w:r>
                      <w:t>安徽省宿州市经开区鞋城五路508号孵化中心801室</w:t>
                    </w:r>
                  </w:p>
                </w:tc>
                <w:tc>
                  <w:tcPr>
                    <w:tcW w:w="617" w:type="pct"/>
                    <w:vAlign w:val="center"/>
                  </w:tcPr>
                  <w:p w:rsidR="003C3403" w:rsidRDefault="003C3403" w:rsidP="003C3403">
                    <w:pPr>
                      <w:jc w:val="center"/>
                    </w:pPr>
                    <w:r>
                      <w:t>工业</w:t>
                    </w:r>
                  </w:p>
                </w:tc>
                <w:tc>
                  <w:tcPr>
                    <w:tcW w:w="411" w:type="pct"/>
                    <w:vAlign w:val="center"/>
                  </w:tcPr>
                  <w:p w:rsidR="003C3403" w:rsidRDefault="00256F1A" w:rsidP="003C3403">
                    <w:pPr>
                      <w:jc w:val="center"/>
                    </w:pPr>
                    <w:r>
                      <w:rPr>
                        <w:rFonts w:hint="eastAsia"/>
                      </w:rPr>
                      <w:t>51</w:t>
                    </w:r>
                    <w:r w:rsidR="003C3403">
                      <w:t>.00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设立</w:t>
                    </w:r>
                  </w:p>
                </w:tc>
              </w:tr>
            </w:sdtContent>
          </w:sdt>
          <w:sdt>
            <w:sdtPr>
              <w:alias w:val="企业合并及合并财务报表明细"/>
              <w:tag w:val="_GBC_986bfe326d834fea9d2920637e286f21"/>
              <w:id w:val="-1290738936"/>
              <w:lock w:val="sdtLocked"/>
            </w:sdtPr>
            <w:sdtContent>
              <w:tr w:rsidR="003C3403" w:rsidTr="003C3403">
                <w:tc>
                  <w:tcPr>
                    <w:tcW w:w="938" w:type="pct"/>
                  </w:tcPr>
                  <w:p w:rsidR="003C3403" w:rsidRDefault="003C3403" w:rsidP="00887140">
                    <w:r>
                      <w:t>安徽省恒大生态环境建设工程有限责任公司</w:t>
                    </w:r>
                  </w:p>
                </w:tc>
                <w:tc>
                  <w:tcPr>
                    <w:tcW w:w="623" w:type="pct"/>
                    <w:vAlign w:val="center"/>
                  </w:tcPr>
                  <w:p w:rsidR="003C3403" w:rsidRDefault="003C3403" w:rsidP="003C3403">
                    <w:pPr>
                      <w:jc w:val="center"/>
                    </w:pPr>
                    <w:r>
                      <w:t>宿州市</w:t>
                    </w:r>
                  </w:p>
                </w:tc>
                <w:tc>
                  <w:tcPr>
                    <w:tcW w:w="1453" w:type="pct"/>
                    <w:vAlign w:val="center"/>
                  </w:tcPr>
                  <w:p w:rsidR="003C3403" w:rsidRDefault="003C3403" w:rsidP="003C3403">
                    <w:pPr>
                      <w:jc w:val="center"/>
                    </w:pPr>
                    <w:r>
                      <w:t>安徽省宿州市经开区</w:t>
                    </w:r>
                  </w:p>
                </w:tc>
                <w:tc>
                  <w:tcPr>
                    <w:tcW w:w="617" w:type="pct"/>
                    <w:vAlign w:val="center"/>
                  </w:tcPr>
                  <w:p w:rsidR="003C3403" w:rsidRDefault="003C3403" w:rsidP="003C3403">
                    <w:pPr>
                      <w:jc w:val="center"/>
                    </w:pPr>
                    <w:r>
                      <w:t>其他建筑业</w:t>
                    </w:r>
                  </w:p>
                </w:tc>
                <w:tc>
                  <w:tcPr>
                    <w:tcW w:w="411" w:type="pct"/>
                    <w:vAlign w:val="center"/>
                  </w:tcPr>
                  <w:p w:rsidR="003C3403" w:rsidRDefault="003C3403" w:rsidP="003C3403">
                    <w:pPr>
                      <w:jc w:val="center"/>
                    </w:pPr>
                    <w:r>
                      <w:t>1</w:t>
                    </w:r>
                    <w:r w:rsidR="00756482">
                      <w:rPr>
                        <w:rFonts w:hint="eastAsia"/>
                      </w:rPr>
                      <w:t>00</w:t>
                    </w:r>
                    <w:r>
                      <w:t>.00</w:t>
                    </w:r>
                  </w:p>
                </w:tc>
                <w:tc>
                  <w:tcPr>
                    <w:tcW w:w="343" w:type="pct"/>
                    <w:vAlign w:val="center"/>
                  </w:tcPr>
                  <w:p w:rsidR="003C3403" w:rsidRDefault="003C3403" w:rsidP="003C3403">
                    <w:pPr>
                      <w:jc w:val="center"/>
                    </w:pPr>
                  </w:p>
                </w:tc>
                <w:tc>
                  <w:tcPr>
                    <w:tcW w:w="615" w:type="pct"/>
                    <w:vAlign w:val="center"/>
                  </w:tcPr>
                  <w:p w:rsidR="003C3403" w:rsidRDefault="003C3403" w:rsidP="003C3403">
                    <w:pPr>
                      <w:jc w:val="center"/>
                    </w:pPr>
                    <w:r>
                      <w:t>同</w:t>
                    </w:r>
                    <w:proofErr w:type="gramStart"/>
                    <w:r>
                      <w:t>一控制</w:t>
                    </w:r>
                    <w:proofErr w:type="gramEnd"/>
                    <w:r>
                      <w:t>下合并</w:t>
                    </w:r>
                  </w:p>
                </w:tc>
              </w:tr>
            </w:sdtContent>
          </w:sdt>
        </w:tbl>
        <w:p w:rsidR="003C3403" w:rsidRDefault="003C3403"/>
        <w:p w:rsidR="009E20FD" w:rsidRDefault="0092596A">
          <w:pPr>
            <w:rPr>
              <w:rFonts w:cs="Arial"/>
            </w:rPr>
          </w:pPr>
          <w:r>
            <w:rPr>
              <w:rFonts w:cs="Arial" w:hint="eastAsia"/>
            </w:rPr>
            <w:t>在子公司的持股比例不同于表决权比例的说明：</w:t>
          </w:r>
        </w:p>
        <w:p w:rsidR="009E20FD" w:rsidRDefault="004D04BD">
          <w:pPr>
            <w:rPr>
              <w:rFonts w:cs="Arial"/>
            </w:rPr>
          </w:pPr>
          <w:sdt>
            <w:sdtPr>
              <w:rPr>
                <w:rFonts w:cs="Arial"/>
              </w:rPr>
              <w:alias w:val="在子公司的持股比例不同于表决权比例的说明"/>
              <w:tag w:val="_GBC_b7be591163dc47e4b00f98006e6fbb0b"/>
              <w:id w:val="-1695373105"/>
              <w:lock w:val="sdtLocked"/>
              <w:placeholder>
                <w:docPart w:val="GBC22222222222222222222222222222"/>
              </w:placeholder>
            </w:sdtPr>
            <w:sdtContent>
              <w:r w:rsidR="003C3403">
                <w:rPr>
                  <w:rFonts w:cs="Arial" w:hint="eastAsia"/>
                </w:rPr>
                <w:t>无</w:t>
              </w:r>
            </w:sdtContent>
          </w:sdt>
        </w:p>
        <w:p w:rsidR="009E20FD" w:rsidRDefault="009E20FD">
          <w:pPr>
            <w:rPr>
              <w:rFonts w:cs="Arial"/>
            </w:rPr>
          </w:pPr>
        </w:p>
        <w:p w:rsidR="009E20FD" w:rsidRDefault="0092596A">
          <w:pPr>
            <w:rPr>
              <w:rFonts w:cs="Arial"/>
            </w:rPr>
          </w:pPr>
          <w:r>
            <w:rPr>
              <w:rFonts w:cs="Arial" w:hint="eastAsia"/>
            </w:rPr>
            <w:t>持有半数或以下表决权但仍控制被投资单位、以及持有半数以上表决权但不控制被投资单位的依据：</w:t>
          </w:r>
        </w:p>
        <w:sdt>
          <w:sdtPr>
            <w:rPr>
              <w:rFonts w:cs="Arial"/>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3C3403" w:rsidRPr="003C3403" w:rsidRDefault="003C3403" w:rsidP="003C3403">
              <w:pPr>
                <w:rPr>
                  <w:rFonts w:cs="Arial"/>
                </w:rPr>
              </w:pPr>
              <w:r w:rsidRPr="003C3403">
                <w:rPr>
                  <w:rFonts w:cs="Arial"/>
                </w:rPr>
                <w:t>1.恒</w:t>
              </w:r>
              <w:proofErr w:type="gramStart"/>
              <w:r w:rsidRPr="003C3403">
                <w:rPr>
                  <w:rFonts w:cs="Arial"/>
                </w:rPr>
                <w:t>源芬雷</w:t>
              </w:r>
              <w:proofErr w:type="gramEnd"/>
              <w:r w:rsidRPr="003C3403">
                <w:rPr>
                  <w:rFonts w:cs="Arial"/>
                </w:rPr>
                <w:t xml:space="preserve">选煤工程技术（天津）有限公司董事会有五名董事组成，其中：恒源煤电推荐三名人选， </w:t>
              </w:r>
              <w:proofErr w:type="gramStart"/>
              <w:r w:rsidRPr="003C3403">
                <w:rPr>
                  <w:rFonts w:cs="Arial"/>
                </w:rPr>
                <w:t>芬雷选煤</w:t>
              </w:r>
              <w:proofErr w:type="gramEnd"/>
              <w:r w:rsidRPr="003C3403">
                <w:rPr>
                  <w:rFonts w:cs="Arial"/>
                </w:rPr>
                <w:t xml:space="preserve">推荐二名人选；董事长由恒源煤电从其推荐的董事中指定产生。 </w:t>
              </w:r>
            </w:p>
            <w:p w:rsidR="009E20FD" w:rsidRDefault="003C3403" w:rsidP="003C3403">
              <w:pPr>
                <w:rPr>
                  <w:rFonts w:cs="Arial"/>
                </w:rPr>
              </w:pPr>
              <w:r w:rsidRPr="003C3403">
                <w:rPr>
                  <w:rFonts w:cs="Arial"/>
                </w:rPr>
                <w:t>2.公司作为安徽恒力电业有限责任公司与宿州市营鼎建材有限责任公司第一大股东，对其生产经营、人事任免具有决定权。</w:t>
              </w:r>
            </w:p>
          </w:sdtContent>
        </w:sdt>
        <w:p w:rsidR="009E20FD" w:rsidRDefault="009E20FD">
          <w:pPr>
            <w:rPr>
              <w:rFonts w:cs="Arial"/>
            </w:rPr>
          </w:pPr>
        </w:p>
        <w:p w:rsidR="009E20FD" w:rsidRDefault="0092596A">
          <w:pPr>
            <w:rPr>
              <w:rFonts w:cs="Arial"/>
            </w:rPr>
          </w:pPr>
          <w:r>
            <w:rPr>
              <w:rFonts w:cs="Arial" w:hint="eastAsia"/>
            </w:rPr>
            <w:t>对于纳入合并范围的重要的结构化主体，控制的依据：</w:t>
          </w:r>
        </w:p>
        <w:sdt>
          <w:sdtPr>
            <w:rPr>
              <w:rFonts w:cs="Arial" w:hint="eastAsia"/>
            </w:rPr>
            <w:alias w:val="对于纳入合并范围的重要的结构化主体，控制的依据"/>
            <w:tag w:val="_GBC_254d83ec47cd4003902f2d0f6017d432"/>
            <w:id w:val="-1140342897"/>
            <w:lock w:val="sdtLocked"/>
            <w:placeholder>
              <w:docPart w:val="GBC22222222222222222222222222222"/>
            </w:placeholder>
          </w:sdtPr>
          <w:sdtContent>
            <w:p w:rsidR="009E20FD" w:rsidRDefault="003C3403">
              <w:pPr>
                <w:rPr>
                  <w:rFonts w:cs="Arial"/>
                </w:rPr>
              </w:pPr>
              <w:r>
                <w:rPr>
                  <w:rFonts w:cs="Arial" w:hint="eastAsia"/>
                </w:rPr>
                <w:t>无</w:t>
              </w:r>
            </w:p>
          </w:sdtContent>
        </w:sdt>
        <w:p w:rsidR="009E20FD" w:rsidRDefault="009E20FD">
          <w:pPr>
            <w:rPr>
              <w:rFonts w:cs="Arial"/>
            </w:rPr>
          </w:pPr>
        </w:p>
        <w:p w:rsidR="009E20FD" w:rsidRDefault="0092596A">
          <w:pPr>
            <w:rPr>
              <w:rFonts w:cs="Arial"/>
            </w:rPr>
          </w:pPr>
          <w:r>
            <w:rPr>
              <w:rFonts w:cs="Arial" w:hint="eastAsia"/>
            </w:rPr>
            <w:t>确</w:t>
          </w:r>
          <w:r w:rsidR="003C3403">
            <w:rPr>
              <w:rFonts w:cs="Arial" w:hint="eastAsia"/>
            </w:rPr>
            <w:t>无</w:t>
          </w:r>
          <w:r>
            <w:rPr>
              <w:rFonts w:cs="Arial" w:hint="eastAsia"/>
            </w:rPr>
            <w:t>定公司是代理人还是委托人的依据：</w:t>
          </w:r>
        </w:p>
        <w:sdt>
          <w:sdtPr>
            <w:rPr>
              <w:rFonts w:cs="Arial" w:hint="eastAsia"/>
            </w:rPr>
            <w:alias w:val="确定公司是代理人还是委托人的依据"/>
            <w:tag w:val="_GBC_f515cb0c8a654271b5991b0accabe800"/>
            <w:id w:val="1540173455"/>
            <w:lock w:val="sdtLocked"/>
            <w:placeholder>
              <w:docPart w:val="GBC22222222222222222222222222222"/>
            </w:placeholder>
          </w:sdtPr>
          <w:sdtContent>
            <w:p w:rsidR="009E20FD" w:rsidRDefault="003C3403">
              <w:pPr>
                <w:rPr>
                  <w:rFonts w:cs="Arial"/>
                </w:rPr>
              </w:pPr>
              <w:r>
                <w:rPr>
                  <w:rFonts w:cs="Arial" w:hint="eastAsia"/>
                </w:rPr>
                <w:t>无</w:t>
              </w:r>
            </w:p>
          </w:sdtContent>
        </w:sdt>
        <w:p w:rsidR="009E20FD" w:rsidRDefault="009E20FD">
          <w:pPr>
            <w:rPr>
              <w:rFonts w:cs="Arial"/>
            </w:rPr>
          </w:pPr>
        </w:p>
        <w:p w:rsidR="009E20FD" w:rsidRDefault="0092596A">
          <w:pPr>
            <w:rPr>
              <w:rFonts w:cs="Arial"/>
            </w:rPr>
          </w:pPr>
          <w:r>
            <w:rPr>
              <w:rFonts w:cs="Arial" w:hint="eastAsia"/>
            </w:rPr>
            <w:t>其他说明：</w:t>
          </w:r>
        </w:p>
        <w:sdt>
          <w:sdtPr>
            <w:rPr>
              <w:rFonts w:cs="Arial"/>
            </w:rPr>
            <w:alias w:val="企业集团的构成的其他需要说明的事项"/>
            <w:tag w:val="_GBC_7dc3099f920f4546b2a983c0eb4c2ce0"/>
            <w:id w:val="1846123991"/>
            <w:lock w:val="sdtLocked"/>
            <w:placeholder>
              <w:docPart w:val="GBC22222222222222222222222222222"/>
            </w:placeholder>
          </w:sdtPr>
          <w:sdtContent>
            <w:p w:rsidR="009E20FD" w:rsidRDefault="003C3403">
              <w:pPr>
                <w:rPr>
                  <w:rFonts w:cstheme="minorBidi"/>
                </w:rPr>
              </w:pPr>
              <w:r>
                <w:rPr>
                  <w:rFonts w:cs="Arial" w:hint="eastAsia"/>
                </w:rPr>
                <w:t>无</w:t>
              </w:r>
            </w:p>
          </w:sdtContent>
        </w:sdt>
      </w:sdtContent>
    </w:sdt>
    <w:p w:rsidR="009E20FD" w:rsidRDefault="009E20FD">
      <w:pPr>
        <w:rPr>
          <w:rFonts w:cs="Arial"/>
        </w:rPr>
      </w:pPr>
    </w:p>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9E20FD" w:rsidRDefault="0092596A">
          <w:pPr>
            <w:pStyle w:val="4"/>
            <w:numPr>
              <w:ilvl w:val="3"/>
              <w:numId w:val="62"/>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Content>
            <w:p w:rsidR="003C3403" w:rsidRDefault="0092596A" w:rsidP="003C3403">
              <w:r>
                <w:fldChar w:fldCharType="begin"/>
              </w:r>
              <w:r w:rsidR="003C3403">
                <w:instrText xml:space="preserve"> MACROBUTTON  SnrToggleCheckbox □适用 </w:instrText>
              </w:r>
              <w:r>
                <w:fldChar w:fldCharType="end"/>
              </w:r>
              <w:r>
                <w:fldChar w:fldCharType="begin"/>
              </w:r>
              <w:r w:rsidR="003C3403">
                <w:instrText xml:space="preserve"> MACROBUTTON  SnrToggleCheckbox √不适用 </w:instrText>
              </w:r>
              <w:r>
                <w:fldChar w:fldCharType="end"/>
              </w:r>
            </w:p>
          </w:sdtContent>
        </w:sdt>
        <w:p w:rsidR="009E20FD" w:rsidRDefault="004D04BD">
          <w:pPr>
            <w:rPr>
              <w:rFonts w:cs="Arial"/>
            </w:rPr>
          </w:pPr>
        </w:p>
      </w:sdtContent>
    </w:sdt>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9E20FD" w:rsidRDefault="0092596A">
          <w:pPr>
            <w:pStyle w:val="4"/>
            <w:numPr>
              <w:ilvl w:val="3"/>
              <w:numId w:val="62"/>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Content>
            <w:p w:rsidR="003C3403" w:rsidRDefault="0092596A" w:rsidP="003C3403">
              <w:r>
                <w:fldChar w:fldCharType="begin"/>
              </w:r>
              <w:r w:rsidR="003C3403">
                <w:instrText xml:space="preserve"> MACROBUTTON  SnrToggleCheckbox □适用 </w:instrText>
              </w:r>
              <w:r>
                <w:fldChar w:fldCharType="end"/>
              </w:r>
              <w:r>
                <w:fldChar w:fldCharType="begin"/>
              </w:r>
              <w:r w:rsidR="003C3403">
                <w:instrText xml:space="preserve"> MACROBUTTON  SnrToggleCheckbox √不适用 </w:instrText>
              </w:r>
              <w:r>
                <w:fldChar w:fldCharType="end"/>
              </w:r>
            </w:p>
          </w:sdtContent>
        </w:sdt>
        <w:p w:rsidR="009E20FD" w:rsidRDefault="004D04BD">
          <w:pPr>
            <w:rPr>
              <w:rFonts w:cs="Arial"/>
            </w:rPr>
          </w:pPr>
        </w:p>
      </w:sdtContent>
    </w:sdt>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9E20FD" w:rsidRDefault="0092596A">
          <w:pPr>
            <w:pStyle w:val="4"/>
            <w:numPr>
              <w:ilvl w:val="3"/>
              <w:numId w:val="62"/>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Content>
            <w:p w:rsidR="009E20FD" w:rsidRDefault="0092596A" w:rsidP="003C3403">
              <w:pPr>
                <w:rPr>
                  <w:rFonts w:cs="Arial"/>
                  <w:b/>
                </w:rPr>
              </w:pPr>
              <w:r>
                <w:fldChar w:fldCharType="begin"/>
              </w:r>
              <w:r w:rsidR="003C3403">
                <w:instrText xml:space="preserve"> MACROBUTTON  SnrToggleCheckbox □适用 </w:instrText>
              </w:r>
              <w:r>
                <w:fldChar w:fldCharType="end"/>
              </w:r>
              <w:r>
                <w:fldChar w:fldCharType="begin"/>
              </w:r>
              <w:r w:rsidR="003C3403">
                <w:instrText xml:space="preserve"> MACROBUTTON  SnrToggleCheckbox √不适用 </w:instrText>
              </w:r>
              <w:r>
                <w:fldChar w:fldCharType="end"/>
              </w:r>
            </w:p>
          </w:sdtContent>
        </w:sdt>
      </w:sdtContent>
    </w:sdt>
    <w:p w:rsidR="009E20FD" w:rsidRDefault="009E20FD">
      <w:pPr>
        <w:rPr>
          <w:rFonts w:cs="Arial"/>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9E20FD" w:rsidRDefault="0092596A">
          <w:pPr>
            <w:pStyle w:val="4"/>
            <w:numPr>
              <w:ilvl w:val="3"/>
              <w:numId w:val="62"/>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Content>
            <w:p w:rsidR="009E20FD" w:rsidRDefault="0092596A" w:rsidP="003C3403">
              <w:pPr>
                <w:rPr>
                  <w:rFonts w:cs="Arial"/>
                </w:rPr>
              </w:pPr>
              <w:r>
                <w:fldChar w:fldCharType="begin"/>
              </w:r>
              <w:r w:rsidR="003C3403">
                <w:instrText xml:space="preserve"> MACROBUTTON  SnrToggleCheckbox □适用 </w:instrText>
              </w:r>
              <w:r>
                <w:fldChar w:fldCharType="end"/>
              </w:r>
              <w:r>
                <w:fldChar w:fldCharType="begin"/>
              </w:r>
              <w:r w:rsidR="003C3403">
                <w:instrText xml:space="preserve"> MACROBUTTON  SnrToggleCheckbox √不适用 </w:instrText>
              </w:r>
              <w:r>
                <w:fldChar w:fldCharType="end"/>
              </w:r>
            </w:p>
          </w:sdtContent>
        </w:sdt>
      </w:sdtContent>
    </w:sdt>
    <w:p w:rsidR="009E20FD" w:rsidRDefault="009E20FD">
      <w:pPr>
        <w:rPr>
          <w:rFonts w:cs="Arial"/>
          <w:b/>
        </w:rPr>
      </w:pPr>
    </w:p>
    <w:sdt>
      <w:sdtPr>
        <w:alias w:val="模块:在子公司中的权益其他说明"/>
        <w:tag w:val="_GBC_a0f68dc0a3a24efaa431a8c8d768eb0f"/>
        <w:id w:val="1863860147"/>
        <w:lock w:val="sdtLocked"/>
        <w:placeholder>
          <w:docPart w:val="GBC22222222222222222222222222222"/>
        </w:placeholder>
      </w:sdtPr>
      <w:sdtContent>
        <w:p w:rsidR="009E20FD" w:rsidRDefault="0092596A">
          <w:r>
            <w:rPr>
              <w:rFonts w:hint="eastAsia"/>
            </w:rPr>
            <w:t>其他说明：</w:t>
          </w:r>
        </w:p>
        <w:sdt>
          <w:sdtPr>
            <w:alias w:val="是否适用：在子公司中的权益其他说明[双击切换]"/>
            <w:tag w:val="_GBC_e4c33fb40d7a42bc88681a9facbf5ba5"/>
            <w:id w:val="1638536168"/>
            <w:lock w:val="sdtLocked"/>
            <w:placeholder>
              <w:docPart w:val="GBC22222222222222222222222222222"/>
            </w:placeholder>
          </w:sdtPr>
          <w:sdtContent>
            <w:p w:rsidR="009E20FD" w:rsidRDefault="0092596A" w:rsidP="003C3403">
              <w:r>
                <w:fldChar w:fldCharType="begin"/>
              </w:r>
              <w:r w:rsidR="003C3403">
                <w:instrText xml:space="preserve"> MACROBUTTON  SnrToggleCheckbox □适用 </w:instrText>
              </w:r>
              <w:r>
                <w:fldChar w:fldCharType="end"/>
              </w:r>
              <w:r>
                <w:fldChar w:fldCharType="begin"/>
              </w:r>
              <w:r w:rsidR="003C3403">
                <w:instrText xml:space="preserve"> MACROBUTTON  SnrToggleCheckbox √不适用 </w:instrText>
              </w:r>
              <w:r>
                <w:fldChar w:fldCharType="end"/>
              </w:r>
            </w:p>
          </w:sdtContent>
        </w:sdt>
      </w:sdtContent>
    </w:sdt>
    <w:p w:rsidR="009E20FD" w:rsidRDefault="009E20FD"/>
    <w:p w:rsidR="009E20FD" w:rsidRDefault="0092596A">
      <w:pPr>
        <w:pStyle w:val="30"/>
        <w:numPr>
          <w:ilvl w:val="2"/>
          <w:numId w:val="61"/>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Content>
        <w:p w:rsidR="003C3403" w:rsidRDefault="0092596A" w:rsidP="003C3403">
          <w:r>
            <w:fldChar w:fldCharType="begin"/>
          </w:r>
          <w:r w:rsidR="003C3403">
            <w:instrText xml:space="preserve"> MACROBUTTON  SnrToggleCheckbox □适用 </w:instrText>
          </w:r>
          <w:r>
            <w:fldChar w:fldCharType="end"/>
          </w:r>
          <w:r>
            <w:fldChar w:fldCharType="begin"/>
          </w:r>
          <w:r w:rsidR="003C3403">
            <w:instrText xml:space="preserve"> MACROBUTTON  SnrToggleCheckbox √不适用 </w:instrText>
          </w:r>
          <w:r>
            <w:fldChar w:fldCharType="end"/>
          </w:r>
        </w:p>
      </w:sdtContent>
    </w:sdt>
    <w:p w:rsidR="009E20FD" w:rsidRDefault="009E20FD"/>
    <w:p w:rsidR="009E20FD" w:rsidRDefault="0092596A">
      <w:pPr>
        <w:pStyle w:val="30"/>
        <w:numPr>
          <w:ilvl w:val="2"/>
          <w:numId w:val="61"/>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ContentLocked"/>
        <w:placeholder>
          <w:docPart w:val="GBC22222222222222222222222222222"/>
        </w:placeholder>
      </w:sdtPr>
      <w:sdtContent>
        <w:p w:rsidR="009E20FD" w:rsidRDefault="0092596A">
          <w:r>
            <w:fldChar w:fldCharType="begin"/>
          </w:r>
          <w:r w:rsidR="003C3403">
            <w:instrText xml:space="preserve"> MACROBUTTON  SnrToggleCheckbox √适用 </w:instrText>
          </w:r>
          <w:r>
            <w:fldChar w:fldCharType="end"/>
          </w:r>
          <w:r>
            <w:fldChar w:fldCharType="begin"/>
          </w:r>
          <w:r w:rsidR="003C3403">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9E20FD" w:rsidRDefault="0092596A">
          <w:pPr>
            <w:pStyle w:val="4"/>
            <w:numPr>
              <w:ilvl w:val="3"/>
              <w:numId w:val="63"/>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54573885"/>
            <w:lock w:val="sdtLocked"/>
            <w:placeholder>
              <w:docPart w:val="GBC22222222222222222222222222222"/>
            </w:placeholder>
          </w:sdtPr>
          <w:sdtContent>
            <w:p w:rsidR="009E20FD" w:rsidRDefault="0092596A">
              <w:r>
                <w:fldChar w:fldCharType="begin"/>
              </w:r>
              <w:r w:rsidR="003C3403">
                <w:instrText xml:space="preserve"> MACROBUTTON  SnrToggleCheckbox √适用 </w:instrText>
              </w:r>
              <w:r>
                <w:fldChar w:fldCharType="end"/>
              </w:r>
              <w:r>
                <w:fldChar w:fldCharType="begin"/>
              </w:r>
              <w:r w:rsidR="003C3403">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875"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85"/>
            <w:gridCol w:w="992"/>
            <w:gridCol w:w="1419"/>
            <w:gridCol w:w="2979"/>
            <w:gridCol w:w="566"/>
            <w:gridCol w:w="995"/>
            <w:gridCol w:w="1697"/>
          </w:tblGrid>
          <w:tr w:rsidR="00711270" w:rsidTr="00711270">
            <w:trPr>
              <w:trHeight w:val="451"/>
            </w:trPr>
            <w:sdt>
              <w:sdtPr>
                <w:tag w:val="_PLD_bb6c91c88e754a5da79068d0b040e152"/>
                <w:id w:val="1140457301"/>
                <w:lock w:val="sdtLocked"/>
              </w:sdtPr>
              <w:sdtContent>
                <w:tc>
                  <w:tcPr>
                    <w:tcW w:w="9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711270" w:rsidRDefault="00711270" w:rsidP="00711270">
                    <w:pPr>
                      <w:jc w:val="center"/>
                      <w:rPr>
                        <w:rFonts w:cs="Arial"/>
                      </w:rPr>
                    </w:pPr>
                    <w:r>
                      <w:rPr>
                        <w:rFonts w:cs="Arial" w:hint="eastAsia"/>
                        <w:lang w:val="en-GB"/>
                      </w:rPr>
                      <w:t>合营企业或联营企业名称</w:t>
                    </w:r>
                  </w:p>
                </w:tc>
              </w:sdtContent>
            </w:sdt>
            <w:sdt>
              <w:sdtPr>
                <w:tag w:val="_PLD_4c91d89257574ee1a96260d900b3fdde"/>
                <w:id w:val="-910927701"/>
                <w:lock w:val="sdtLocked"/>
              </w:sdtPr>
              <w:sdtContent>
                <w:tc>
                  <w:tcPr>
                    <w:tcW w:w="46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jc w:val="center"/>
                      <w:rPr>
                        <w:rFonts w:cs="Arial"/>
                        <w:lang w:val="en-GB"/>
                      </w:rPr>
                    </w:pPr>
                    <w:r>
                      <w:rPr>
                        <w:rFonts w:cs="Arial" w:hint="eastAsia"/>
                        <w:lang w:val="en-GB"/>
                      </w:rPr>
                      <w:t>主要</w:t>
                    </w:r>
                  </w:p>
                  <w:p w:rsidR="00711270" w:rsidRDefault="00711270" w:rsidP="00711270">
                    <w:pPr>
                      <w:jc w:val="center"/>
                      <w:rPr>
                        <w:rFonts w:cs="Arial"/>
                      </w:rPr>
                    </w:pPr>
                    <w:r>
                      <w:rPr>
                        <w:rFonts w:cs="Arial" w:hint="eastAsia"/>
                        <w:lang w:val="en-GB"/>
                      </w:rPr>
                      <w:t>经营地</w:t>
                    </w:r>
                  </w:p>
                </w:tc>
              </w:sdtContent>
            </w:sdt>
            <w:sdt>
              <w:sdtPr>
                <w:tag w:val="_PLD_4a3c73442b1947fdae2c0b554e7271a4"/>
                <w:id w:val="-227606050"/>
                <w:lock w:val="sdtLocked"/>
              </w:sdtPr>
              <w:sdtContent>
                <w:tc>
                  <w:tcPr>
                    <w:tcW w:w="667"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jc w:val="center"/>
                      <w:rPr>
                        <w:rFonts w:cs="Arial"/>
                      </w:rPr>
                    </w:pPr>
                    <w:r>
                      <w:rPr>
                        <w:rFonts w:cs="Arial" w:hint="eastAsia"/>
                        <w:lang w:val="en-GB"/>
                      </w:rPr>
                      <w:t>注册地</w:t>
                    </w:r>
                  </w:p>
                </w:tc>
              </w:sdtContent>
            </w:sdt>
            <w:sdt>
              <w:sdtPr>
                <w:tag w:val="_PLD_07a3d19678c44b0db85c15fb74bf76d2"/>
                <w:id w:val="-582067940"/>
                <w:lock w:val="sdtLocked"/>
              </w:sdtPr>
              <w:sdtContent>
                <w:tc>
                  <w:tcPr>
                    <w:tcW w:w="140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jc w:val="center"/>
                      <w:rPr>
                        <w:rFonts w:cs="Arial"/>
                      </w:rPr>
                    </w:pPr>
                    <w:r>
                      <w:rPr>
                        <w:rFonts w:cs="Arial" w:hint="eastAsia"/>
                        <w:lang w:val="en-GB"/>
                      </w:rPr>
                      <w:t>业务性质</w:t>
                    </w:r>
                  </w:p>
                </w:tc>
              </w:sdtContent>
            </w:sdt>
            <w:sdt>
              <w:sdtPr>
                <w:tag w:val="_PLD_cb67afe7283245a29754ca96c69b89fc"/>
                <w:id w:val="-485250475"/>
                <w:lock w:val="sdtLocked"/>
              </w:sdtPr>
              <w:sdtContent>
                <w:tc>
                  <w:tcPr>
                    <w:tcW w:w="734"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jc w:val="center"/>
                      <w:rPr>
                        <w:rFonts w:cs="Arial"/>
                      </w:rPr>
                    </w:pPr>
                    <w:r>
                      <w:rPr>
                        <w:rFonts w:cs="Arial" w:hint="eastAsia"/>
                        <w:lang w:val="en-GB"/>
                      </w:rPr>
                      <w:t>持股比例</w:t>
                    </w:r>
                    <w:r>
                      <w:rPr>
                        <w:rFonts w:cs="Arial"/>
                      </w:rPr>
                      <w:t>(%)</w:t>
                    </w:r>
                  </w:p>
                </w:tc>
              </w:sdtContent>
            </w:sdt>
            <w:sdt>
              <w:sdtPr>
                <w:tag w:val="_PLD_0fddec4e9b2a4b3aa0f9a08859cf498e"/>
                <w:id w:val="-528490035"/>
                <w:lock w:val="sdtLocked"/>
              </w:sdtPr>
              <w:sdtContent>
                <w:tc>
                  <w:tcPr>
                    <w:tcW w:w="798"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711270" w:rsidRDefault="00711270" w:rsidP="00711270">
                    <w:pPr>
                      <w:jc w:val="center"/>
                      <w:rPr>
                        <w:rFonts w:cs="Arial"/>
                      </w:rPr>
                    </w:pPr>
                    <w:r>
                      <w:rPr>
                        <w:rFonts w:cs="Arial" w:hint="eastAsia"/>
                        <w:lang w:val="en-GB"/>
                      </w:rPr>
                      <w:t>对合营企业或联营企业投资的会计处理方法</w:t>
                    </w:r>
                  </w:p>
                </w:tc>
              </w:sdtContent>
            </w:sdt>
          </w:tr>
          <w:tr w:rsidR="00711270" w:rsidTr="00711270">
            <w:trPr>
              <w:trHeight w:val="278"/>
            </w:trPr>
            <w:tc>
              <w:tcPr>
                <w:tcW w:w="9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711270" w:rsidRDefault="00711270" w:rsidP="00711270">
                <w:pPr>
                  <w:rPr>
                    <w:rFonts w:cs="Arial"/>
                  </w:rPr>
                </w:pPr>
              </w:p>
            </w:tc>
            <w:tc>
              <w:tcPr>
                <w:tcW w:w="466" w:type="pct"/>
                <w:vMerge/>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rPr>
                    <w:rFonts w:cs="Arial"/>
                  </w:rPr>
                </w:pPr>
              </w:p>
            </w:tc>
            <w:tc>
              <w:tcPr>
                <w:tcW w:w="667" w:type="pct"/>
                <w:vMerge/>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rPr>
                    <w:rFonts w:cs="Arial"/>
                  </w:rPr>
                </w:pPr>
              </w:p>
            </w:tc>
            <w:tc>
              <w:tcPr>
                <w:tcW w:w="1401" w:type="pct"/>
                <w:vMerge/>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rPr>
                    <w:rFonts w:cs="Arial"/>
                  </w:rPr>
                </w:pPr>
              </w:p>
            </w:tc>
            <w:sdt>
              <w:sdtPr>
                <w:tag w:val="_PLD_42f14f52720a4c87819c9bd5211ded18"/>
                <w:id w:val="-709725104"/>
                <w:lock w:val="sdtLocked"/>
              </w:sdtPr>
              <w:sdtContent>
                <w:tc>
                  <w:tcPr>
                    <w:tcW w:w="266" w:type="pct"/>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jc w:val="center"/>
                      <w:rPr>
                        <w:rFonts w:cs="Arial"/>
                      </w:rPr>
                    </w:pPr>
                    <w:r>
                      <w:rPr>
                        <w:rFonts w:cs="Arial" w:hint="eastAsia"/>
                        <w:lang w:val="en-GB"/>
                      </w:rPr>
                      <w:t>直接</w:t>
                    </w:r>
                  </w:p>
                </w:tc>
              </w:sdtContent>
            </w:sdt>
            <w:sdt>
              <w:sdtPr>
                <w:tag w:val="_PLD_e87318e11f6c4411aa17083e3a10cd90"/>
                <w:id w:val="1870796293"/>
                <w:lock w:val="sdtLocked"/>
              </w:sdtPr>
              <w:sdtContent>
                <w:tc>
                  <w:tcPr>
                    <w:tcW w:w="468" w:type="pct"/>
                    <w:tcBorders>
                      <w:top w:val="single" w:sz="4" w:space="0" w:color="auto"/>
                      <w:left w:val="single" w:sz="6" w:space="0" w:color="auto"/>
                      <w:bottom w:val="single" w:sz="6" w:space="0" w:color="auto"/>
                      <w:right w:val="single" w:sz="6" w:space="0" w:color="auto"/>
                    </w:tcBorders>
                    <w:shd w:val="clear" w:color="auto" w:fill="auto"/>
                    <w:vAlign w:val="center"/>
                  </w:tcPr>
                  <w:p w:rsidR="00711270" w:rsidRDefault="00711270" w:rsidP="00711270">
                    <w:pPr>
                      <w:jc w:val="center"/>
                      <w:rPr>
                        <w:rFonts w:cs="Arial"/>
                      </w:rPr>
                    </w:pPr>
                    <w:r>
                      <w:rPr>
                        <w:rFonts w:cs="Arial" w:hint="eastAsia"/>
                        <w:lang w:val="en-GB"/>
                      </w:rPr>
                      <w:t>间接</w:t>
                    </w:r>
                  </w:p>
                </w:tc>
              </w:sdtContent>
            </w:sdt>
            <w:tc>
              <w:tcPr>
                <w:tcW w:w="798" w:type="pct"/>
                <w:vMerge/>
                <w:tcBorders>
                  <w:top w:val="single" w:sz="4" w:space="0" w:color="auto"/>
                  <w:left w:val="single" w:sz="6" w:space="0" w:color="auto"/>
                  <w:bottom w:val="single" w:sz="6" w:space="0" w:color="auto"/>
                  <w:right w:val="single" w:sz="4" w:space="0" w:color="auto"/>
                </w:tcBorders>
                <w:vAlign w:val="center"/>
              </w:tcPr>
              <w:p w:rsidR="00711270" w:rsidRDefault="00711270" w:rsidP="00711270">
                <w:pPr>
                  <w:rPr>
                    <w:rFonts w:cs="Arial"/>
                  </w:rPr>
                </w:pPr>
              </w:p>
            </w:tc>
          </w:tr>
          <w:sdt>
            <w:sdtPr>
              <w:alias w:val="重要的合营企业或联营企业明细"/>
              <w:tag w:val="_GBC_a1baed559822472c8c78b05cadceb35a"/>
              <w:id w:val="458225030"/>
              <w:lock w:val="sdtLocked"/>
            </w:sdtPr>
            <w:sdtContent>
              <w:tr w:rsidR="00711270" w:rsidTr="00711270">
                <w:tc>
                  <w:tcPr>
                    <w:tcW w:w="933" w:type="pct"/>
                    <w:tcBorders>
                      <w:top w:val="single" w:sz="6" w:space="0" w:color="auto"/>
                      <w:left w:val="single" w:sz="4" w:space="0" w:color="auto"/>
                      <w:bottom w:val="single" w:sz="4" w:space="0" w:color="auto"/>
                      <w:right w:val="single" w:sz="6" w:space="0" w:color="auto"/>
                    </w:tcBorders>
                  </w:tcPr>
                  <w:p w:rsidR="00711270" w:rsidRDefault="00711270" w:rsidP="00711270">
                    <w:r>
                      <w:t>安徽省皖北煤电集团财务有限公司</w:t>
                    </w:r>
                  </w:p>
                </w:tc>
                <w:tc>
                  <w:tcPr>
                    <w:tcW w:w="466" w:type="pct"/>
                    <w:tcBorders>
                      <w:top w:val="single" w:sz="6" w:space="0" w:color="auto"/>
                      <w:left w:val="single" w:sz="6" w:space="0" w:color="auto"/>
                      <w:bottom w:val="single" w:sz="4" w:space="0" w:color="auto"/>
                      <w:right w:val="single" w:sz="6" w:space="0" w:color="auto"/>
                    </w:tcBorders>
                  </w:tcPr>
                  <w:p w:rsidR="00711270" w:rsidRDefault="00711270" w:rsidP="00711270">
                    <w:r>
                      <w:t>安徽省宿州市</w:t>
                    </w:r>
                  </w:p>
                </w:tc>
                <w:tc>
                  <w:tcPr>
                    <w:tcW w:w="667" w:type="pct"/>
                    <w:tcBorders>
                      <w:top w:val="single" w:sz="6" w:space="0" w:color="auto"/>
                      <w:left w:val="single" w:sz="6" w:space="0" w:color="auto"/>
                      <w:bottom w:val="single" w:sz="4" w:space="0" w:color="auto"/>
                      <w:right w:val="single" w:sz="6" w:space="0" w:color="auto"/>
                    </w:tcBorders>
                  </w:tcPr>
                  <w:p w:rsidR="00711270" w:rsidRDefault="00711270" w:rsidP="00711270">
                    <w:r>
                      <w:t>安徽省宿州市西昌路东侧18号</w:t>
                    </w:r>
                  </w:p>
                </w:tc>
                <w:tc>
                  <w:tcPr>
                    <w:tcW w:w="1401" w:type="pct"/>
                    <w:tcBorders>
                      <w:top w:val="single" w:sz="6" w:space="0" w:color="auto"/>
                      <w:left w:val="single" w:sz="6" w:space="0" w:color="auto"/>
                      <w:bottom w:val="single" w:sz="4" w:space="0" w:color="auto"/>
                      <w:right w:val="single" w:sz="6" w:space="0" w:color="auto"/>
                    </w:tcBorders>
                  </w:tcPr>
                  <w:p w:rsidR="00711270" w:rsidRDefault="00711270" w:rsidP="00711270">
                    <w:r>
                      <w:t>经营中国银行业监管理委员会依照有关法律、行政法制和其他规定批准的业务，经营范围以批准文件所列的为准（依法须经批准的项目，经相关部门批准后方可开展经营活动）</w:t>
                    </w:r>
                  </w:p>
                </w:tc>
                <w:tc>
                  <w:tcPr>
                    <w:tcW w:w="266" w:type="pct"/>
                    <w:tcBorders>
                      <w:top w:val="single" w:sz="6" w:space="0" w:color="auto"/>
                      <w:left w:val="single" w:sz="6" w:space="0" w:color="auto"/>
                      <w:bottom w:val="single" w:sz="4" w:space="0" w:color="auto"/>
                      <w:right w:val="single" w:sz="6" w:space="0" w:color="auto"/>
                    </w:tcBorders>
                  </w:tcPr>
                  <w:p w:rsidR="00711270" w:rsidRDefault="00711270" w:rsidP="00711270">
                    <w:pPr>
                      <w:jc w:val="right"/>
                    </w:pPr>
                    <w:r>
                      <w:t>40</w:t>
                    </w:r>
                  </w:p>
                </w:tc>
                <w:tc>
                  <w:tcPr>
                    <w:tcW w:w="468" w:type="pct"/>
                    <w:tcBorders>
                      <w:top w:val="single" w:sz="6" w:space="0" w:color="auto"/>
                      <w:left w:val="single" w:sz="6" w:space="0" w:color="auto"/>
                      <w:bottom w:val="single" w:sz="4" w:space="0" w:color="auto"/>
                      <w:right w:val="single" w:sz="6" w:space="0" w:color="auto"/>
                    </w:tcBorders>
                  </w:tcPr>
                  <w:p w:rsidR="00711270" w:rsidRDefault="00711270" w:rsidP="00711270">
                    <w:pPr>
                      <w:jc w:val="right"/>
                    </w:pPr>
                  </w:p>
                </w:tc>
                <w:tc>
                  <w:tcPr>
                    <w:tcW w:w="798" w:type="pct"/>
                    <w:tcBorders>
                      <w:top w:val="single" w:sz="6" w:space="0" w:color="auto"/>
                      <w:left w:val="single" w:sz="6" w:space="0" w:color="auto"/>
                      <w:bottom w:val="single" w:sz="4" w:space="0" w:color="auto"/>
                      <w:right w:val="single" w:sz="4" w:space="0" w:color="auto"/>
                    </w:tcBorders>
                  </w:tcPr>
                  <w:p w:rsidR="00711270" w:rsidRDefault="00711270" w:rsidP="00711270">
                    <w:r>
                      <w:t>权益法</w:t>
                    </w:r>
                  </w:p>
                </w:tc>
              </w:tr>
            </w:sdtContent>
          </w:sdt>
          <w:sdt>
            <w:sdtPr>
              <w:alias w:val="重要的合营企业或联营企业明细"/>
              <w:tag w:val="_GBC_a1baed559822472c8c78b05cadceb35a"/>
              <w:id w:val="-1973583696"/>
              <w:lock w:val="sdtLocked"/>
            </w:sdtPr>
            <w:sdtContent>
              <w:tr w:rsidR="00711270" w:rsidTr="00711270">
                <w:tc>
                  <w:tcPr>
                    <w:tcW w:w="933" w:type="pct"/>
                    <w:tcBorders>
                      <w:top w:val="single" w:sz="6" w:space="0" w:color="auto"/>
                      <w:left w:val="single" w:sz="4" w:space="0" w:color="auto"/>
                      <w:bottom w:val="single" w:sz="4" w:space="0" w:color="auto"/>
                      <w:right w:val="single" w:sz="6" w:space="0" w:color="auto"/>
                    </w:tcBorders>
                  </w:tcPr>
                  <w:p w:rsidR="00711270" w:rsidRDefault="00711270" w:rsidP="00711270">
                    <w:r>
                      <w:t>安徽钱营孜发电有限公司</w:t>
                    </w:r>
                  </w:p>
                </w:tc>
                <w:tc>
                  <w:tcPr>
                    <w:tcW w:w="466" w:type="pct"/>
                    <w:tcBorders>
                      <w:top w:val="single" w:sz="6" w:space="0" w:color="auto"/>
                      <w:left w:val="single" w:sz="6" w:space="0" w:color="auto"/>
                      <w:bottom w:val="single" w:sz="4" w:space="0" w:color="auto"/>
                      <w:right w:val="single" w:sz="6" w:space="0" w:color="auto"/>
                    </w:tcBorders>
                  </w:tcPr>
                  <w:p w:rsidR="00711270" w:rsidRDefault="00711270" w:rsidP="00711270">
                    <w:r>
                      <w:t>安徽省宿州市</w:t>
                    </w:r>
                  </w:p>
                </w:tc>
                <w:tc>
                  <w:tcPr>
                    <w:tcW w:w="667" w:type="pct"/>
                    <w:tcBorders>
                      <w:top w:val="single" w:sz="6" w:space="0" w:color="auto"/>
                      <w:left w:val="single" w:sz="6" w:space="0" w:color="auto"/>
                      <w:bottom w:val="single" w:sz="4" w:space="0" w:color="auto"/>
                      <w:right w:val="single" w:sz="6" w:space="0" w:color="auto"/>
                    </w:tcBorders>
                  </w:tcPr>
                  <w:p w:rsidR="00711270" w:rsidRDefault="00711270" w:rsidP="00711270">
                    <w:r>
                      <w:t>安徽省宿州市</w:t>
                    </w:r>
                    <w:proofErr w:type="gramStart"/>
                    <w:r>
                      <w:t>埇</w:t>
                    </w:r>
                    <w:proofErr w:type="gramEnd"/>
                    <w:r>
                      <w:t>桥区桃园镇钱营孜煤矿</w:t>
                    </w:r>
                  </w:p>
                </w:tc>
                <w:tc>
                  <w:tcPr>
                    <w:tcW w:w="1401" w:type="pct"/>
                    <w:tcBorders>
                      <w:top w:val="single" w:sz="6" w:space="0" w:color="auto"/>
                      <w:left w:val="single" w:sz="6" w:space="0" w:color="auto"/>
                      <w:bottom w:val="single" w:sz="4" w:space="0" w:color="auto"/>
                      <w:right w:val="single" w:sz="6" w:space="0" w:color="auto"/>
                    </w:tcBorders>
                  </w:tcPr>
                  <w:p w:rsidR="00711270" w:rsidRDefault="00711270" w:rsidP="00711270">
                    <w:r>
                      <w:t>电力项目的开发、投资、建设，电厂废物的综合利用、经营，电力技术咨询，电力物资、设备采购(依法须经批准的项目，经相关部门批准后方可开展经营活动)</w:t>
                    </w:r>
                  </w:p>
                </w:tc>
                <w:tc>
                  <w:tcPr>
                    <w:tcW w:w="266" w:type="pct"/>
                    <w:tcBorders>
                      <w:top w:val="single" w:sz="6" w:space="0" w:color="auto"/>
                      <w:left w:val="single" w:sz="6" w:space="0" w:color="auto"/>
                      <w:bottom w:val="single" w:sz="4" w:space="0" w:color="auto"/>
                      <w:right w:val="single" w:sz="6" w:space="0" w:color="auto"/>
                    </w:tcBorders>
                  </w:tcPr>
                  <w:p w:rsidR="00711270" w:rsidRDefault="00711270" w:rsidP="00711270">
                    <w:pPr>
                      <w:jc w:val="right"/>
                    </w:pPr>
                    <w:r>
                      <w:t>50</w:t>
                    </w:r>
                  </w:p>
                </w:tc>
                <w:tc>
                  <w:tcPr>
                    <w:tcW w:w="468" w:type="pct"/>
                    <w:tcBorders>
                      <w:top w:val="single" w:sz="6" w:space="0" w:color="auto"/>
                      <w:left w:val="single" w:sz="6" w:space="0" w:color="auto"/>
                      <w:bottom w:val="single" w:sz="4" w:space="0" w:color="auto"/>
                      <w:right w:val="single" w:sz="6" w:space="0" w:color="auto"/>
                    </w:tcBorders>
                  </w:tcPr>
                  <w:p w:rsidR="00711270" w:rsidRDefault="00711270" w:rsidP="00711270">
                    <w:pPr>
                      <w:jc w:val="right"/>
                    </w:pPr>
                  </w:p>
                </w:tc>
                <w:tc>
                  <w:tcPr>
                    <w:tcW w:w="798" w:type="pct"/>
                    <w:tcBorders>
                      <w:top w:val="single" w:sz="6" w:space="0" w:color="auto"/>
                      <w:left w:val="single" w:sz="6" w:space="0" w:color="auto"/>
                      <w:bottom w:val="single" w:sz="4" w:space="0" w:color="auto"/>
                      <w:right w:val="single" w:sz="4" w:space="0" w:color="auto"/>
                    </w:tcBorders>
                  </w:tcPr>
                  <w:p w:rsidR="00711270" w:rsidRDefault="00711270" w:rsidP="00711270">
                    <w:r>
                      <w:t>权益法</w:t>
                    </w:r>
                  </w:p>
                </w:tc>
              </w:tr>
            </w:sdtContent>
          </w:sdt>
          <w:sdt>
            <w:sdtPr>
              <w:alias w:val="重要的合营企业或联营企业明细"/>
              <w:tag w:val="_GBC_a1baed559822472c8c78b05cadceb35a"/>
              <w:id w:val="1334953937"/>
              <w:lock w:val="sdtLocked"/>
            </w:sdtPr>
            <w:sdtContent>
              <w:tr w:rsidR="00711270" w:rsidTr="00711270">
                <w:tc>
                  <w:tcPr>
                    <w:tcW w:w="933" w:type="pct"/>
                    <w:tcBorders>
                      <w:top w:val="single" w:sz="6" w:space="0" w:color="auto"/>
                      <w:left w:val="single" w:sz="4" w:space="0" w:color="auto"/>
                      <w:bottom w:val="single" w:sz="4" w:space="0" w:color="auto"/>
                      <w:right w:val="single" w:sz="6" w:space="0" w:color="auto"/>
                    </w:tcBorders>
                  </w:tcPr>
                  <w:p w:rsidR="00711270" w:rsidRDefault="00711270" w:rsidP="00711270">
                    <w:r>
                      <w:t>国能宿州热电有限公司</w:t>
                    </w:r>
                  </w:p>
                </w:tc>
                <w:tc>
                  <w:tcPr>
                    <w:tcW w:w="466" w:type="pct"/>
                    <w:tcBorders>
                      <w:top w:val="single" w:sz="6" w:space="0" w:color="auto"/>
                      <w:left w:val="single" w:sz="6" w:space="0" w:color="auto"/>
                      <w:bottom w:val="single" w:sz="4" w:space="0" w:color="auto"/>
                      <w:right w:val="single" w:sz="6" w:space="0" w:color="auto"/>
                    </w:tcBorders>
                  </w:tcPr>
                  <w:p w:rsidR="00711270" w:rsidRDefault="00711270" w:rsidP="00711270">
                    <w:r>
                      <w:t>安徽省宿州市</w:t>
                    </w:r>
                  </w:p>
                </w:tc>
                <w:tc>
                  <w:tcPr>
                    <w:tcW w:w="667" w:type="pct"/>
                    <w:tcBorders>
                      <w:top w:val="single" w:sz="6" w:space="0" w:color="auto"/>
                      <w:left w:val="single" w:sz="6" w:space="0" w:color="auto"/>
                      <w:bottom w:val="single" w:sz="4" w:space="0" w:color="auto"/>
                      <w:right w:val="single" w:sz="6" w:space="0" w:color="auto"/>
                    </w:tcBorders>
                  </w:tcPr>
                  <w:p w:rsidR="00711270" w:rsidRDefault="00711270" w:rsidP="00711270">
                    <w:r>
                      <w:t>安徽省宿州市</w:t>
                    </w:r>
                    <w:proofErr w:type="gramStart"/>
                    <w:r>
                      <w:t>埇</w:t>
                    </w:r>
                    <w:proofErr w:type="gramEnd"/>
                    <w:r>
                      <w:t>桥区</w:t>
                    </w:r>
                  </w:p>
                </w:tc>
                <w:tc>
                  <w:tcPr>
                    <w:tcW w:w="1401" w:type="pct"/>
                    <w:tcBorders>
                      <w:top w:val="single" w:sz="6" w:space="0" w:color="auto"/>
                      <w:left w:val="single" w:sz="6" w:space="0" w:color="auto"/>
                      <w:bottom w:val="single" w:sz="4" w:space="0" w:color="auto"/>
                      <w:right w:val="single" w:sz="6" w:space="0" w:color="auto"/>
                    </w:tcBorders>
                  </w:tcPr>
                  <w:p w:rsidR="00711270" w:rsidRDefault="00711270" w:rsidP="00711270">
                    <w:r>
                      <w:t>热力生产和供应</w:t>
                    </w:r>
                  </w:p>
                </w:tc>
                <w:tc>
                  <w:tcPr>
                    <w:tcW w:w="266" w:type="pct"/>
                    <w:tcBorders>
                      <w:top w:val="single" w:sz="6" w:space="0" w:color="auto"/>
                      <w:left w:val="single" w:sz="6" w:space="0" w:color="auto"/>
                      <w:bottom w:val="single" w:sz="4" w:space="0" w:color="auto"/>
                      <w:right w:val="single" w:sz="6" w:space="0" w:color="auto"/>
                    </w:tcBorders>
                  </w:tcPr>
                  <w:p w:rsidR="00711270" w:rsidRDefault="00711270" w:rsidP="00711270">
                    <w:pPr>
                      <w:jc w:val="right"/>
                    </w:pPr>
                    <w:r>
                      <w:t>21</w:t>
                    </w:r>
                  </w:p>
                </w:tc>
                <w:tc>
                  <w:tcPr>
                    <w:tcW w:w="468" w:type="pct"/>
                    <w:tcBorders>
                      <w:top w:val="single" w:sz="6" w:space="0" w:color="auto"/>
                      <w:left w:val="single" w:sz="6" w:space="0" w:color="auto"/>
                      <w:bottom w:val="single" w:sz="4" w:space="0" w:color="auto"/>
                      <w:right w:val="single" w:sz="6" w:space="0" w:color="auto"/>
                    </w:tcBorders>
                  </w:tcPr>
                  <w:p w:rsidR="00711270" w:rsidRDefault="00711270" w:rsidP="00711270">
                    <w:pPr>
                      <w:jc w:val="right"/>
                    </w:pPr>
                  </w:p>
                </w:tc>
                <w:tc>
                  <w:tcPr>
                    <w:tcW w:w="798" w:type="pct"/>
                    <w:tcBorders>
                      <w:top w:val="single" w:sz="6" w:space="0" w:color="auto"/>
                      <w:left w:val="single" w:sz="6" w:space="0" w:color="auto"/>
                      <w:bottom w:val="single" w:sz="4" w:space="0" w:color="auto"/>
                      <w:right w:val="single" w:sz="4" w:space="0" w:color="auto"/>
                    </w:tcBorders>
                  </w:tcPr>
                  <w:p w:rsidR="00711270" w:rsidRDefault="00711270" w:rsidP="00711270">
                    <w:r>
                      <w:t>权益法</w:t>
                    </w:r>
                  </w:p>
                </w:tc>
              </w:tr>
            </w:sdtContent>
          </w:sdt>
          <w:sdt>
            <w:sdtPr>
              <w:alias w:val="重要的合营企业或联营企业明细"/>
              <w:tag w:val="_GBC_a1baed559822472c8c78b05cadceb35a"/>
              <w:id w:val="-32968079"/>
              <w:lock w:val="sdtLocked"/>
            </w:sdtPr>
            <w:sdtContent>
              <w:tr w:rsidR="00711270" w:rsidTr="00711270">
                <w:tc>
                  <w:tcPr>
                    <w:tcW w:w="933" w:type="pct"/>
                    <w:tcBorders>
                      <w:top w:val="single" w:sz="6" w:space="0" w:color="auto"/>
                      <w:left w:val="single" w:sz="4" w:space="0" w:color="auto"/>
                      <w:bottom w:val="single" w:sz="4" w:space="0" w:color="auto"/>
                      <w:right w:val="single" w:sz="6" w:space="0" w:color="auto"/>
                    </w:tcBorders>
                  </w:tcPr>
                  <w:p w:rsidR="00711270" w:rsidRDefault="00711270" w:rsidP="00711270">
                    <w:proofErr w:type="gramStart"/>
                    <w:r>
                      <w:t>宿州皖恒新能源</w:t>
                    </w:r>
                    <w:proofErr w:type="gramEnd"/>
                    <w:r>
                      <w:t>有限公司</w:t>
                    </w:r>
                  </w:p>
                </w:tc>
                <w:tc>
                  <w:tcPr>
                    <w:tcW w:w="466" w:type="pct"/>
                    <w:tcBorders>
                      <w:top w:val="single" w:sz="6" w:space="0" w:color="auto"/>
                      <w:left w:val="single" w:sz="6" w:space="0" w:color="auto"/>
                      <w:bottom w:val="single" w:sz="4" w:space="0" w:color="auto"/>
                      <w:right w:val="single" w:sz="6" w:space="0" w:color="auto"/>
                    </w:tcBorders>
                  </w:tcPr>
                  <w:p w:rsidR="00711270" w:rsidRDefault="00711270" w:rsidP="00711270">
                    <w:r>
                      <w:t>安徽省宿州市</w:t>
                    </w:r>
                  </w:p>
                </w:tc>
                <w:tc>
                  <w:tcPr>
                    <w:tcW w:w="667" w:type="pct"/>
                    <w:tcBorders>
                      <w:top w:val="single" w:sz="6" w:space="0" w:color="auto"/>
                      <w:left w:val="single" w:sz="6" w:space="0" w:color="auto"/>
                      <w:bottom w:val="single" w:sz="4" w:space="0" w:color="auto"/>
                      <w:right w:val="single" w:sz="6" w:space="0" w:color="auto"/>
                    </w:tcBorders>
                  </w:tcPr>
                  <w:p w:rsidR="00711270" w:rsidRDefault="00711270" w:rsidP="00711270">
                    <w:r>
                      <w:t>安徽省宿州市</w:t>
                    </w:r>
                    <w:proofErr w:type="gramStart"/>
                    <w:r>
                      <w:t>埇</w:t>
                    </w:r>
                    <w:proofErr w:type="gramEnd"/>
                    <w:r>
                      <w:t>桥区三八街道永安路云集小区</w:t>
                    </w:r>
                  </w:p>
                </w:tc>
                <w:tc>
                  <w:tcPr>
                    <w:tcW w:w="1401" w:type="pct"/>
                    <w:tcBorders>
                      <w:top w:val="single" w:sz="6" w:space="0" w:color="auto"/>
                      <w:left w:val="single" w:sz="6" w:space="0" w:color="auto"/>
                      <w:bottom w:val="single" w:sz="4" w:space="0" w:color="auto"/>
                      <w:right w:val="single" w:sz="6" w:space="0" w:color="auto"/>
                    </w:tcBorders>
                  </w:tcPr>
                  <w:p w:rsidR="00711270" w:rsidRDefault="00711270" w:rsidP="00711270">
                    <w:r>
                      <w:t>许可项目：发电业务、输电业务、供（配）电业务；建筑智能化系统设计；建设工程施工（依法须经批准的项目，经相关部门批准后方可开展经营活</w:t>
                    </w:r>
                    <w:r>
                      <w:lastRenderedPageBreak/>
                      <w:t>动，具体经营项目以相关部门批准文件或许可证件为准）一般项目：热力生产和供应；供冷服务；</w:t>
                    </w:r>
                    <w:proofErr w:type="gramStart"/>
                    <w:r>
                      <w:t>碳减排</w:t>
                    </w:r>
                    <w:proofErr w:type="gramEnd"/>
                    <w:r>
                      <w:t>、碳转化、碳捕捉、碳封存技术研发；运行效能评估服务；风力发电技术服务；太阳能发电技术服务；储能技术服务；智能输配电及控制设备销售；温室气体排放控制技术研发；太阳能热发电产品销售；电气设备修理（除许可业务外，可自主依法经营法律法规非禁止或限制的项目）</w:t>
                    </w:r>
                  </w:p>
                </w:tc>
                <w:tc>
                  <w:tcPr>
                    <w:tcW w:w="266" w:type="pct"/>
                    <w:tcBorders>
                      <w:top w:val="single" w:sz="6" w:space="0" w:color="auto"/>
                      <w:left w:val="single" w:sz="6" w:space="0" w:color="auto"/>
                      <w:bottom w:val="single" w:sz="4" w:space="0" w:color="auto"/>
                      <w:right w:val="single" w:sz="6" w:space="0" w:color="auto"/>
                    </w:tcBorders>
                  </w:tcPr>
                  <w:p w:rsidR="00711270" w:rsidRDefault="00711270" w:rsidP="00711270">
                    <w:pPr>
                      <w:jc w:val="right"/>
                    </w:pPr>
                    <w:r>
                      <w:lastRenderedPageBreak/>
                      <w:t>46</w:t>
                    </w:r>
                  </w:p>
                </w:tc>
                <w:tc>
                  <w:tcPr>
                    <w:tcW w:w="468" w:type="pct"/>
                    <w:tcBorders>
                      <w:top w:val="single" w:sz="6" w:space="0" w:color="auto"/>
                      <w:left w:val="single" w:sz="6" w:space="0" w:color="auto"/>
                      <w:bottom w:val="single" w:sz="4" w:space="0" w:color="auto"/>
                      <w:right w:val="single" w:sz="6" w:space="0" w:color="auto"/>
                    </w:tcBorders>
                  </w:tcPr>
                  <w:p w:rsidR="00711270" w:rsidRDefault="00711270" w:rsidP="00711270">
                    <w:pPr>
                      <w:jc w:val="right"/>
                    </w:pPr>
                  </w:p>
                </w:tc>
                <w:tc>
                  <w:tcPr>
                    <w:tcW w:w="798" w:type="pct"/>
                    <w:tcBorders>
                      <w:top w:val="single" w:sz="6" w:space="0" w:color="auto"/>
                      <w:left w:val="single" w:sz="6" w:space="0" w:color="auto"/>
                      <w:bottom w:val="single" w:sz="4" w:space="0" w:color="auto"/>
                      <w:right w:val="single" w:sz="4" w:space="0" w:color="auto"/>
                    </w:tcBorders>
                  </w:tcPr>
                  <w:p w:rsidR="00711270" w:rsidRDefault="00711270" w:rsidP="00711270">
                    <w:r>
                      <w:t>权益法</w:t>
                    </w:r>
                  </w:p>
                </w:tc>
              </w:tr>
            </w:sdtContent>
          </w:sdt>
        </w:tbl>
        <w:p w:rsidR="00711270" w:rsidRDefault="00711270"/>
        <w:p w:rsidR="009E20FD" w:rsidRDefault="0092596A">
          <w:pPr>
            <w:rPr>
              <w:rFonts w:cs="Arial"/>
            </w:rPr>
          </w:pPr>
          <w:r>
            <w:rPr>
              <w:rFonts w:cs="Arial" w:hint="eastAsia"/>
            </w:rPr>
            <w:t>在合营企业或联营企业的持股比例不同于表决权比例的说明：</w:t>
          </w:r>
        </w:p>
        <w:p w:rsidR="009E20FD" w:rsidRDefault="004D04BD">
          <w:pPr>
            <w:rPr>
              <w:rFonts w:cs="Arial"/>
            </w:rPr>
          </w:pPr>
          <w:sdt>
            <w:sdtPr>
              <w:rPr>
                <w:rFonts w:cs="Arial"/>
              </w:rPr>
              <w:alias w:val="在合营企业或联营企业的持股比例不同于表决权比例的说明"/>
              <w:tag w:val="_GBC_b18385c11aff4424b360bd0cb4f81376"/>
              <w:id w:val="-88852347"/>
              <w:lock w:val="sdtLocked"/>
              <w:placeholder>
                <w:docPart w:val="GBC22222222222222222222222222222"/>
              </w:placeholder>
            </w:sdtPr>
            <w:sdtContent>
              <w:r w:rsidR="003C3403">
                <w:rPr>
                  <w:rFonts w:cs="Arial" w:hint="eastAsia"/>
                </w:rPr>
                <w:t>无</w:t>
              </w:r>
            </w:sdtContent>
          </w:sdt>
        </w:p>
        <w:p w:rsidR="009E20FD" w:rsidRDefault="009E20FD">
          <w:pPr>
            <w:rPr>
              <w:rFonts w:cs="Arial"/>
            </w:rPr>
          </w:pPr>
        </w:p>
        <w:p w:rsidR="009E20FD" w:rsidRDefault="0092596A">
          <w:pPr>
            <w:rPr>
              <w:rFonts w:cs="Arial"/>
            </w:rPr>
          </w:pPr>
          <w:r>
            <w:rPr>
              <w:rFonts w:cs="Arial" w:hint="eastAsia"/>
            </w:rPr>
            <w:t>持有</w:t>
          </w:r>
          <w:r>
            <w:rPr>
              <w:rFonts w:cs="Arial"/>
            </w:rPr>
            <w:t>20%以下表决权但具有重大影响，或者持有20%或以上表决权但不具有重大影响的依据：</w:t>
          </w:r>
        </w:p>
        <w:p w:rsidR="009E20FD" w:rsidRDefault="004D04BD">
          <w:pPr>
            <w:rPr>
              <w:rFonts w:cs="Arial"/>
            </w:rPr>
          </w:pPr>
          <w:sdt>
            <w:sdtPr>
              <w:rPr>
                <w:rFonts w:cs="Arial"/>
              </w:rPr>
              <w:alias w:val="持有20%以下表决权但具有重大影响，或者持有20%或以上表决权但不具有重大影响的依据"/>
              <w:tag w:val="_GBC_08a71a8c491f4c758da0748f7570fb28"/>
              <w:id w:val="-1909532094"/>
              <w:lock w:val="sdtLocked"/>
              <w:placeholder>
                <w:docPart w:val="GBC22222222222222222222222222222"/>
              </w:placeholder>
            </w:sdtPr>
            <w:sdtContent>
              <w:r w:rsidR="003C3403">
                <w:rPr>
                  <w:rFonts w:cs="Arial" w:hint="eastAsia"/>
                </w:rPr>
                <w:t>无</w:t>
              </w:r>
            </w:sdtContent>
          </w:sdt>
        </w:p>
        <w:p w:rsidR="009E20FD" w:rsidRDefault="004D04BD">
          <w:pPr>
            <w:rPr>
              <w:rFonts w:cstheme="minorBidi"/>
            </w:rPr>
          </w:pPr>
        </w:p>
      </w:sdtContent>
    </w:sdt>
    <w:p w:rsidR="009E20FD" w:rsidRDefault="0092596A">
      <w:pPr>
        <w:pStyle w:val="4"/>
        <w:numPr>
          <w:ilvl w:val="3"/>
          <w:numId w:val="63"/>
        </w:numPr>
        <w:tabs>
          <w:tab w:val="left" w:pos="630"/>
        </w:tabs>
        <w:rPr>
          <w:rFonts w:ascii="宋体" w:hAnsi="宋体" w:cs="Arial"/>
          <w:szCs w:val="21"/>
        </w:rPr>
      </w:pPr>
      <w:r>
        <w:rPr>
          <w:rFonts w:ascii="宋体" w:hAnsi="宋体" w:cs="Arial" w:hint="eastAsia"/>
          <w:szCs w:val="21"/>
        </w:rPr>
        <w:t>重要合营企业的主要财务信息</w:t>
      </w:r>
    </w:p>
    <w:p w:rsidR="003C3403" w:rsidRDefault="004D04BD" w:rsidP="003C3403">
      <w:pPr>
        <w:rPr>
          <w:rFonts w:cstheme="minorBidi"/>
        </w:rPr>
      </w:pPr>
      <w:sdt>
        <w:sdtPr>
          <w:rPr>
            <w:rFonts w:hint="eastAsia"/>
            <w:b/>
          </w:rPr>
          <w:alias w:val="是否适用：重要合营企业的主要财务信息[双击切换]"/>
          <w:tag w:val="_GBC_6241cde567c342139ae6186afeea9fb4"/>
          <w:id w:val="-551457772"/>
          <w:lock w:val="sdtLocked"/>
          <w:placeholder>
            <w:docPart w:val="GBC22222222222222222222222222222"/>
          </w:placeholder>
        </w:sdtPr>
        <w:sdtEndPr>
          <w:rPr>
            <w:b w:val="0"/>
          </w:rPr>
        </w:sdtEndPr>
        <w:sdtContent>
          <w:r w:rsidR="0092596A">
            <w:fldChar w:fldCharType="begin"/>
          </w:r>
          <w:r w:rsidR="003C3403">
            <w:instrText xml:space="preserve"> MACROBUTTON  SnrToggleCheckbox □适用 </w:instrText>
          </w:r>
          <w:r w:rsidR="0092596A">
            <w:fldChar w:fldCharType="end"/>
          </w:r>
          <w:r w:rsidR="0092596A">
            <w:fldChar w:fldCharType="begin"/>
          </w:r>
          <w:r w:rsidR="003C3403">
            <w:instrText xml:space="preserve"> MACROBUTTON  SnrToggleCheckbox √不适用 </w:instrText>
          </w:r>
          <w:r w:rsidR="0092596A">
            <w:fldChar w:fldCharType="end"/>
          </w:r>
        </w:sdtContent>
      </w:sdt>
    </w:p>
    <w:p w:rsidR="009E20FD" w:rsidRDefault="009E20FD">
      <w:pPr>
        <w:rPr>
          <w:rFonts w:cstheme="minorBidi"/>
        </w:rPr>
      </w:pPr>
    </w:p>
    <w:p w:rsidR="009E20FD" w:rsidRDefault="0092596A">
      <w:pPr>
        <w:pStyle w:val="4"/>
        <w:numPr>
          <w:ilvl w:val="3"/>
          <w:numId w:val="63"/>
        </w:numPr>
        <w:tabs>
          <w:tab w:val="left" w:pos="630"/>
        </w:tabs>
        <w:rPr>
          <w:rFonts w:ascii="宋体" w:hAnsi="宋体" w:cs="Arial"/>
          <w:szCs w:val="21"/>
        </w:rPr>
      </w:pPr>
      <w:r>
        <w:rPr>
          <w:rFonts w:ascii="宋体" w:hAnsi="宋体" w:cs="Arial" w:hint="eastAsia"/>
          <w:szCs w:val="21"/>
        </w:rPr>
        <w:t>重要联营企业的主要财务信息</w:t>
      </w:r>
    </w:p>
    <w:p w:rsidR="009E20FD" w:rsidRDefault="004D04BD">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rsidR="0092596A">
            <w:fldChar w:fldCharType="begin"/>
          </w:r>
          <w:r w:rsidR="003C3403">
            <w:instrText xml:space="preserve"> MACROBUTTON  SnrToggleCheckbox √适用 </w:instrText>
          </w:r>
          <w:r w:rsidR="0092596A">
            <w:fldChar w:fldCharType="end"/>
          </w:r>
          <w:r w:rsidR="0092596A">
            <w:fldChar w:fldCharType="begin"/>
          </w:r>
          <w:r w:rsidR="003C3403">
            <w:instrText xml:space="preserve"> MACROBUTTON  SnrToggleCheckbox □不适用 </w:instrText>
          </w:r>
          <w:r w:rsidR="0092596A">
            <w:fldChar w:fldCharType="end"/>
          </w:r>
        </w:sdtContent>
      </w:sdt>
    </w:p>
    <w:p w:rsidR="009E20FD" w:rsidRDefault="0092596A">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87140">
            <w:rPr>
              <w:rFonts w:hint="eastAsia"/>
            </w:rPr>
            <w:t>万元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rPr>
          <w:sz w:val="18"/>
          <w:szCs w:val="18"/>
        </w:rPr>
        <w:alias w:val="模块:重要联营企业的主要财务信息"/>
        <w:tag w:val="_GBC_ac3eed998bbd4658ab651a88daefefb1"/>
        <w:id w:val="-383869511"/>
        <w:lock w:val="sdtLocked"/>
        <w:placeholder>
          <w:docPart w:val="GBC22222222222222222222222222222"/>
        </w:placeholder>
      </w:sdtPr>
      <w:sdtEndPr>
        <w:rPr>
          <w:sz w:val="21"/>
          <w:szCs w:val="21"/>
        </w:rPr>
      </w:sdtEndPr>
      <w:sdtContent>
        <w:tbl>
          <w:tblPr>
            <w:tblW w:w="0" w:type="auto"/>
            <w:jc w:val="center"/>
            <w:tblInd w:w="-21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02"/>
            <w:gridCol w:w="1530"/>
            <w:gridCol w:w="1958"/>
            <w:gridCol w:w="1818"/>
            <w:gridCol w:w="1244"/>
            <w:gridCol w:w="1775"/>
            <w:gridCol w:w="1134"/>
          </w:tblGrid>
          <w:tr w:rsidR="00887140" w:rsidRPr="00887140" w:rsidTr="00887140">
            <w:trPr>
              <w:trHeight w:val="120"/>
              <w:jc w:val="center"/>
            </w:trPr>
            <w:tc>
              <w:tcPr>
                <w:tcW w:w="1702" w:type="dxa"/>
                <w:vMerge w:val="restart"/>
                <w:tcBorders>
                  <w:top w:val="single" w:sz="4" w:space="0" w:color="auto"/>
                  <w:left w:val="single" w:sz="4" w:space="0" w:color="auto"/>
                  <w:bottom w:val="single" w:sz="6" w:space="0" w:color="auto"/>
                  <w:right w:val="single" w:sz="6" w:space="0" w:color="auto"/>
                </w:tcBorders>
                <w:shd w:val="clear" w:color="auto" w:fill="auto"/>
              </w:tcPr>
              <w:p w:rsidR="005668EE" w:rsidRPr="00887140" w:rsidRDefault="005668EE" w:rsidP="00887140">
                <w:pPr>
                  <w:jc w:val="center"/>
                  <w:rPr>
                    <w:rFonts w:cs="Arial"/>
                    <w:sz w:val="18"/>
                    <w:szCs w:val="18"/>
                  </w:rPr>
                </w:pPr>
              </w:p>
            </w:tc>
            <w:sdt>
              <w:sdtPr>
                <w:rPr>
                  <w:rFonts w:cs="Arial" w:hint="eastAsia"/>
                  <w:sz w:val="18"/>
                  <w:szCs w:val="18"/>
                  <w:lang w:val="en-GB"/>
                </w:rPr>
                <w:alias w:val="重要联营企业的主要财务信息-发生期间"/>
                <w:tag w:val="_GBC_3985273c74d84e5d9e0004348ff54fc3"/>
                <w:id w:val="1304507813"/>
                <w:lock w:val="sdtLocked"/>
              </w:sdtPr>
              <w:sdtContent>
                <w:tc>
                  <w:tcPr>
                    <w:tcW w:w="6550" w:type="dxa"/>
                    <w:gridSpan w:val="4"/>
                    <w:tcBorders>
                      <w:top w:val="single" w:sz="4" w:space="0" w:color="auto"/>
                      <w:left w:val="single" w:sz="6" w:space="0" w:color="auto"/>
                      <w:bottom w:val="single" w:sz="6" w:space="0" w:color="auto"/>
                      <w:right w:val="single" w:sz="6" w:space="0" w:color="auto"/>
                    </w:tcBorders>
                    <w:shd w:val="clear" w:color="auto" w:fill="auto"/>
                    <w:vAlign w:val="center"/>
                  </w:tcPr>
                  <w:p w:rsidR="005668EE" w:rsidRPr="00887140" w:rsidRDefault="005668EE" w:rsidP="00887140">
                    <w:pPr>
                      <w:jc w:val="center"/>
                      <w:rPr>
                        <w:rFonts w:cs="Arial"/>
                        <w:sz w:val="18"/>
                        <w:szCs w:val="18"/>
                      </w:rPr>
                    </w:pPr>
                    <w:r w:rsidRPr="00887140">
                      <w:rPr>
                        <w:rFonts w:cs="Arial" w:hint="eastAsia"/>
                        <w:sz w:val="18"/>
                        <w:szCs w:val="18"/>
                        <w:lang w:val="en-GB"/>
                      </w:rPr>
                      <w:t>期末余额</w:t>
                    </w:r>
                    <w:r w:rsidRPr="00887140">
                      <w:rPr>
                        <w:rFonts w:cs="Arial"/>
                        <w:sz w:val="18"/>
                        <w:szCs w:val="18"/>
                      </w:rPr>
                      <w:t xml:space="preserve">/ </w:t>
                    </w:r>
                    <w:r w:rsidRPr="00887140">
                      <w:rPr>
                        <w:rFonts w:cs="Arial" w:hint="eastAsia"/>
                        <w:sz w:val="18"/>
                        <w:szCs w:val="18"/>
                        <w:lang w:val="en-GB"/>
                      </w:rPr>
                      <w:t>本期发生额</w:t>
                    </w:r>
                  </w:p>
                </w:tc>
              </w:sdtContent>
            </w:sdt>
            <w:sdt>
              <w:sdtPr>
                <w:rPr>
                  <w:rFonts w:cs="Arial" w:hint="eastAsia"/>
                  <w:sz w:val="18"/>
                  <w:szCs w:val="18"/>
                  <w:lang w:val="en-GB"/>
                </w:rPr>
                <w:alias w:val="重要联营企业的主要财务信息-发生期间"/>
                <w:tag w:val="_GBC_c59f213bf9cc43468db35ae8e45286d0"/>
                <w:id w:val="1503087437"/>
                <w:lock w:val="sdtLocked"/>
              </w:sdtPr>
              <w:sdtContent>
                <w:tc>
                  <w:tcPr>
                    <w:tcW w:w="2909"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5668EE" w:rsidRPr="00887140" w:rsidRDefault="005668EE" w:rsidP="00887140">
                    <w:pPr>
                      <w:jc w:val="center"/>
                      <w:rPr>
                        <w:rFonts w:cs="Arial"/>
                        <w:sz w:val="18"/>
                        <w:szCs w:val="18"/>
                        <w:lang w:val="en-GB"/>
                      </w:rPr>
                    </w:pPr>
                    <w:r w:rsidRPr="00887140">
                      <w:rPr>
                        <w:rFonts w:cs="Arial" w:hint="eastAsia"/>
                        <w:sz w:val="18"/>
                        <w:szCs w:val="18"/>
                        <w:lang w:val="en-GB"/>
                      </w:rPr>
                      <w:t>期初余额</w:t>
                    </w:r>
                    <w:r w:rsidRPr="00887140">
                      <w:rPr>
                        <w:rFonts w:cs="Arial"/>
                        <w:sz w:val="18"/>
                        <w:szCs w:val="18"/>
                      </w:rPr>
                      <w:t xml:space="preserve">/ </w:t>
                    </w:r>
                    <w:r w:rsidRPr="00887140">
                      <w:rPr>
                        <w:rFonts w:cs="Arial" w:hint="eastAsia"/>
                        <w:sz w:val="18"/>
                        <w:szCs w:val="18"/>
                        <w:lang w:val="en-GB"/>
                      </w:rPr>
                      <w:t>上期发生额</w:t>
                    </w:r>
                  </w:p>
                </w:tc>
              </w:sdtContent>
            </w:sdt>
          </w:tr>
          <w:tr w:rsidR="00887140" w:rsidRPr="00887140" w:rsidTr="00887140">
            <w:trPr>
              <w:trHeight w:val="120"/>
              <w:jc w:val="center"/>
            </w:trPr>
            <w:tc>
              <w:tcPr>
                <w:tcW w:w="1702" w:type="dxa"/>
                <w:vMerge/>
                <w:tcBorders>
                  <w:top w:val="single" w:sz="4" w:space="0" w:color="auto"/>
                  <w:left w:val="single" w:sz="4" w:space="0" w:color="auto"/>
                  <w:bottom w:val="single" w:sz="6" w:space="0" w:color="auto"/>
                  <w:right w:val="single" w:sz="6" w:space="0" w:color="auto"/>
                </w:tcBorders>
                <w:shd w:val="clear" w:color="auto" w:fill="auto"/>
                <w:vAlign w:val="center"/>
              </w:tcPr>
              <w:p w:rsidR="005668EE" w:rsidRPr="00887140" w:rsidRDefault="005668EE" w:rsidP="00887140">
                <w:pPr>
                  <w:rPr>
                    <w:rFonts w:cs="Arial"/>
                    <w:sz w:val="18"/>
                    <w:szCs w:val="18"/>
                  </w:rPr>
                </w:pPr>
              </w:p>
            </w:tc>
            <w:sdt>
              <w:sdtPr>
                <w:rPr>
                  <w:rFonts w:hint="eastAsia"/>
                  <w:sz w:val="18"/>
                  <w:szCs w:val="18"/>
                </w:rPr>
                <w:alias w:val="重要联营企业的主要财务信息明细-企业名称"/>
                <w:tag w:val="_GBC_0cae03adb6fc417da51f1e06cc077a6b"/>
                <w:id w:val="456923354"/>
                <w:lock w:val="sdtLocked"/>
              </w:sdtPr>
              <w:sdtContent>
                <w:tc>
                  <w:tcPr>
                    <w:tcW w:w="1530" w:type="dxa"/>
                    <w:tcBorders>
                      <w:top w:val="single" w:sz="6" w:space="0" w:color="auto"/>
                      <w:left w:val="single" w:sz="6" w:space="0" w:color="auto"/>
                      <w:right w:val="single" w:sz="6" w:space="0" w:color="auto"/>
                    </w:tcBorders>
                    <w:shd w:val="clear" w:color="auto" w:fill="auto"/>
                  </w:tcPr>
                  <w:p w:rsidR="005668EE" w:rsidRPr="00887140" w:rsidRDefault="005668EE" w:rsidP="00887140">
                    <w:pPr>
                      <w:jc w:val="center"/>
                      <w:rPr>
                        <w:sz w:val="18"/>
                        <w:szCs w:val="18"/>
                      </w:rPr>
                    </w:pPr>
                    <w:r w:rsidRPr="00887140">
                      <w:rPr>
                        <w:rFonts w:hint="eastAsia"/>
                        <w:sz w:val="18"/>
                        <w:szCs w:val="18"/>
                      </w:rPr>
                      <w:t>安徽省皖北煤电集团财务有限公司</w:t>
                    </w:r>
                  </w:p>
                </w:tc>
              </w:sdtContent>
            </w:sdt>
            <w:sdt>
              <w:sdtPr>
                <w:rPr>
                  <w:rFonts w:hint="eastAsia"/>
                  <w:sz w:val="18"/>
                  <w:szCs w:val="18"/>
                </w:rPr>
                <w:alias w:val="重要联营企业的主要财务信息明细-企业名称"/>
                <w:tag w:val="_GBC_0cae03adb6fc417da51f1e06cc077a6b"/>
                <w:id w:val="1296561529"/>
                <w:lock w:val="sdtLocked"/>
              </w:sdtPr>
              <w:sdtContent>
                <w:tc>
                  <w:tcPr>
                    <w:tcW w:w="0" w:type="auto"/>
                    <w:tcBorders>
                      <w:top w:val="single" w:sz="6" w:space="0" w:color="auto"/>
                      <w:left w:val="single" w:sz="6" w:space="0" w:color="auto"/>
                      <w:right w:val="single" w:sz="6" w:space="0" w:color="auto"/>
                    </w:tcBorders>
                    <w:shd w:val="clear" w:color="auto" w:fill="auto"/>
                  </w:tcPr>
                  <w:p w:rsidR="005668EE" w:rsidRPr="00887140" w:rsidRDefault="005668EE" w:rsidP="00887140">
                    <w:pPr>
                      <w:jc w:val="center"/>
                      <w:rPr>
                        <w:sz w:val="18"/>
                        <w:szCs w:val="18"/>
                      </w:rPr>
                    </w:pPr>
                    <w:r w:rsidRPr="00887140">
                      <w:rPr>
                        <w:rFonts w:hint="eastAsia"/>
                        <w:sz w:val="18"/>
                        <w:szCs w:val="18"/>
                      </w:rPr>
                      <w:t>安徽钱营孜发电有限公司</w:t>
                    </w:r>
                  </w:p>
                </w:tc>
              </w:sdtContent>
            </w:sdt>
            <w:sdt>
              <w:sdtPr>
                <w:rPr>
                  <w:rFonts w:hint="eastAsia"/>
                  <w:sz w:val="18"/>
                  <w:szCs w:val="18"/>
                </w:rPr>
                <w:alias w:val="重要联营企业的主要财务信息明细-企业名称"/>
                <w:tag w:val="_GBC_0cae03adb6fc417da51f1e06cc077a6b"/>
                <w:id w:val="-1857258048"/>
                <w:lock w:val="sdtLocked"/>
              </w:sdtPr>
              <w:sdtContent>
                <w:tc>
                  <w:tcPr>
                    <w:tcW w:w="0" w:type="auto"/>
                    <w:tcBorders>
                      <w:top w:val="single" w:sz="6" w:space="0" w:color="auto"/>
                      <w:left w:val="single" w:sz="6" w:space="0" w:color="auto"/>
                      <w:right w:val="single" w:sz="6" w:space="0" w:color="auto"/>
                    </w:tcBorders>
                    <w:shd w:val="clear" w:color="auto" w:fill="auto"/>
                  </w:tcPr>
                  <w:p w:rsidR="005668EE" w:rsidRPr="00887140" w:rsidRDefault="00887140" w:rsidP="00887140">
                    <w:pPr>
                      <w:jc w:val="center"/>
                      <w:rPr>
                        <w:sz w:val="18"/>
                        <w:szCs w:val="18"/>
                      </w:rPr>
                    </w:pPr>
                    <w:r w:rsidRPr="00887140">
                      <w:rPr>
                        <w:rFonts w:hint="eastAsia"/>
                        <w:sz w:val="18"/>
                        <w:szCs w:val="18"/>
                      </w:rPr>
                      <w:t>国能宿州热电有限</w:t>
                    </w:r>
                    <w:r w:rsidR="005668EE" w:rsidRPr="00887140">
                      <w:rPr>
                        <w:rFonts w:hint="eastAsia"/>
                        <w:sz w:val="18"/>
                        <w:szCs w:val="18"/>
                      </w:rPr>
                      <w:t>公司</w:t>
                    </w:r>
                  </w:p>
                </w:tc>
              </w:sdtContent>
            </w:sdt>
            <w:sdt>
              <w:sdtPr>
                <w:rPr>
                  <w:rFonts w:hint="eastAsia"/>
                  <w:sz w:val="18"/>
                  <w:szCs w:val="18"/>
                </w:rPr>
                <w:alias w:val="重要联营企业的主要财务信息明细-企业名称"/>
                <w:tag w:val="_GBC_0cae03adb6fc417da51f1e06cc077a6b"/>
                <w:id w:val="-1897968476"/>
                <w:lock w:val="sdtLocked"/>
              </w:sdtPr>
              <w:sdtContent>
                <w:tc>
                  <w:tcPr>
                    <w:tcW w:w="1244" w:type="dxa"/>
                    <w:tcBorders>
                      <w:top w:val="single" w:sz="6" w:space="0" w:color="auto"/>
                      <w:left w:val="single" w:sz="6" w:space="0" w:color="auto"/>
                      <w:right w:val="single" w:sz="6" w:space="0" w:color="auto"/>
                    </w:tcBorders>
                    <w:shd w:val="clear" w:color="auto" w:fill="auto"/>
                  </w:tcPr>
                  <w:p w:rsidR="005668EE" w:rsidRPr="00887140" w:rsidRDefault="00887140" w:rsidP="00887140">
                    <w:pPr>
                      <w:jc w:val="center"/>
                      <w:rPr>
                        <w:sz w:val="18"/>
                        <w:szCs w:val="18"/>
                      </w:rPr>
                    </w:pPr>
                    <w:proofErr w:type="gramStart"/>
                    <w:r w:rsidRPr="00887140">
                      <w:rPr>
                        <w:rFonts w:hint="eastAsia"/>
                        <w:sz w:val="18"/>
                        <w:szCs w:val="18"/>
                      </w:rPr>
                      <w:t>宿州皖恒新能源</w:t>
                    </w:r>
                    <w:proofErr w:type="gramEnd"/>
                    <w:r w:rsidRPr="00887140">
                      <w:rPr>
                        <w:rFonts w:hint="eastAsia"/>
                        <w:sz w:val="18"/>
                        <w:szCs w:val="18"/>
                      </w:rPr>
                      <w:t>有限</w:t>
                    </w:r>
                    <w:r w:rsidR="005668EE" w:rsidRPr="00887140">
                      <w:rPr>
                        <w:rFonts w:hint="eastAsia"/>
                        <w:sz w:val="18"/>
                        <w:szCs w:val="18"/>
                      </w:rPr>
                      <w:t>公司</w:t>
                    </w:r>
                  </w:p>
                </w:tc>
              </w:sdtContent>
            </w:sdt>
            <w:sdt>
              <w:sdtPr>
                <w:rPr>
                  <w:rFonts w:hint="eastAsia"/>
                  <w:sz w:val="18"/>
                  <w:szCs w:val="18"/>
                </w:rPr>
                <w:alias w:val="重要联营企业的主要财务信息明细-企业名称"/>
                <w:tag w:val="_GBC_dabfa87f0eff42149952cca99a0db3a2"/>
                <w:id w:val="2011946981"/>
                <w:lock w:val="sdtLocked"/>
              </w:sdtPr>
              <w:sdtContent>
                <w:tc>
                  <w:tcPr>
                    <w:tcW w:w="1775" w:type="dxa"/>
                    <w:tcBorders>
                      <w:top w:val="single" w:sz="6" w:space="0" w:color="auto"/>
                      <w:left w:val="single" w:sz="6" w:space="0" w:color="auto"/>
                      <w:bottom w:val="single" w:sz="6" w:space="0" w:color="auto"/>
                      <w:right w:val="single" w:sz="6" w:space="0" w:color="auto"/>
                    </w:tcBorders>
                    <w:shd w:val="clear" w:color="auto" w:fill="auto"/>
                  </w:tcPr>
                  <w:p w:rsidR="005668EE" w:rsidRPr="00887140" w:rsidRDefault="00887140" w:rsidP="00887140">
                    <w:pPr>
                      <w:jc w:val="center"/>
                      <w:rPr>
                        <w:sz w:val="18"/>
                        <w:szCs w:val="18"/>
                      </w:rPr>
                    </w:pPr>
                    <w:r w:rsidRPr="00887140">
                      <w:rPr>
                        <w:rFonts w:hint="eastAsia"/>
                        <w:sz w:val="18"/>
                        <w:szCs w:val="18"/>
                      </w:rPr>
                      <w:t>安徽省皖北煤电集团财务有限</w:t>
                    </w:r>
                    <w:r w:rsidR="005668EE" w:rsidRPr="00887140">
                      <w:rPr>
                        <w:rFonts w:hint="eastAsia"/>
                        <w:sz w:val="18"/>
                        <w:szCs w:val="18"/>
                      </w:rPr>
                      <w:t>公司</w:t>
                    </w:r>
                  </w:p>
                </w:tc>
              </w:sdtContent>
            </w:sdt>
            <w:sdt>
              <w:sdtPr>
                <w:rPr>
                  <w:rFonts w:hint="eastAsia"/>
                  <w:sz w:val="18"/>
                  <w:szCs w:val="18"/>
                </w:rPr>
                <w:alias w:val="重要联营企业的主要财务信息明细-企业名称"/>
                <w:tag w:val="_GBC_dabfa87f0eff42149952cca99a0db3a2"/>
                <w:id w:val="-1131708770"/>
                <w:lock w:val="sdtLocked"/>
              </w:sdtPr>
              <w:sdtContent>
                <w:tc>
                  <w:tcPr>
                    <w:tcW w:w="1134" w:type="dxa"/>
                    <w:tcBorders>
                      <w:top w:val="single" w:sz="6" w:space="0" w:color="auto"/>
                      <w:left w:val="single" w:sz="6" w:space="0" w:color="auto"/>
                      <w:bottom w:val="single" w:sz="6" w:space="0" w:color="auto"/>
                      <w:right w:val="single" w:sz="6" w:space="0" w:color="auto"/>
                    </w:tcBorders>
                    <w:shd w:val="clear" w:color="auto" w:fill="auto"/>
                  </w:tcPr>
                  <w:p w:rsidR="005668EE" w:rsidRPr="00887140" w:rsidRDefault="00887140" w:rsidP="00887140">
                    <w:pPr>
                      <w:jc w:val="center"/>
                      <w:rPr>
                        <w:sz w:val="18"/>
                        <w:szCs w:val="18"/>
                      </w:rPr>
                    </w:pPr>
                    <w:r w:rsidRPr="00887140">
                      <w:rPr>
                        <w:rFonts w:hint="eastAsia"/>
                        <w:sz w:val="18"/>
                        <w:szCs w:val="18"/>
                      </w:rPr>
                      <w:t>安徽钱营孜发电有限</w:t>
                    </w:r>
                    <w:r w:rsidR="005668EE" w:rsidRPr="00887140">
                      <w:rPr>
                        <w:rFonts w:hint="eastAsia"/>
                        <w:sz w:val="18"/>
                        <w:szCs w:val="18"/>
                      </w:rPr>
                      <w:t>公司</w:t>
                    </w:r>
                  </w:p>
                </w:tc>
              </w:sdtContent>
            </w:sdt>
          </w:tr>
          <w:tr w:rsidR="00887140" w:rsidRPr="00887140" w:rsidTr="00887140">
            <w:trPr>
              <w:jc w:val="center"/>
            </w:trPr>
            <w:sdt>
              <w:sdtPr>
                <w:rPr>
                  <w:sz w:val="18"/>
                  <w:szCs w:val="18"/>
                </w:rPr>
                <w:tag w:val="_PLD_fef15ffbfdea4cb5a3d708c5ea8068c9"/>
                <w:id w:val="-826122026"/>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流动资产</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630,003.06</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17,246.60</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38,124.86</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4,987.14</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710,704.20</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37,393.92</w:t>
                </w:r>
              </w:p>
            </w:tc>
          </w:tr>
          <w:tr w:rsidR="00887140" w:rsidRPr="00887140" w:rsidTr="00887140">
            <w:trPr>
              <w:jc w:val="center"/>
            </w:trPr>
            <w:sdt>
              <w:sdtPr>
                <w:rPr>
                  <w:sz w:val="18"/>
                  <w:szCs w:val="18"/>
                </w:rPr>
                <w:tag w:val="_PLD_f31bdbdda3c24ef0ad64c4480cfaf1eb"/>
                <w:id w:val="-769008670"/>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非流动资产</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360,864.08</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257,981.17</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158,179.96</w:t>
                </w:r>
              </w:p>
            </w:tc>
            <w:tc>
              <w:tcPr>
                <w:tcW w:w="1244" w:type="dxa"/>
                <w:tcBorders>
                  <w:left w:val="single" w:sz="6" w:space="0" w:color="auto"/>
                  <w:right w:val="single" w:sz="6" w:space="0" w:color="auto"/>
                </w:tcBorders>
                <w:shd w:val="clear" w:color="auto" w:fill="auto"/>
                <w:vAlign w:val="center"/>
              </w:tcPr>
              <w:p w:rsidR="00887140" w:rsidRPr="00887140" w:rsidRDefault="002145C7" w:rsidP="00887140">
                <w:pPr>
                  <w:jc w:val="right"/>
                  <w:rPr>
                    <w:sz w:val="18"/>
                    <w:szCs w:val="18"/>
                  </w:rPr>
                </w:pPr>
                <w:r>
                  <w:rPr>
                    <w:sz w:val="18"/>
                    <w:szCs w:val="18"/>
                  </w:rPr>
                  <w:t>17.9</w:t>
                </w:r>
                <w:r>
                  <w:rPr>
                    <w:rFonts w:hint="eastAsia"/>
                    <w:sz w:val="18"/>
                    <w:szCs w:val="18"/>
                  </w:rPr>
                  <w:t>3</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347,735.16</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195,195.58</w:t>
                </w:r>
              </w:p>
            </w:tc>
          </w:tr>
          <w:tr w:rsidR="00887140" w:rsidRPr="00887140" w:rsidTr="00887140">
            <w:trPr>
              <w:jc w:val="center"/>
            </w:trPr>
            <w:sdt>
              <w:sdtPr>
                <w:rPr>
                  <w:sz w:val="18"/>
                  <w:szCs w:val="18"/>
                </w:rPr>
                <w:tag w:val="_PLD_d1755220e8944b638b853a5090d054ac"/>
                <w:id w:val="-1801755202"/>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资产合计</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990,867.14</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275,227.77</w:t>
                </w:r>
              </w:p>
            </w:tc>
            <w:tc>
              <w:tcPr>
                <w:tcW w:w="0" w:type="auto"/>
                <w:tcBorders>
                  <w:left w:val="single" w:sz="6" w:space="0" w:color="auto"/>
                  <w:right w:val="single" w:sz="6" w:space="0" w:color="auto"/>
                </w:tcBorders>
                <w:shd w:val="clear" w:color="auto" w:fill="auto"/>
                <w:vAlign w:val="center"/>
              </w:tcPr>
              <w:p w:rsidR="00887140" w:rsidRPr="00887140" w:rsidRDefault="00887140" w:rsidP="002145C7">
                <w:pPr>
                  <w:jc w:val="right"/>
                  <w:rPr>
                    <w:sz w:val="18"/>
                    <w:szCs w:val="18"/>
                  </w:rPr>
                </w:pPr>
                <w:r w:rsidRPr="00887140">
                  <w:rPr>
                    <w:sz w:val="18"/>
                    <w:szCs w:val="18"/>
                  </w:rPr>
                  <w:t>196,304.8</w:t>
                </w:r>
                <w:r w:rsidR="002145C7">
                  <w:rPr>
                    <w:rFonts w:hint="eastAsia"/>
                    <w:sz w:val="18"/>
                    <w:szCs w:val="18"/>
                  </w:rPr>
                  <w:t>2</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5,005.07</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1,058,439.36</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232,589.50</w:t>
                </w:r>
              </w:p>
            </w:tc>
          </w:tr>
          <w:tr w:rsidR="00887140" w:rsidRPr="00887140" w:rsidTr="00887140">
            <w:trPr>
              <w:jc w:val="center"/>
            </w:trPr>
            <w:tc>
              <w:tcPr>
                <w:tcW w:w="11161" w:type="dxa"/>
                <w:gridSpan w:val="7"/>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da177c33d2a4452285f3e4329499be2b"/>
                <w:id w:val="-2065249145"/>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流动负债</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851,841.30</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23,724.12</w:t>
                </w:r>
              </w:p>
            </w:tc>
            <w:tc>
              <w:tcPr>
                <w:tcW w:w="0" w:type="auto"/>
                <w:tcBorders>
                  <w:left w:val="single" w:sz="6" w:space="0" w:color="auto"/>
                  <w:right w:val="single" w:sz="6" w:space="0" w:color="auto"/>
                </w:tcBorders>
                <w:shd w:val="clear" w:color="auto" w:fill="auto"/>
                <w:vAlign w:val="center"/>
              </w:tcPr>
              <w:p w:rsidR="00887140" w:rsidRPr="00887140" w:rsidRDefault="00CA6655" w:rsidP="00887140">
                <w:pPr>
                  <w:jc w:val="right"/>
                  <w:rPr>
                    <w:sz w:val="18"/>
                    <w:szCs w:val="18"/>
                  </w:rPr>
                </w:pPr>
                <w:r>
                  <w:rPr>
                    <w:sz w:val="18"/>
                    <w:szCs w:val="18"/>
                  </w:rPr>
                  <w:t>99,417.1</w:t>
                </w:r>
                <w:r>
                  <w:rPr>
                    <w:rFonts w:hint="eastAsia"/>
                    <w:sz w:val="18"/>
                    <w:szCs w:val="18"/>
                  </w:rPr>
                  <w:t>6</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3.96</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924,453.76</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63,698.77</w:t>
                </w:r>
              </w:p>
            </w:tc>
          </w:tr>
          <w:tr w:rsidR="00887140" w:rsidRPr="00887140" w:rsidTr="00887140">
            <w:trPr>
              <w:jc w:val="center"/>
            </w:trPr>
            <w:sdt>
              <w:sdtPr>
                <w:rPr>
                  <w:sz w:val="18"/>
                  <w:szCs w:val="18"/>
                </w:rPr>
                <w:tag w:val="_PLD_69db2a7507214ff988c587702b84292a"/>
                <w:id w:val="1102301689"/>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非流动负债</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432.88</w:t>
                </w:r>
              </w:p>
            </w:tc>
            <w:tc>
              <w:tcPr>
                <w:tcW w:w="0" w:type="auto"/>
                <w:tcBorders>
                  <w:left w:val="single" w:sz="6" w:space="0" w:color="auto"/>
                  <w:right w:val="single" w:sz="6" w:space="0" w:color="auto"/>
                </w:tcBorders>
                <w:shd w:val="clear" w:color="auto" w:fill="auto"/>
                <w:vAlign w:val="center"/>
              </w:tcPr>
              <w:p w:rsidR="00887140" w:rsidRPr="00887140" w:rsidRDefault="00CA6655" w:rsidP="00887140">
                <w:pPr>
                  <w:jc w:val="right"/>
                  <w:rPr>
                    <w:sz w:val="18"/>
                    <w:szCs w:val="18"/>
                  </w:rPr>
                </w:pPr>
                <w:r>
                  <w:rPr>
                    <w:sz w:val="18"/>
                    <w:szCs w:val="18"/>
                  </w:rPr>
                  <w:t>159,010.9</w:t>
                </w:r>
                <w:r>
                  <w:rPr>
                    <w:rFonts w:hint="eastAsia"/>
                    <w:sz w:val="18"/>
                    <w:szCs w:val="18"/>
                  </w:rPr>
                  <w:t>2</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53,526.26</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0.00</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129.22</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90,037.06</w:t>
                </w:r>
              </w:p>
            </w:tc>
          </w:tr>
          <w:tr w:rsidR="00887140" w:rsidRPr="00887140" w:rsidTr="00887140">
            <w:trPr>
              <w:jc w:val="center"/>
            </w:trPr>
            <w:sdt>
              <w:sdtPr>
                <w:rPr>
                  <w:sz w:val="18"/>
                  <w:szCs w:val="18"/>
                </w:rPr>
                <w:tag w:val="_PLD_93196651961549cc968f034a6735b70d"/>
                <w:id w:val="640151998"/>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负债合计</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852,274.18</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182,735.04</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152,943.42</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3.96</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924,582.98</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153,735.83</w:t>
                </w:r>
              </w:p>
            </w:tc>
          </w:tr>
          <w:tr w:rsidR="00887140" w:rsidRPr="00887140" w:rsidTr="00887140">
            <w:trPr>
              <w:jc w:val="center"/>
            </w:trPr>
            <w:tc>
              <w:tcPr>
                <w:tcW w:w="11161" w:type="dxa"/>
                <w:gridSpan w:val="7"/>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f8ce7c22e39a4e18a87552ab1793dbb8"/>
                <w:id w:val="259420341"/>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少数股东权益</w:t>
                    </w:r>
                  </w:p>
                </w:tc>
              </w:sdtContent>
            </w:sdt>
            <w:tc>
              <w:tcPr>
                <w:tcW w:w="1530"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5a7b4c15f9cc46f796db15ddf6bdcb12"/>
                <w:id w:val="-2026234677"/>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归属于母公司股东权益</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138,592.96</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92,492.73</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43,361.40</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5,001.11</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133,856.38</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78,853.67</w:t>
                </w:r>
              </w:p>
            </w:tc>
          </w:tr>
          <w:tr w:rsidR="00887140" w:rsidRPr="00887140" w:rsidTr="00887140">
            <w:trPr>
              <w:jc w:val="center"/>
            </w:trPr>
            <w:tc>
              <w:tcPr>
                <w:tcW w:w="11161" w:type="dxa"/>
                <w:gridSpan w:val="7"/>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8582e33fffa94878a3ba47a9591f38b8"/>
                <w:id w:val="1879512312"/>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按持股比例计算的净资产份额</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55,437.18</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46,246.37</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9,105.89</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2,300.51</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53,542.55</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39,426.84</w:t>
                </w:r>
              </w:p>
            </w:tc>
          </w:tr>
          <w:tr w:rsidR="00887140" w:rsidRPr="00887140" w:rsidTr="00887140">
            <w:trPr>
              <w:jc w:val="center"/>
            </w:trPr>
            <w:sdt>
              <w:sdtPr>
                <w:rPr>
                  <w:sz w:val="18"/>
                  <w:szCs w:val="18"/>
                </w:rPr>
                <w:tag w:val="_PLD_4155423a13664f79a1deecda99eb64f1"/>
                <w:id w:val="1067617366"/>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调整事项</w:t>
                    </w:r>
                  </w:p>
                </w:tc>
              </w:sdtContent>
            </w:sdt>
            <w:tc>
              <w:tcPr>
                <w:tcW w:w="1530"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bac24ebdbd9b48db9964fa3d371a3d1a"/>
                <w:id w:val="-626392375"/>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color w:val="000000"/>
                        <w:sz w:val="18"/>
                        <w:szCs w:val="18"/>
                      </w:rPr>
                      <w:t>--</w:t>
                    </w:r>
                    <w:r w:rsidRPr="00887140">
                      <w:rPr>
                        <w:rFonts w:cs="Arial" w:hint="eastAsia"/>
                        <w:color w:val="000000"/>
                        <w:sz w:val="18"/>
                        <w:szCs w:val="18"/>
                        <w:lang w:val="en-GB"/>
                      </w:rPr>
                      <w:t>商誉</w:t>
                    </w:r>
                  </w:p>
                </w:tc>
              </w:sdtContent>
            </w:sdt>
            <w:tc>
              <w:tcPr>
                <w:tcW w:w="1530"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975fd21cf7f04f898ba9a18af77d6240"/>
                <w:id w:val="1628978761"/>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color w:val="000000"/>
                        <w:sz w:val="18"/>
                        <w:szCs w:val="18"/>
                      </w:rPr>
                      <w:t>--</w:t>
                    </w:r>
                    <w:r w:rsidRPr="00887140">
                      <w:rPr>
                        <w:rFonts w:cs="Arial" w:hint="eastAsia"/>
                        <w:color w:val="000000"/>
                        <w:sz w:val="18"/>
                        <w:szCs w:val="18"/>
                        <w:lang w:val="en-GB"/>
                      </w:rPr>
                      <w:t>内部交易未实现利润</w:t>
                    </w:r>
                  </w:p>
                </w:tc>
              </w:sdtContent>
            </w:sdt>
            <w:tc>
              <w:tcPr>
                <w:tcW w:w="1530"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24a86660be95444c9447cafd3bbfe1ca"/>
                <w:id w:val="1517731477"/>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color w:val="000000"/>
                        <w:sz w:val="18"/>
                        <w:szCs w:val="18"/>
                      </w:rPr>
                      <w:t>--</w:t>
                    </w:r>
                    <w:r w:rsidRPr="00887140">
                      <w:rPr>
                        <w:rFonts w:cs="Arial" w:hint="eastAsia"/>
                        <w:color w:val="000000"/>
                        <w:sz w:val="18"/>
                        <w:szCs w:val="18"/>
                        <w:lang w:val="en-GB"/>
                      </w:rPr>
                      <w:t>其他</w:t>
                    </w:r>
                  </w:p>
                </w:tc>
              </w:sdtContent>
            </w:sdt>
            <w:tc>
              <w:tcPr>
                <w:tcW w:w="1530"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2be4185c2e6a44dfb7339347b64720df"/>
                <w:id w:val="-894426990"/>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对联营企业权益投资的账面价值</w:t>
                    </w:r>
                  </w:p>
                </w:tc>
              </w:sdtContent>
            </w:sdt>
            <w:tc>
              <w:tcPr>
                <w:tcW w:w="1530"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89f7288bf5124b4794da7c1329ad7dff"/>
                <w:id w:val="1805128257"/>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存在公开报价的联营企业权益投资的公允价值</w:t>
                    </w:r>
                  </w:p>
                </w:tc>
              </w:sdtContent>
            </w:sdt>
            <w:tc>
              <w:tcPr>
                <w:tcW w:w="1530"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887140" w:rsidRPr="00887140" w:rsidRDefault="00887140" w:rsidP="00887140">
                <w:pPr>
                  <w:jc w:val="right"/>
                  <w:rPr>
                    <w:sz w:val="18"/>
                    <w:szCs w:val="18"/>
                  </w:rPr>
                </w:pPr>
              </w:p>
            </w:tc>
          </w:tr>
          <w:tr w:rsidR="00887140" w:rsidRPr="00887140" w:rsidTr="00887140">
            <w:trPr>
              <w:jc w:val="center"/>
            </w:trPr>
            <w:tc>
              <w:tcPr>
                <w:tcW w:w="11161" w:type="dxa"/>
                <w:gridSpan w:val="7"/>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3dda32d2f0f749c2b0d95dc4c3753c29"/>
                <w:id w:val="171925045"/>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营业收入</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10,365.97</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51,954.05</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78,315.48</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7,184.40</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56,811.57</w:t>
                </w:r>
              </w:p>
            </w:tc>
          </w:tr>
          <w:tr w:rsidR="00887140" w:rsidRPr="00887140" w:rsidTr="00887140">
            <w:trPr>
              <w:jc w:val="center"/>
            </w:trPr>
            <w:sdt>
              <w:sdtPr>
                <w:rPr>
                  <w:sz w:val="18"/>
                  <w:szCs w:val="18"/>
                </w:rPr>
                <w:tag w:val="_PLD_2700e40e30734ccda4fc19f6731bfd23"/>
                <w:id w:val="-1740780182"/>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净利润</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4,736.58</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2,401.76</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1,182.27</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1.11</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4,221.01</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4,104.39</w:t>
                </w:r>
              </w:p>
            </w:tc>
          </w:tr>
          <w:tr w:rsidR="00887140" w:rsidRPr="00887140" w:rsidTr="00887140">
            <w:trPr>
              <w:jc w:val="center"/>
            </w:trPr>
            <w:sdt>
              <w:sdtPr>
                <w:rPr>
                  <w:sz w:val="18"/>
                  <w:szCs w:val="18"/>
                </w:rPr>
                <w:tag w:val="_PLD_7123283d145f4e83a026dd1ab301c96a"/>
                <w:id w:val="49663345"/>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lang w:val="en-GB"/>
                      </w:rPr>
                    </w:pPr>
                    <w:r w:rsidRPr="00887140">
                      <w:rPr>
                        <w:rFonts w:cs="Arial" w:hint="eastAsia"/>
                        <w:color w:val="000000"/>
                        <w:sz w:val="18"/>
                        <w:szCs w:val="18"/>
                        <w:lang w:val="en-GB"/>
                      </w:rPr>
                      <w:t>终止经营的净利润</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45e6a45abde34643910c58dce10e37dd"/>
                <w:id w:val="723711165"/>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其他综合收益</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46271de88b51495b853f579968062473"/>
                <w:id w:val="-1757514898"/>
                <w:lock w:val="sdtLocked"/>
              </w:sdtPr>
              <w:sdtContent>
                <w:tc>
                  <w:tcPr>
                    <w:tcW w:w="1702" w:type="dxa"/>
                    <w:tcBorders>
                      <w:top w:val="single" w:sz="6" w:space="0" w:color="auto"/>
                      <w:left w:val="single" w:sz="4" w:space="0" w:color="auto"/>
                      <w:bottom w:val="single" w:sz="6"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综合收益总额</w:t>
                    </w:r>
                  </w:p>
                </w:tc>
              </w:sdtContent>
            </w:sdt>
            <w:tc>
              <w:tcPr>
                <w:tcW w:w="1530"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4,736.58</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2,401.76</w:t>
                </w:r>
              </w:p>
            </w:tc>
            <w:tc>
              <w:tcPr>
                <w:tcW w:w="0" w:type="auto"/>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1,182.27</w:t>
                </w:r>
              </w:p>
            </w:tc>
            <w:tc>
              <w:tcPr>
                <w:tcW w:w="1244" w:type="dxa"/>
                <w:tcBorders>
                  <w:left w:val="single" w:sz="6" w:space="0" w:color="auto"/>
                  <w:right w:val="single" w:sz="6" w:space="0" w:color="auto"/>
                </w:tcBorders>
                <w:shd w:val="clear" w:color="auto" w:fill="auto"/>
                <w:vAlign w:val="center"/>
              </w:tcPr>
              <w:p w:rsidR="00887140" w:rsidRPr="00887140" w:rsidRDefault="00887140" w:rsidP="00887140">
                <w:pPr>
                  <w:jc w:val="right"/>
                  <w:rPr>
                    <w:sz w:val="18"/>
                    <w:szCs w:val="18"/>
                  </w:rPr>
                </w:pPr>
                <w:r w:rsidRPr="00887140">
                  <w:rPr>
                    <w:sz w:val="18"/>
                    <w:szCs w:val="18"/>
                  </w:rPr>
                  <w:t>1.11</w:t>
                </w:r>
              </w:p>
            </w:tc>
            <w:tc>
              <w:tcPr>
                <w:tcW w:w="1775"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4,221.01</w:t>
                </w:r>
              </w:p>
            </w:tc>
            <w:tc>
              <w:tcPr>
                <w:tcW w:w="1134" w:type="dxa"/>
                <w:tcBorders>
                  <w:top w:val="single" w:sz="6" w:space="0" w:color="auto"/>
                  <w:left w:val="single" w:sz="6" w:space="0" w:color="auto"/>
                  <w:bottom w:val="single" w:sz="6" w:space="0" w:color="auto"/>
                  <w:right w:val="single" w:sz="6" w:space="0" w:color="auto"/>
                </w:tcBorders>
                <w:vAlign w:val="center"/>
              </w:tcPr>
              <w:p w:rsidR="00887140" w:rsidRPr="00887140" w:rsidRDefault="00887140" w:rsidP="00887140">
                <w:pPr>
                  <w:jc w:val="right"/>
                  <w:rPr>
                    <w:sz w:val="18"/>
                    <w:szCs w:val="18"/>
                  </w:rPr>
                </w:pPr>
                <w:r w:rsidRPr="00887140">
                  <w:rPr>
                    <w:sz w:val="18"/>
                    <w:szCs w:val="18"/>
                  </w:rPr>
                  <w:t>4,104.39</w:t>
                </w:r>
              </w:p>
            </w:tc>
          </w:tr>
          <w:tr w:rsidR="00887140" w:rsidRPr="00887140" w:rsidTr="00887140">
            <w:trPr>
              <w:jc w:val="center"/>
            </w:trPr>
            <w:tc>
              <w:tcPr>
                <w:tcW w:w="11161" w:type="dxa"/>
                <w:gridSpan w:val="7"/>
                <w:tcBorders>
                  <w:top w:val="single" w:sz="6" w:space="0" w:color="auto"/>
                  <w:left w:val="single" w:sz="4" w:space="0" w:color="auto"/>
                  <w:bottom w:val="single" w:sz="4" w:space="0" w:color="auto"/>
                  <w:right w:val="single" w:sz="6" w:space="0" w:color="auto"/>
                </w:tcBorders>
                <w:shd w:val="clear" w:color="auto" w:fill="auto"/>
                <w:vAlign w:val="bottom"/>
              </w:tcPr>
              <w:p w:rsidR="00887140" w:rsidRPr="00887140" w:rsidRDefault="00887140" w:rsidP="00887140">
                <w:pPr>
                  <w:jc w:val="right"/>
                  <w:rPr>
                    <w:sz w:val="18"/>
                    <w:szCs w:val="18"/>
                  </w:rPr>
                </w:pPr>
              </w:p>
            </w:tc>
          </w:tr>
          <w:tr w:rsidR="00887140" w:rsidRPr="00887140" w:rsidTr="00887140">
            <w:trPr>
              <w:jc w:val="center"/>
            </w:trPr>
            <w:sdt>
              <w:sdtPr>
                <w:rPr>
                  <w:sz w:val="18"/>
                  <w:szCs w:val="18"/>
                </w:rPr>
                <w:tag w:val="_PLD_45708a7f3d4a4100b1e84bcc428b4104"/>
                <w:id w:val="283306120"/>
                <w:lock w:val="sdtLocked"/>
              </w:sdtPr>
              <w:sdtContent>
                <w:tc>
                  <w:tcPr>
                    <w:tcW w:w="1702" w:type="dxa"/>
                    <w:tcBorders>
                      <w:top w:val="single" w:sz="6" w:space="0" w:color="auto"/>
                      <w:left w:val="single" w:sz="4" w:space="0" w:color="auto"/>
                      <w:bottom w:val="single" w:sz="4" w:space="0" w:color="auto"/>
                      <w:right w:val="single" w:sz="6" w:space="0" w:color="auto"/>
                    </w:tcBorders>
                    <w:shd w:val="clear" w:color="auto" w:fill="auto"/>
                    <w:vAlign w:val="bottom"/>
                  </w:tcPr>
                  <w:p w:rsidR="00887140" w:rsidRPr="00887140" w:rsidRDefault="00887140" w:rsidP="00887140">
                    <w:pPr>
                      <w:rPr>
                        <w:rFonts w:cs="Arial"/>
                        <w:color w:val="000000"/>
                        <w:sz w:val="18"/>
                        <w:szCs w:val="18"/>
                      </w:rPr>
                    </w:pPr>
                    <w:r w:rsidRPr="00887140">
                      <w:rPr>
                        <w:rFonts w:cs="Arial" w:hint="eastAsia"/>
                        <w:color w:val="000000"/>
                        <w:sz w:val="18"/>
                        <w:szCs w:val="18"/>
                        <w:lang w:val="en-GB"/>
                      </w:rPr>
                      <w:t>本年度收到的来自联营企业的股利</w:t>
                    </w:r>
                  </w:p>
                </w:tc>
              </w:sdtContent>
            </w:sdt>
            <w:tc>
              <w:tcPr>
                <w:tcW w:w="1530" w:type="dxa"/>
                <w:tcBorders>
                  <w:left w:val="single" w:sz="6" w:space="0" w:color="auto"/>
                  <w:bottom w:val="single" w:sz="4" w:space="0" w:color="auto"/>
                  <w:right w:val="single" w:sz="6" w:space="0" w:color="auto"/>
                </w:tcBorders>
                <w:shd w:val="clear" w:color="auto" w:fill="auto"/>
              </w:tcPr>
              <w:p w:rsidR="00887140" w:rsidRPr="00887140" w:rsidRDefault="00887140" w:rsidP="005668EE">
                <w:pPr>
                  <w:rPr>
                    <w:sz w:val="18"/>
                    <w:szCs w:val="18"/>
                  </w:rPr>
                </w:pPr>
              </w:p>
            </w:tc>
            <w:tc>
              <w:tcPr>
                <w:tcW w:w="0" w:type="auto"/>
                <w:tcBorders>
                  <w:left w:val="single" w:sz="6" w:space="0" w:color="auto"/>
                  <w:bottom w:val="single" w:sz="4" w:space="0" w:color="auto"/>
                  <w:right w:val="single" w:sz="6" w:space="0" w:color="auto"/>
                </w:tcBorders>
                <w:shd w:val="clear" w:color="auto" w:fill="auto"/>
              </w:tcPr>
              <w:p w:rsidR="00887140" w:rsidRPr="00887140" w:rsidRDefault="00887140" w:rsidP="005668EE">
                <w:pPr>
                  <w:rPr>
                    <w:sz w:val="18"/>
                    <w:szCs w:val="18"/>
                  </w:rPr>
                </w:pPr>
              </w:p>
            </w:tc>
            <w:tc>
              <w:tcPr>
                <w:tcW w:w="0" w:type="auto"/>
                <w:tcBorders>
                  <w:left w:val="single" w:sz="6" w:space="0" w:color="auto"/>
                  <w:bottom w:val="single" w:sz="4" w:space="0" w:color="auto"/>
                  <w:right w:val="single" w:sz="6" w:space="0" w:color="auto"/>
                </w:tcBorders>
                <w:shd w:val="clear" w:color="auto" w:fill="auto"/>
              </w:tcPr>
              <w:p w:rsidR="00887140" w:rsidRPr="00887140" w:rsidRDefault="00887140" w:rsidP="005668EE">
                <w:pPr>
                  <w:rPr>
                    <w:sz w:val="18"/>
                    <w:szCs w:val="18"/>
                  </w:rPr>
                </w:pPr>
              </w:p>
            </w:tc>
            <w:tc>
              <w:tcPr>
                <w:tcW w:w="1244" w:type="dxa"/>
                <w:tcBorders>
                  <w:left w:val="single" w:sz="6" w:space="0" w:color="auto"/>
                  <w:bottom w:val="single" w:sz="4" w:space="0" w:color="auto"/>
                  <w:right w:val="single" w:sz="6" w:space="0" w:color="auto"/>
                </w:tcBorders>
                <w:shd w:val="clear" w:color="auto" w:fill="auto"/>
              </w:tcPr>
              <w:p w:rsidR="00887140" w:rsidRPr="00887140" w:rsidRDefault="00887140" w:rsidP="005668EE">
                <w:pPr>
                  <w:rPr>
                    <w:sz w:val="18"/>
                    <w:szCs w:val="18"/>
                  </w:rPr>
                </w:pPr>
              </w:p>
            </w:tc>
            <w:tc>
              <w:tcPr>
                <w:tcW w:w="1775" w:type="dxa"/>
                <w:tcBorders>
                  <w:top w:val="single" w:sz="6" w:space="0" w:color="auto"/>
                  <w:left w:val="single" w:sz="6" w:space="0" w:color="auto"/>
                  <w:bottom w:val="single" w:sz="4" w:space="0" w:color="auto"/>
                  <w:right w:val="single" w:sz="6" w:space="0" w:color="auto"/>
                </w:tcBorders>
              </w:tcPr>
              <w:p w:rsidR="00887140" w:rsidRPr="00887140" w:rsidRDefault="00887140" w:rsidP="005668EE">
                <w:pPr>
                  <w:rPr>
                    <w:sz w:val="18"/>
                    <w:szCs w:val="18"/>
                  </w:rPr>
                </w:pPr>
              </w:p>
            </w:tc>
            <w:tc>
              <w:tcPr>
                <w:tcW w:w="1134" w:type="dxa"/>
                <w:tcBorders>
                  <w:top w:val="single" w:sz="6" w:space="0" w:color="auto"/>
                  <w:left w:val="single" w:sz="6" w:space="0" w:color="auto"/>
                  <w:bottom w:val="single" w:sz="4" w:space="0" w:color="auto"/>
                  <w:right w:val="single" w:sz="6" w:space="0" w:color="auto"/>
                </w:tcBorders>
              </w:tcPr>
              <w:p w:rsidR="00887140" w:rsidRPr="00887140" w:rsidRDefault="00887140" w:rsidP="005668EE">
                <w:pPr>
                  <w:rPr>
                    <w:sz w:val="18"/>
                    <w:szCs w:val="18"/>
                  </w:rPr>
                </w:pPr>
              </w:p>
            </w:tc>
          </w:tr>
        </w:tbl>
        <w:p w:rsidR="009E20FD" w:rsidRPr="005668EE" w:rsidRDefault="004D04BD" w:rsidP="005668EE"/>
      </w:sdtContent>
    </w:sdt>
    <w:p w:rsidR="009E20FD" w:rsidRDefault="009E20FD">
      <w:pPr>
        <w:rPr>
          <w:rFonts w:cs="Arial"/>
        </w:rPr>
      </w:pPr>
    </w:p>
    <w:sdt>
      <w:sdtPr>
        <w:rPr>
          <w:rFonts w:cs="Arial"/>
        </w:rPr>
        <w:alias w:val="模块:重要联营企业的主要财务信息其他说明的方法"/>
        <w:tag w:val="_SEC_3191928276884aa0be18ac148aa436b7"/>
        <w:id w:val="1296797692"/>
        <w:lock w:val="sdtLocked"/>
        <w:placeholder>
          <w:docPart w:val="GBC22222222222222222222222222222"/>
        </w:placeholder>
      </w:sdtPr>
      <w:sdtContent>
        <w:p w:rsidR="009E20FD" w:rsidRDefault="0092596A">
          <w:pPr>
            <w:rPr>
              <w:rFonts w:cs="Arial"/>
            </w:rPr>
          </w:pPr>
          <w:r>
            <w:rPr>
              <w:rFonts w:cs="Arial" w:hint="eastAsia"/>
            </w:rPr>
            <w:t>其他说明</w:t>
          </w:r>
        </w:p>
        <w:sdt>
          <w:sdtPr>
            <w:rPr>
              <w:rFonts w:cs="Arial" w:hint="eastAsia"/>
            </w:rPr>
            <w:alias w:val="重要联营企业的主要财务信息其他说明的方法"/>
            <w:tag w:val="_GBC_49602fee37fb4c848eee594868d16caa"/>
            <w:id w:val="-200394836"/>
            <w:lock w:val="sdtLocked"/>
            <w:placeholder>
              <w:docPart w:val="GBC22222222222222222222222222222"/>
            </w:placeholder>
          </w:sdtPr>
          <w:sdtContent>
            <w:p w:rsidR="009E20FD" w:rsidRDefault="00887140">
              <w:pPr>
                <w:rPr>
                  <w:rFonts w:cs="Arial"/>
                </w:rPr>
              </w:pPr>
              <w:r>
                <w:rPr>
                  <w:rFonts w:cs="Arial" w:hint="eastAsia"/>
                </w:rPr>
                <w:t>无</w:t>
              </w:r>
            </w:p>
          </w:sdtContent>
        </w:sdt>
        <w:p w:rsidR="009E20FD" w:rsidRDefault="004D04BD">
          <w:pPr>
            <w:rPr>
              <w:rFonts w:cs="Arial"/>
            </w:rPr>
          </w:pPr>
        </w:p>
      </w:sdtContent>
    </w:sdt>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rsidR="009E20FD" w:rsidRDefault="0092596A">
          <w:pPr>
            <w:pStyle w:val="4"/>
            <w:numPr>
              <w:ilvl w:val="3"/>
              <w:numId w:val="63"/>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Locked"/>
            <w:placeholder>
              <w:docPart w:val="GBC22222222222222222222222222222"/>
            </w:placeholder>
          </w:sdtPr>
          <w:sdtContent>
            <w:p w:rsidR="00887140"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rPr>
              <w:rFonts w:cs="Arial"/>
            </w:rPr>
          </w:pPr>
        </w:p>
      </w:sdtContent>
    </w:sdt>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Content>
        <w:p w:rsidR="009E20FD" w:rsidRDefault="0092596A">
          <w:pPr>
            <w:pStyle w:val="4"/>
            <w:numPr>
              <w:ilvl w:val="3"/>
              <w:numId w:val="63"/>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rPr>
              <w:rFonts w:cs="Arial"/>
            </w:rPr>
          </w:pPr>
        </w:p>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rsidR="009E20FD" w:rsidRDefault="0092596A">
          <w:pPr>
            <w:pStyle w:val="4"/>
            <w:numPr>
              <w:ilvl w:val="3"/>
              <w:numId w:val="63"/>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Locked"/>
            <w:placeholder>
              <w:docPart w:val="GBC22222222222222222222222222222"/>
            </w:placeholder>
          </w:sdtPr>
          <w:sdtContent>
            <w:p w:rsidR="00887140"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rPr>
              <w:rFonts w:cs="Arial"/>
            </w:rPr>
          </w:pPr>
        </w:p>
      </w:sdtContent>
    </w:sdt>
    <w:sdt>
      <w:sdtPr>
        <w:rPr>
          <w:rFonts w:ascii="宋体" w:hAnsi="宋体" w:cs="Arial" w:hint="eastAsia"/>
          <w:b w:val="0"/>
          <w:bCs w:val="0"/>
          <w:kern w:val="0"/>
          <w:szCs w:val="21"/>
        </w:rPr>
        <w:alias w:val="模块:与合营企业投资相关的未确认承诺"/>
        <w:tag w:val="_GBC_da055842bf8c4e9598b87bd760d969ec"/>
        <w:id w:val="1492756890"/>
        <w:lock w:val="sdtLocked"/>
        <w:placeholder>
          <w:docPart w:val="GBC22222222222222222222222222222"/>
        </w:placeholder>
      </w:sdtPr>
      <w:sdtContent>
        <w:p w:rsidR="009E20FD" w:rsidRDefault="0092596A">
          <w:pPr>
            <w:pStyle w:val="4"/>
            <w:numPr>
              <w:ilvl w:val="3"/>
              <w:numId w:val="63"/>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1943609466"/>
            <w:lock w:val="sdtLocked"/>
            <w:placeholder>
              <w:docPart w:val="GBC22222222222222222222222222222"/>
            </w:placeholder>
          </w:sdtPr>
          <w:sdtContent>
            <w:p w:rsidR="009E20FD" w:rsidRDefault="0092596A" w:rsidP="00887140">
              <w:pPr>
                <w:rPr>
                  <w:rFonts w:cs="Arial"/>
                </w:rPr>
              </w:pPr>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sdtContent>
    </w:sdt>
    <w:p w:rsidR="009E20FD" w:rsidRDefault="009E20FD">
      <w:pPr>
        <w:rPr>
          <w:rFonts w:cs="Arial"/>
        </w:rPr>
      </w:pPr>
    </w:p>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placeholder>
          <w:docPart w:val="GBC22222222222222222222222222222"/>
        </w:placeholder>
      </w:sdtPr>
      <w:sdtContent>
        <w:p w:rsidR="009E20FD" w:rsidRDefault="0092596A">
          <w:pPr>
            <w:pStyle w:val="4"/>
            <w:numPr>
              <w:ilvl w:val="3"/>
              <w:numId w:val="63"/>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Locked"/>
            <w:placeholder>
              <w:docPart w:val="GBC22222222222222222222222222222"/>
            </w:placeholder>
          </w:sdtPr>
          <w:sdtContent>
            <w:p w:rsidR="009E20FD" w:rsidRDefault="0092596A" w:rsidP="00887140">
              <w:pPr>
                <w:rPr>
                  <w:rFonts w:cs="Arial"/>
                </w:rPr>
              </w:pPr>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sdtContent>
    </w:sdt>
    <w:p w:rsidR="009E20FD" w:rsidRDefault="009E20FD">
      <w:pPr>
        <w:rPr>
          <w:rFonts w:cs="Arial"/>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9E20FD" w:rsidRDefault="0092596A">
          <w:pPr>
            <w:pStyle w:val="30"/>
            <w:numPr>
              <w:ilvl w:val="2"/>
              <w:numId w:val="61"/>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Content>
            <w:p w:rsidR="00887140"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rPr>
              <w:rFonts w:cs="Arial"/>
            </w:rPr>
          </w:pPr>
        </w:p>
      </w:sdtContent>
    </w:sdt>
    <w:p w:rsidR="009E20FD" w:rsidRDefault="009E20FD">
      <w:pPr>
        <w:rPr>
          <w:rFonts w:cs="Arial"/>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9E20FD" w:rsidRDefault="0092596A">
          <w:pPr>
            <w:pStyle w:val="30"/>
            <w:numPr>
              <w:ilvl w:val="2"/>
              <w:numId w:val="61"/>
            </w:numPr>
            <w:rPr>
              <w:rFonts w:ascii="宋体" w:hAnsi="宋体" w:cs="Arial"/>
              <w:szCs w:val="21"/>
            </w:rPr>
          </w:pPr>
          <w:r>
            <w:rPr>
              <w:rFonts w:ascii="宋体" w:hAnsi="宋体" w:cs="Arial" w:hint="eastAsia"/>
              <w:szCs w:val="21"/>
            </w:rPr>
            <w:t>在未纳入合并财务报表范围的结构化主体中的权益</w:t>
          </w:r>
        </w:p>
        <w:p w:rsidR="009E20FD" w:rsidRDefault="0092596A">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448235139"/>
            <w:lock w:val="sdtLocked"/>
            <w:placeholder>
              <w:docPart w:val="GBC22222222222222222222222222222"/>
            </w:placeholder>
          </w:sdtPr>
          <w:sdtContent>
            <w:p w:rsidR="009E20FD" w:rsidRDefault="0092596A" w:rsidP="00887140">
              <w:pPr>
                <w:rPr>
                  <w:rFonts w:cs="Arial"/>
                </w:rPr>
              </w:pPr>
              <w:r>
                <w:rPr>
                  <w:rFonts w:cs="Arial"/>
                </w:rPr>
                <w:fldChar w:fldCharType="begin"/>
              </w:r>
              <w:r w:rsidR="00887140">
                <w:rPr>
                  <w:rFonts w:cs="Arial"/>
                </w:rPr>
                <w:instrText xml:space="preserve"> MACROBUTTON  SnrToggleCheckbox □适用 </w:instrText>
              </w:r>
              <w:r>
                <w:rPr>
                  <w:rFonts w:cs="Arial"/>
                </w:rPr>
                <w:fldChar w:fldCharType="end"/>
              </w:r>
              <w:r>
                <w:rPr>
                  <w:rFonts w:cs="Arial"/>
                </w:rPr>
                <w:fldChar w:fldCharType="begin"/>
              </w:r>
              <w:r w:rsidR="00887140">
                <w:rPr>
                  <w:rFonts w:cs="Arial"/>
                </w:rPr>
                <w:instrText xml:space="preserve"> MACROBUTTON  SnrToggleCheckbox √不适用 </w:instrText>
              </w:r>
              <w:r>
                <w:rPr>
                  <w:rFonts w:cs="Arial"/>
                </w:rPr>
                <w:fldChar w:fldCharType="end"/>
              </w:r>
            </w:p>
          </w:sdtContent>
        </w:sdt>
        <w:p w:rsidR="009E20FD" w:rsidRDefault="004D04BD">
          <w:pPr>
            <w:rPr>
              <w:rFonts w:cs="Arial"/>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9E20FD" w:rsidRDefault="0092596A">
          <w:pPr>
            <w:pStyle w:val="30"/>
            <w:numPr>
              <w:ilvl w:val="2"/>
              <w:numId w:val="61"/>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rPr>
          <w:szCs w:val="21"/>
        </w:rPr>
      </w:sdtEndPr>
      <w:sdtContent>
        <w:p w:rsidR="009E20FD" w:rsidRDefault="0092596A">
          <w:pPr>
            <w:pStyle w:val="20"/>
            <w:numPr>
              <w:ilvl w:val="0"/>
              <w:numId w:val="31"/>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Content>
            <w:p w:rsidR="009E20FD" w:rsidRDefault="0092596A" w:rsidP="00887140">
              <w:pPr>
                <w:rPr>
                  <w:b/>
                </w:rPr>
              </w:pPr>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rPr>
              <w:color w:val="808080"/>
            </w:rPr>
          </w:pPr>
        </w:p>
      </w:sdtContent>
    </w:sdt>
    <w:p w:rsidR="009E20FD" w:rsidRDefault="0092596A">
      <w:pPr>
        <w:pStyle w:val="20"/>
        <w:numPr>
          <w:ilvl w:val="0"/>
          <w:numId w:val="31"/>
        </w:numPr>
        <w:ind w:left="422" w:hanging="422"/>
        <w:rPr>
          <w:rFonts w:ascii="宋体" w:hAnsi="宋体"/>
        </w:rPr>
      </w:pPr>
      <w:r>
        <w:rPr>
          <w:rFonts w:ascii="宋体" w:hAnsi="宋体" w:hint="eastAsia"/>
        </w:rPr>
        <w:lastRenderedPageBreak/>
        <w:t>公允价值的披露</w:t>
      </w:r>
    </w:p>
    <w:bookmarkStart w:id="228"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9E20FD" w:rsidRDefault="0092596A">
          <w:pPr>
            <w:pStyle w:val="30"/>
            <w:numPr>
              <w:ilvl w:val="0"/>
              <w:numId w:val="65"/>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Content>
            <w:p w:rsidR="009E20FD" w:rsidRDefault="0092596A">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2"/>
            <w:gridCol w:w="1563"/>
            <w:gridCol w:w="1736"/>
            <w:gridCol w:w="1589"/>
            <w:gridCol w:w="1739"/>
          </w:tblGrid>
          <w:tr w:rsidR="00536D60" w:rsidTr="00536D60">
            <w:trPr>
              <w:trHeight w:val="145"/>
            </w:trPr>
            <w:sdt>
              <w:sdtPr>
                <w:tag w:val="_PLD_25e2bb7801744f08a089c0e6a2b31b9b"/>
                <w:id w:val="-43529668"/>
                <w:lock w:val="sdtLocked"/>
              </w:sdtPr>
              <w:sdtContent>
                <w:tc>
                  <w:tcPr>
                    <w:tcW w:w="1273" w:type="pct"/>
                    <w:vMerge w:val="restart"/>
                    <w:tcBorders>
                      <w:top w:val="single" w:sz="4" w:space="0" w:color="auto"/>
                      <w:left w:val="single" w:sz="4" w:space="0" w:color="auto"/>
                      <w:right w:val="single" w:sz="4" w:space="0" w:color="auto"/>
                    </w:tcBorders>
                    <w:shd w:val="clear" w:color="auto" w:fill="auto"/>
                    <w:vAlign w:val="center"/>
                  </w:tcPr>
                  <w:p w:rsidR="00536D60" w:rsidRDefault="00536D60" w:rsidP="00502FCE">
                    <w:pPr>
                      <w:jc w:val="center"/>
                      <w:outlineLvl w:val="2"/>
                      <w:rPr>
                        <w:rFonts w:cs="Cambria"/>
                      </w:rPr>
                    </w:pPr>
                    <w:r>
                      <w:rPr>
                        <w:rFonts w:cs="Cambria" w:hint="eastAsia"/>
                      </w:rPr>
                      <w:t>项目</w:t>
                    </w:r>
                  </w:p>
                </w:tc>
              </w:sdtContent>
            </w:sdt>
            <w:sdt>
              <w:sdtPr>
                <w:tag w:val="_PLD_ad919f08ba5040a28e31328eb66da0bf"/>
                <w:id w:val="-1205245829"/>
                <w:lock w:val="sdtLocked"/>
              </w:sdtPr>
              <w:sdtContent>
                <w:tc>
                  <w:tcPr>
                    <w:tcW w:w="37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D60" w:rsidRDefault="00536D60" w:rsidP="00502FCE">
                    <w:pPr>
                      <w:jc w:val="center"/>
                      <w:outlineLvl w:val="2"/>
                      <w:rPr>
                        <w:rFonts w:cs="Cambria"/>
                      </w:rPr>
                    </w:pPr>
                    <w:r>
                      <w:rPr>
                        <w:rFonts w:cs="Cambria" w:hint="eastAsia"/>
                      </w:rPr>
                      <w:t>期末公允价值</w:t>
                    </w:r>
                  </w:p>
                </w:tc>
              </w:sdtContent>
            </w:sdt>
          </w:tr>
          <w:tr w:rsidR="00536D60" w:rsidTr="00536D60">
            <w:trPr>
              <w:trHeight w:val="145"/>
            </w:trPr>
            <w:tc>
              <w:tcPr>
                <w:tcW w:w="1273" w:type="pct"/>
                <w:vMerge/>
                <w:tcBorders>
                  <w:left w:val="single" w:sz="4" w:space="0" w:color="auto"/>
                  <w:bottom w:val="single" w:sz="4" w:space="0" w:color="auto"/>
                  <w:right w:val="single" w:sz="4" w:space="0" w:color="auto"/>
                </w:tcBorders>
                <w:shd w:val="clear" w:color="auto" w:fill="auto"/>
                <w:vAlign w:val="center"/>
              </w:tcPr>
              <w:p w:rsidR="00536D60" w:rsidRDefault="00536D60" w:rsidP="00502FCE">
                <w:pPr>
                  <w:jc w:val="center"/>
                  <w:outlineLvl w:val="2"/>
                  <w:rPr>
                    <w:rFonts w:cs="Cambria"/>
                  </w:rPr>
                </w:pPr>
              </w:p>
            </w:tc>
            <w:sdt>
              <w:sdtPr>
                <w:tag w:val="_PLD_4bb34c3d92bf450fb80f7c0c95977a2b"/>
                <w:id w:val="-1752653445"/>
                <w:lock w:val="sdtLocked"/>
              </w:sdtPr>
              <w:sdtContent>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536D60" w:rsidRDefault="00536D60" w:rsidP="00502FCE">
                    <w:pPr>
                      <w:jc w:val="center"/>
                      <w:outlineLvl w:val="2"/>
                      <w:rPr>
                        <w:rFonts w:cs="Cambria"/>
                      </w:rPr>
                    </w:pPr>
                    <w:r>
                      <w:rPr>
                        <w:rFonts w:cs="Cambria" w:hint="eastAsia"/>
                      </w:rPr>
                      <w:t>第一层次公允价值计量</w:t>
                    </w:r>
                  </w:p>
                </w:tc>
              </w:sdtContent>
            </w:sdt>
            <w:sdt>
              <w:sdtPr>
                <w:tag w:val="_PLD_08753059c9e04a10af2918fbc1559bed"/>
                <w:id w:val="1239682884"/>
                <w:lock w:val="sdtLocked"/>
              </w:sdtPr>
              <w:sdtContent>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536D60" w:rsidRDefault="00536D60" w:rsidP="00502FCE">
                    <w:pPr>
                      <w:jc w:val="center"/>
                      <w:outlineLvl w:val="2"/>
                      <w:rPr>
                        <w:rFonts w:cs="Cambria"/>
                      </w:rPr>
                    </w:pPr>
                    <w:r>
                      <w:rPr>
                        <w:rFonts w:cs="Cambria" w:hint="eastAsia"/>
                      </w:rPr>
                      <w:t>第二层次公允价值计量</w:t>
                    </w:r>
                  </w:p>
                </w:tc>
              </w:sdtContent>
            </w:sdt>
            <w:sdt>
              <w:sdtPr>
                <w:tag w:val="_PLD_b263de838c9c4afa9fddb6dee6409a62"/>
                <w:id w:val="-272642284"/>
                <w:lock w:val="sdtLocked"/>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36D60" w:rsidRDefault="00536D60" w:rsidP="00502FCE">
                    <w:pPr>
                      <w:jc w:val="center"/>
                      <w:outlineLvl w:val="2"/>
                      <w:rPr>
                        <w:rFonts w:cs="Cambria"/>
                      </w:rPr>
                    </w:pPr>
                    <w:r>
                      <w:rPr>
                        <w:rFonts w:cs="Cambria" w:hint="eastAsia"/>
                      </w:rPr>
                      <w:t>第三层次公允价值计量</w:t>
                    </w:r>
                  </w:p>
                </w:tc>
              </w:sdtContent>
            </w:sdt>
            <w:sdt>
              <w:sdtPr>
                <w:tag w:val="_PLD_50eba344a451417c8072228a7a4959c5"/>
                <w:id w:val="-1852943970"/>
                <w:lock w:val="sdtLocked"/>
              </w:sdtPr>
              <w:sdtContent>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536D60" w:rsidRDefault="00536D60" w:rsidP="00502FCE">
                    <w:pPr>
                      <w:jc w:val="center"/>
                      <w:outlineLvl w:val="2"/>
                      <w:rPr>
                        <w:rFonts w:cs="Cambria"/>
                      </w:rPr>
                    </w:pPr>
                    <w:r>
                      <w:rPr>
                        <w:rFonts w:cs="Cambria" w:hint="eastAsia"/>
                      </w:rPr>
                      <w:t>合计</w:t>
                    </w:r>
                  </w:p>
                </w:tc>
              </w:sdtContent>
            </w:sdt>
          </w:tr>
          <w:tr w:rsidR="00536D60" w:rsidTr="00536D60">
            <w:trPr>
              <w:trHeight w:val="227"/>
            </w:trPr>
            <w:sdt>
              <w:sdtPr>
                <w:tag w:val="_PLD_0df07aa5429843d5898a68994e53f99c"/>
                <w:id w:val="1723562061"/>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b/>
                      </w:rPr>
                    </w:pPr>
                    <w:r>
                      <w:rPr>
                        <w:rFonts w:cs="Cambria" w:hint="eastAsia"/>
                        <w:b/>
                      </w:rPr>
                      <w:t>一、持续的公允价值计量</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2124332727"/>
                  <w:lock w:val="sdtLocked"/>
                </w:sdtPr>
                <w:sdtEndPr>
                  <w:rPr>
                    <w:shd w:val="solid" w:color="FFFFFF" w:fill="auto"/>
                  </w:rPr>
                </w:sdtEndPr>
                <w:sdtContent>
                  <w:p w:rsidR="00536D60" w:rsidRDefault="00536D60" w:rsidP="00502FCE">
                    <w:pPr>
                      <w:outlineLvl w:val="2"/>
                    </w:pPr>
                    <w:r>
                      <w:rPr>
                        <w:rFonts w:hint="eastAsia"/>
                      </w:rPr>
                      <w:t>（一）</w:t>
                    </w:r>
                    <w:r>
                      <w:rPr>
                        <w:rFonts w:hint="eastAsia"/>
                        <w:shd w:val="solid" w:color="FFFFFF" w:fill="auto"/>
                      </w:rPr>
                      <w:t>交易性金融资产</w:t>
                    </w:r>
                  </w:p>
                </w:sdtContent>
              </w:sdt>
            </w:tc>
            <w:tc>
              <w:tcPr>
                <w:tcW w:w="879"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r>
                  <w:t>50,000,000.00</w:t>
                </w:r>
              </w:p>
            </w:tc>
            <w:tc>
              <w:tcPr>
                <w:tcW w:w="976"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p>
            </w:tc>
            <w:tc>
              <w:tcPr>
                <w:tcW w:w="976"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r>
                  <w:t>50,000,000.00</w:t>
                </w:r>
              </w:p>
            </w:tc>
          </w:tr>
          <w:tr w:rsidR="00536D60" w:rsidTr="00536D60">
            <w:trPr>
              <w:trHeight w:val="240"/>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903223657"/>
                  <w:lock w:val="sdtLocked"/>
                </w:sdtPr>
                <w:sdtContent>
                  <w:p w:rsidR="00536D60" w:rsidRDefault="00536D60" w:rsidP="00502FCE">
                    <w:pPr>
                      <w:outlineLvl w:val="2"/>
                    </w:pPr>
                    <w:r>
                      <w:t>1.以公允价值计量且变动计入当期损益的金融资产</w:t>
                    </w:r>
                  </w:p>
                </w:sdtContent>
              </w:sdt>
            </w:tc>
            <w:tc>
              <w:tcPr>
                <w:tcW w:w="879"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r>
                  <w:t>50,000,000.00</w:t>
                </w:r>
              </w:p>
            </w:tc>
            <w:tc>
              <w:tcPr>
                <w:tcW w:w="976"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p>
            </w:tc>
            <w:tc>
              <w:tcPr>
                <w:tcW w:w="976"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r>
                  <w:t>50,000,000.00</w:t>
                </w:r>
              </w:p>
            </w:tc>
          </w:tr>
          <w:tr w:rsidR="00536D60" w:rsidTr="00536D60">
            <w:trPr>
              <w:trHeight w:val="240"/>
            </w:trPr>
            <w:sdt>
              <w:sdtPr>
                <w:tag w:val="_PLD_1978a795a85148b4b91da91d8626cc66"/>
                <w:id w:val="-1829886860"/>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hint="eastAsia"/>
                      </w:rPr>
                      <w:t>（</w:t>
                    </w:r>
                    <w:r>
                      <w:rPr>
                        <w:rFonts w:cs="Cambria"/>
                      </w:rPr>
                      <w:t>1</w:t>
                    </w:r>
                    <w:r>
                      <w:rPr>
                        <w:rFonts w:cs="Cambria" w:hint="eastAsia"/>
                      </w:rPr>
                      <w:t>）债务工具投资</w:t>
                    </w:r>
                  </w:p>
                </w:tc>
              </w:sdtContent>
            </w:sdt>
            <w:tc>
              <w:tcPr>
                <w:tcW w:w="879"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r>
                  <w:t>50,000,000.00</w:t>
                </w:r>
              </w:p>
            </w:tc>
            <w:tc>
              <w:tcPr>
                <w:tcW w:w="976"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p>
            </w:tc>
            <w:tc>
              <w:tcPr>
                <w:tcW w:w="976"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r>
                  <w:t>50,000,000.00</w:t>
                </w:r>
              </w:p>
            </w:tc>
          </w:tr>
          <w:tr w:rsidR="00536D60" w:rsidTr="00536D60">
            <w:trPr>
              <w:trHeight w:val="240"/>
            </w:trPr>
            <w:sdt>
              <w:sdtPr>
                <w:tag w:val="_PLD_77996810365c481083bed5a411822288"/>
                <w:id w:val="-1158840674"/>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hint="eastAsia"/>
                      </w:rPr>
                      <w:t>（</w:t>
                    </w:r>
                    <w:r>
                      <w:rPr>
                        <w:rFonts w:cs="Cambria"/>
                      </w:rPr>
                      <w:t>2</w:t>
                    </w:r>
                    <w:r>
                      <w:rPr>
                        <w:rFonts w:cs="Cambria" w:hint="eastAsia"/>
                      </w:rPr>
                      <w:t>）权益工具投资</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7417bbdf88f74ca7abe6826af039046b"/>
                <w:id w:val="-684825160"/>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hint="eastAsia"/>
                      </w:rPr>
                      <w:t>（</w:t>
                    </w:r>
                    <w:r>
                      <w:rPr>
                        <w:rFonts w:cs="Cambria"/>
                      </w:rPr>
                      <w:t>3</w:t>
                    </w:r>
                    <w:r>
                      <w:rPr>
                        <w:rFonts w:cs="Cambria" w:hint="eastAsia"/>
                      </w:rPr>
                      <w:t>）衍生金融资产</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799"/>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1585456264"/>
                  <w:lock w:val="sdtLocked"/>
                </w:sdtPr>
                <w:sdtEndPr>
                  <w:rPr>
                    <w:rFonts w:hint="eastAsia"/>
                  </w:rPr>
                </w:sdtEndPr>
                <w:sdtContent>
                  <w:p w:rsidR="00536D60" w:rsidRDefault="00536D60" w:rsidP="00502FCE">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bd6d0cf9e96e4bebb25f8dcdf55d029f"/>
                <w:id w:val="-371540633"/>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hint="eastAsia"/>
                      </w:rPr>
                      <w:t>（</w:t>
                    </w:r>
                    <w:r>
                      <w:rPr>
                        <w:rFonts w:cs="Cambria"/>
                      </w:rPr>
                      <w:t>1</w:t>
                    </w:r>
                    <w:r>
                      <w:rPr>
                        <w:rFonts w:cs="Cambria" w:hint="eastAsia"/>
                      </w:rPr>
                      <w:t>）债务工具投资</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9cde8bbc3a5e4a2a8e2cc318e0a0d8d4"/>
                <w:id w:val="2064063524"/>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hint="eastAsia"/>
                      </w:rPr>
                      <w:t>（</w:t>
                    </w:r>
                    <w:r>
                      <w:rPr>
                        <w:rFonts w:cs="Cambria"/>
                      </w:rPr>
                      <w:t>2</w:t>
                    </w:r>
                    <w:r>
                      <w:rPr>
                        <w:rFonts w:cs="Cambria" w:hint="eastAsia"/>
                      </w:rPr>
                      <w:t>）权益工具投资</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423575154"/>
                  <w:lock w:val="sdtLocked"/>
                </w:sdtPr>
                <w:sdtEndPr>
                  <w:rPr>
                    <w:shd w:val="solid" w:color="FFFFFF" w:fill="auto"/>
                  </w:rPr>
                </w:sdtEndPr>
                <w:sdtContent>
                  <w:p w:rsidR="00536D60" w:rsidRDefault="00536D60" w:rsidP="00502FCE">
                    <w:pPr>
                      <w:outlineLvl w:val="2"/>
                    </w:pPr>
                    <w:r>
                      <w:rPr>
                        <w:rFonts w:hint="eastAsia"/>
                      </w:rPr>
                      <w:t>（二）</w:t>
                    </w:r>
                    <w:r>
                      <w:rPr>
                        <w:rFonts w:hint="eastAsia"/>
                        <w:shd w:val="solid" w:color="FFFFFF" w:fill="auto"/>
                      </w:rPr>
                      <w:t>其他债权投资</w:t>
                    </w:r>
                  </w:p>
                </w:sdtContent>
              </w:sdt>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911156477"/>
                  <w:lock w:val="sdtLocked"/>
                </w:sdtPr>
                <w:sdtEndPr>
                  <w:rPr>
                    <w:shd w:val="solid" w:color="FFFFFF" w:fill="auto"/>
                  </w:rPr>
                </w:sdtEndPr>
                <w:sdtContent>
                  <w:p w:rsidR="00536D60" w:rsidRDefault="00536D60" w:rsidP="00502FCE">
                    <w:pPr>
                      <w:outlineLvl w:val="2"/>
                    </w:pPr>
                    <w:r>
                      <w:rPr>
                        <w:rFonts w:hint="eastAsia"/>
                      </w:rPr>
                      <w:t>（三）</w:t>
                    </w:r>
                    <w:r>
                      <w:rPr>
                        <w:rFonts w:hint="eastAsia"/>
                        <w:shd w:val="solid" w:color="FFFFFF" w:fill="auto"/>
                      </w:rPr>
                      <w:t>其他权益工具投资</w:t>
                    </w:r>
                  </w:p>
                </w:sdtContent>
              </w:sdt>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e521af2dbeb842efa65b7582d9470c19"/>
                  <w:id w:val="2018585020"/>
                  <w:lock w:val="sdtLocked"/>
                </w:sdtPr>
                <w:sdtEndPr>
                  <w:rPr>
                    <w:shd w:val="solid" w:color="FFFFFF" w:fill="auto"/>
                  </w:rPr>
                </w:sdtEndPr>
                <w:sdtContent>
                  <w:p w:rsidR="00536D60" w:rsidRDefault="00536D60" w:rsidP="00502FCE">
                    <w:pPr>
                      <w:outlineLvl w:val="2"/>
                      <w:rPr>
                        <w:rFonts w:cs="Cambria"/>
                      </w:rPr>
                    </w:pPr>
                    <w:r>
                      <w:rPr>
                        <w:rFonts w:cs="Cambria" w:hint="eastAsia"/>
                      </w:rPr>
                      <w:t>（四）</w:t>
                    </w:r>
                    <w:r>
                      <w:rPr>
                        <w:rFonts w:cs="Cambria" w:hint="eastAsia"/>
                        <w:shd w:val="solid" w:color="FFFFFF" w:fill="auto"/>
                      </w:rPr>
                      <w:t>投资性房地产</w:t>
                    </w:r>
                  </w:p>
                </w:sdtContent>
              </w:sdt>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57edf64645394a44a2d92d5afc4d538a"/>
                <w:id w:val="1685936995"/>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rPr>
                      <w:t>1.</w:t>
                    </w:r>
                    <w:r>
                      <w:rPr>
                        <w:rFonts w:cs="Cambria" w:hint="eastAsia"/>
                      </w:rPr>
                      <w:t>出租用的土地使用权</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6d74812087eb4d618df7ab958a1a93e7"/>
                <w:id w:val="1100524128"/>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rPr>
                      <w:t>2.</w:t>
                    </w:r>
                    <w:r>
                      <w:rPr>
                        <w:rFonts w:cs="Cambria" w:hint="eastAsia"/>
                      </w:rPr>
                      <w:t>出租的建筑物</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468"/>
            </w:trPr>
            <w:sdt>
              <w:sdtPr>
                <w:tag w:val="_PLD_cd8170692aa8491292e4c34925248dd8"/>
                <w:id w:val="2016422044"/>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rPr>
                      <w:t>3.</w:t>
                    </w:r>
                    <w:r>
                      <w:rPr>
                        <w:rFonts w:cs="Cambria" w:hint="eastAsia"/>
                      </w:rPr>
                      <w:t>持有并</w:t>
                    </w:r>
                    <w:proofErr w:type="gramStart"/>
                    <w:r>
                      <w:rPr>
                        <w:rFonts w:cs="Cambria" w:hint="eastAsia"/>
                      </w:rPr>
                      <w:t>准备增值</w:t>
                    </w:r>
                    <w:proofErr w:type="gramEnd"/>
                    <w:r>
                      <w:rPr>
                        <w:rFonts w:cs="Cambria" w:hint="eastAsia"/>
                      </w:rPr>
                      <w:t>后转让的土地使用权</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17df5add0fe54a5e960e67a648bdf930"/>
                  <w:id w:val="924923610"/>
                  <w:lock w:val="sdtLocked"/>
                </w:sdtPr>
                <w:sdtEndPr>
                  <w:rPr>
                    <w:shd w:val="solid" w:color="FFFFFF" w:fill="auto"/>
                  </w:rPr>
                </w:sdtEndPr>
                <w:sdtContent>
                  <w:p w:rsidR="00536D60" w:rsidRDefault="00536D60" w:rsidP="00502FCE">
                    <w:pPr>
                      <w:outlineLvl w:val="2"/>
                      <w:rPr>
                        <w:rFonts w:cs="Cambria"/>
                      </w:rPr>
                    </w:pPr>
                    <w:r>
                      <w:rPr>
                        <w:rFonts w:cs="Cambria" w:hint="eastAsia"/>
                      </w:rPr>
                      <w:t>（五）</w:t>
                    </w:r>
                    <w:r>
                      <w:rPr>
                        <w:rFonts w:cs="Cambria" w:hint="eastAsia"/>
                        <w:shd w:val="solid" w:color="FFFFFF" w:fill="auto"/>
                      </w:rPr>
                      <w:t>生物资产</w:t>
                    </w:r>
                  </w:p>
                </w:sdtContent>
              </w:sdt>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a56923a5772c443c8378f09a59e35325"/>
                <w:id w:val="-1833818128"/>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rPr>
                      <w:t>1.</w:t>
                    </w:r>
                    <w:r>
                      <w:rPr>
                        <w:rFonts w:cs="Cambria" w:hint="eastAsia"/>
                      </w:rPr>
                      <w:t>消耗性生物资产</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255f970805f24da69438fbd6d7d1a094"/>
                <w:id w:val="1816441871"/>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rPr>
                      <w:t>2.</w:t>
                    </w:r>
                    <w:r>
                      <w:rPr>
                        <w:rFonts w:cs="Cambria" w:hint="eastAsia"/>
                      </w:rPr>
                      <w:t>生产性生物资产</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sdt>
            <w:sdtPr>
              <w:rPr>
                <w:rFonts w:cs="Cambria"/>
              </w:rPr>
              <w:alias w:val="持续以公允价值计量的资产总额明细"/>
              <w:tag w:val="_TUP_e78f47dfe89a44bda0f59b05bd53aa70"/>
              <w:id w:val="294110198"/>
              <w:lock w:val="sdtLocked"/>
            </w:sdtPr>
            <w:sdtContent>
              <w:tr w:rsidR="00536D60" w:rsidTr="00536D60">
                <w:trPr>
                  <w:trHeight w:val="215"/>
                </w:trPr>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hint="eastAsia"/>
                      </w:rPr>
                      <w:t>（六）应收款项融资</w:t>
                    </w:r>
                  </w:p>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r>
                      <w:t>1,217,625,089.06</w:t>
                    </w: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r>
                      <w:t>1,217,625,089.06</w:t>
                    </w:r>
                  </w:p>
                </w:tc>
              </w:tr>
            </w:sdtContent>
          </w:sdt>
          <w:tr w:rsidR="00536D60" w:rsidTr="00536D60">
            <w:trPr>
              <w:trHeight w:val="468"/>
            </w:trPr>
            <w:sdt>
              <w:sdtPr>
                <w:tag w:val="_PLD_5f085d8452914c828c6cb5c210cfc97c"/>
                <w:id w:val="450592992"/>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b/>
                      </w:rPr>
                    </w:pPr>
                    <w:r>
                      <w:rPr>
                        <w:rFonts w:cs="Cambria" w:hint="eastAsia"/>
                        <w:b/>
                      </w:rPr>
                      <w:t>持续以公允价值计量的资产总额</w:t>
                    </w:r>
                  </w:p>
                </w:tc>
              </w:sdtContent>
            </w:sdt>
            <w:tc>
              <w:tcPr>
                <w:tcW w:w="879" w:type="pct"/>
                <w:tcBorders>
                  <w:top w:val="single" w:sz="4" w:space="0" w:color="auto"/>
                  <w:left w:val="single" w:sz="4" w:space="0" w:color="auto"/>
                  <w:bottom w:val="single" w:sz="4" w:space="0" w:color="auto"/>
                  <w:right w:val="single" w:sz="4" w:space="0" w:color="auto"/>
                </w:tcBorders>
                <w:vAlign w:val="center"/>
              </w:tcPr>
              <w:p w:rsidR="00536D60" w:rsidRDefault="00536D60" w:rsidP="00502FCE">
                <w:pPr>
                  <w:jc w:val="right"/>
                  <w:rPr>
                    <w:sz w:val="24"/>
                    <w:szCs w:val="24"/>
                  </w:rPr>
                </w:pPr>
                <w:r>
                  <w:t>50,000,000.00</w:t>
                </w:r>
              </w:p>
            </w:tc>
            <w:tc>
              <w:tcPr>
                <w:tcW w:w="976" w:type="pct"/>
                <w:tcBorders>
                  <w:top w:val="single" w:sz="4" w:space="0" w:color="auto"/>
                  <w:left w:val="single" w:sz="4" w:space="0" w:color="auto"/>
                  <w:bottom w:val="single" w:sz="4" w:space="0" w:color="auto"/>
                  <w:right w:val="single" w:sz="4" w:space="0" w:color="auto"/>
                </w:tcBorders>
                <w:vAlign w:val="center"/>
              </w:tcPr>
              <w:p w:rsidR="00536D60" w:rsidRDefault="00536D60">
                <w:pPr>
                  <w:rPr>
                    <w:sz w:val="24"/>
                    <w:szCs w:val="24"/>
                  </w:rPr>
                </w:pPr>
                <w:r>
                  <w:t>1,217,625,089.06</w:t>
                </w:r>
              </w:p>
            </w:tc>
            <w:tc>
              <w:tcPr>
                <w:tcW w:w="894" w:type="pct"/>
                <w:tcBorders>
                  <w:top w:val="single" w:sz="4" w:space="0" w:color="auto"/>
                  <w:left w:val="single" w:sz="4" w:space="0" w:color="auto"/>
                  <w:bottom w:val="single" w:sz="4" w:space="0" w:color="auto"/>
                  <w:right w:val="single" w:sz="4" w:space="0" w:color="auto"/>
                </w:tcBorders>
                <w:vAlign w:val="center"/>
              </w:tcPr>
              <w:p w:rsidR="00536D60" w:rsidRDefault="00536D60">
                <w:pPr>
                  <w:rPr>
                    <w:sz w:val="24"/>
                    <w:szCs w:val="24"/>
                  </w:rPr>
                </w:pPr>
              </w:p>
            </w:tc>
            <w:tc>
              <w:tcPr>
                <w:tcW w:w="976" w:type="pct"/>
                <w:tcBorders>
                  <w:top w:val="single" w:sz="4" w:space="0" w:color="auto"/>
                  <w:left w:val="single" w:sz="4" w:space="0" w:color="auto"/>
                  <w:bottom w:val="single" w:sz="4" w:space="0" w:color="auto"/>
                  <w:right w:val="single" w:sz="4" w:space="0" w:color="auto"/>
                </w:tcBorders>
                <w:vAlign w:val="center"/>
              </w:tcPr>
              <w:p w:rsidR="00536D60" w:rsidRDefault="00536D60">
                <w:pPr>
                  <w:rPr>
                    <w:sz w:val="24"/>
                    <w:szCs w:val="24"/>
                  </w:rPr>
                </w:pPr>
                <w:r>
                  <w:t>1,267,625,089.06</w:t>
                </w:r>
              </w:p>
            </w:tc>
          </w:tr>
          <w:tr w:rsidR="00536D60" w:rsidTr="00536D60">
            <w:trPr>
              <w:trHeight w:val="296"/>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1680001458"/>
                  <w:lock w:val="sdtLocked"/>
                </w:sdtPr>
                <w:sdtEndPr>
                  <w:rPr>
                    <w:shd w:val="solid" w:color="FFFFFF" w:fill="auto"/>
                  </w:rPr>
                </w:sdtEndPr>
                <w:sdtContent>
                  <w:p w:rsidR="00536D60" w:rsidRDefault="00536D60" w:rsidP="00502FCE">
                    <w:pPr>
                      <w:outlineLvl w:val="2"/>
                      <w:rPr>
                        <w:rFonts w:cs="Cambria"/>
                      </w:rPr>
                    </w:pPr>
                    <w:r>
                      <w:rPr>
                        <w:rFonts w:cs="Cambria" w:hint="eastAsia"/>
                      </w:rPr>
                      <w:t>（六）</w:t>
                    </w:r>
                    <w:r>
                      <w:rPr>
                        <w:rFonts w:cs="Cambria" w:hint="eastAsia"/>
                        <w:shd w:val="solid" w:color="FFFFFF" w:fill="auto"/>
                      </w:rPr>
                      <w:t>交易性金融负债</w:t>
                    </w:r>
                  </w:p>
                </w:sdtContent>
              </w:sdt>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96"/>
            </w:trPr>
            <w:tc>
              <w:tcPr>
                <w:tcW w:w="1273"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eb6384ebff854706abc6b9d2b2078934"/>
                  <w:id w:val="113728523"/>
                  <w:lock w:val="sdtLocked"/>
                </w:sdtPr>
                <w:sdtContent>
                  <w:p w:rsidR="00536D60" w:rsidRDefault="00536D60" w:rsidP="00502FCE">
                    <w:pPr>
                      <w:outlineLvl w:val="2"/>
                      <w:rPr>
                        <w:rFonts w:cs="Cambria"/>
                      </w:rPr>
                    </w:pPr>
                    <w:r>
                      <w:rPr>
                        <w:rFonts w:cs="Cambria"/>
                      </w:rPr>
                      <w:t>1.以公允价值计量且变动计入当期损益的金融负债</w:t>
                    </w:r>
                  </w:p>
                </w:sdtContent>
              </w:sdt>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ab3489e8472645f1a23a90c81a64fec3"/>
                <w:id w:val="1598984519"/>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hint="eastAsia"/>
                      </w:rPr>
                      <w:t>其中：发行的交易性债券</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pPr>
              </w:p>
            </w:tc>
          </w:tr>
          <w:tr w:rsidR="00536D60" w:rsidTr="00536D60">
            <w:trPr>
              <w:trHeight w:val="286"/>
            </w:trPr>
            <w:sdt>
              <w:sdtPr>
                <w:tag w:val="_PLD_78b2b3a16d0b40e8b29ab580ecc53877"/>
                <w:id w:val="-1037505209"/>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tabs>
                        <w:tab w:val="left" w:pos="432"/>
                        <w:tab w:val="center" w:pos="5630"/>
                        <w:tab w:val="center" w:pos="7430"/>
                      </w:tabs>
                      <w:ind w:firstLineChars="300" w:firstLine="630"/>
                      <w:rPr>
                        <w:rFonts w:cs="Cambria"/>
                      </w:rPr>
                    </w:pPr>
                    <w:r>
                      <w:rPr>
                        <w:rFonts w:cs="Cambria" w:hint="eastAsia"/>
                      </w:rPr>
                      <w:t>衍生金融负债</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84"/>
            </w:trPr>
            <w:sdt>
              <w:sdtPr>
                <w:tag w:val="_PLD_6e5dd1c748b04c09b7a17c31799de512"/>
                <w:id w:val="476656678"/>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tabs>
                        <w:tab w:val="left" w:pos="432"/>
                        <w:tab w:val="center" w:pos="5630"/>
                        <w:tab w:val="center" w:pos="7430"/>
                      </w:tabs>
                      <w:ind w:firstLineChars="300" w:firstLine="630"/>
                      <w:rPr>
                        <w:rFonts w:cs="Cambria"/>
                      </w:rPr>
                    </w:pPr>
                    <w:r>
                      <w:rPr>
                        <w:rFonts w:cs="Cambria" w:hint="eastAsia"/>
                      </w:rPr>
                      <w:t>其他</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468"/>
            </w:trPr>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4D04BD" w:rsidP="00502FCE">
                <w:pPr>
                  <w:outlineLvl w:val="2"/>
                  <w:rPr>
                    <w:rFonts w:cs="Cambria"/>
                  </w:rPr>
                </w:pPr>
                <w:sdt>
                  <w:sdtPr>
                    <w:rPr>
                      <w:rFonts w:cs="Cambria" w:hint="eastAsia"/>
                    </w:rPr>
                    <w:tag w:val="_PLD_0b3835804c874ab6ada0c339f3ba564e"/>
                    <w:id w:val="-480083050"/>
                    <w:lock w:val="sdtLocked"/>
                  </w:sdtPr>
                  <w:sdtContent>
                    <w:r w:rsidR="00536D60">
                      <w:rPr>
                        <w:rFonts w:cs="Cambria" w:hint="eastAsia"/>
                      </w:rPr>
                      <w:t>2.指定为以公允价值计量且变动计入当期损益的金融负债</w:t>
                    </w:r>
                  </w:sdtContent>
                </w:sdt>
              </w:p>
            </w:tc>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468"/>
            </w:trPr>
            <w:sdt>
              <w:sdtPr>
                <w:tag w:val="_PLD_55f0f867d07f4493bbf5709a51eefe65"/>
                <w:id w:val="1841120846"/>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b/>
                      </w:rPr>
                    </w:pPr>
                    <w:r>
                      <w:rPr>
                        <w:rFonts w:cs="Cambria" w:hint="eastAsia"/>
                        <w:b/>
                      </w:rPr>
                      <w:t>持续以公允价值计量的负债总额</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tabs>
                    <w:tab w:val="center" w:pos="824"/>
                    <w:tab w:val="right" w:pos="1649"/>
                  </w:tabs>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4459ed4c85024af2b9f72ebfc4538cf7"/>
                <w:id w:val="-2082054720"/>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b/>
                      </w:rPr>
                    </w:pPr>
                    <w:r>
                      <w:rPr>
                        <w:rFonts w:cs="Cambria" w:hint="eastAsia"/>
                        <w:b/>
                      </w:rPr>
                      <w:t>二、非持续的公允价值计量</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240"/>
            </w:trPr>
            <w:sdt>
              <w:sdtPr>
                <w:tag w:val="_PLD_17836ddde96f42d9960d4a0147639c54"/>
                <w:id w:val="-507435166"/>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rPr>
                    </w:pPr>
                    <w:r>
                      <w:rPr>
                        <w:rFonts w:cs="Cambria" w:hint="eastAsia"/>
                      </w:rPr>
                      <w:t>（一）持有待售资产</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468"/>
            </w:trPr>
            <w:sdt>
              <w:sdtPr>
                <w:tag w:val="_PLD_5606f89679c6406591acd746a38b1e22"/>
                <w:id w:val="498770820"/>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b/>
                      </w:rPr>
                    </w:pPr>
                    <w:r>
                      <w:rPr>
                        <w:rFonts w:cs="Cambria" w:hint="eastAsia"/>
                        <w:b/>
                      </w:rPr>
                      <w:t>非持续以公允价值计量的资产总额</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p w:rsidR="00536D60" w:rsidRDefault="00536D60" w:rsidP="00502FCE">
                <w:pPr>
                  <w:jc w:val="center"/>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r w:rsidR="00536D60" w:rsidTr="00536D60">
            <w:trPr>
              <w:trHeight w:val="481"/>
            </w:trPr>
            <w:sdt>
              <w:sdtPr>
                <w:tag w:val="_PLD_2ad2f17c0f784900bcd5d8acb5d78381"/>
                <w:id w:val="1558979633"/>
                <w:lock w:val="sdtLocked"/>
              </w:sdtPr>
              <w:sdtContent>
                <w:tc>
                  <w:tcPr>
                    <w:tcW w:w="1273" w:type="pct"/>
                    <w:tcBorders>
                      <w:top w:val="single" w:sz="4" w:space="0" w:color="auto"/>
                      <w:left w:val="single" w:sz="4" w:space="0" w:color="auto"/>
                      <w:bottom w:val="single" w:sz="4" w:space="0" w:color="auto"/>
                      <w:right w:val="single" w:sz="4" w:space="0" w:color="auto"/>
                    </w:tcBorders>
                    <w:shd w:val="clear" w:color="auto" w:fill="auto"/>
                  </w:tcPr>
                  <w:p w:rsidR="00536D60" w:rsidRDefault="00536D60" w:rsidP="00502FCE">
                    <w:pPr>
                      <w:outlineLvl w:val="2"/>
                      <w:rPr>
                        <w:rFonts w:cs="Cambria"/>
                        <w:b/>
                      </w:rPr>
                    </w:pPr>
                    <w:r>
                      <w:rPr>
                        <w:rFonts w:cs="Cambria" w:hint="eastAsia"/>
                        <w:b/>
                      </w:rPr>
                      <w:t>非持续以公允价值计量的负债总额</w:t>
                    </w:r>
                  </w:p>
                </w:tc>
              </w:sdtContent>
            </w:sdt>
            <w:tc>
              <w:tcPr>
                <w:tcW w:w="879"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894"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c>
              <w:tcPr>
                <w:tcW w:w="976" w:type="pct"/>
                <w:tcBorders>
                  <w:top w:val="single" w:sz="4" w:space="0" w:color="auto"/>
                  <w:left w:val="single" w:sz="4" w:space="0" w:color="auto"/>
                  <w:bottom w:val="single" w:sz="4" w:space="0" w:color="auto"/>
                  <w:right w:val="single" w:sz="4" w:space="0" w:color="auto"/>
                </w:tcBorders>
              </w:tcPr>
              <w:p w:rsidR="00536D60" w:rsidRDefault="00536D60" w:rsidP="00502FCE">
                <w:pPr>
                  <w:jc w:val="right"/>
                  <w:outlineLvl w:val="2"/>
                  <w:rPr>
                    <w:rFonts w:cs="Cambria"/>
                  </w:rPr>
                </w:pPr>
              </w:p>
            </w:tc>
          </w:tr>
        </w:tbl>
        <w:p w:rsidR="00536D60" w:rsidRDefault="00536D60"/>
        <w:p w:rsidR="009E20FD" w:rsidRDefault="004D04BD">
          <w:pPr>
            <w:tabs>
              <w:tab w:val="left" w:pos="1134"/>
            </w:tabs>
            <w:rPr>
              <w:rFonts w:cs="Cambria"/>
              <w:b/>
            </w:rPr>
          </w:pPr>
        </w:p>
      </w:sdtContent>
    </w:sdt>
    <w:bookmarkEnd w:id="228"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9E20FD" w:rsidRDefault="0092596A">
          <w:pPr>
            <w:pStyle w:val="30"/>
            <w:numPr>
              <w:ilvl w:val="0"/>
              <w:numId w:val="65"/>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Content>
            <w:p w:rsidR="009E20FD" w:rsidRDefault="0092596A" w:rsidP="00887140">
              <w:pPr>
                <w:rPr>
                  <w:rFonts w:cs="Arial"/>
                </w:rPr>
              </w:pPr>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tabs>
              <w:tab w:val="left" w:pos="1134"/>
            </w:tabs>
            <w:rPr>
              <w:rFonts w:cs="Cambria"/>
              <w:b/>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9E20FD" w:rsidRDefault="0092596A">
          <w:pPr>
            <w:pStyle w:val="30"/>
            <w:numPr>
              <w:ilvl w:val="0"/>
              <w:numId w:val="65"/>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Content>
            <w:p w:rsidR="009E20FD" w:rsidRDefault="0092596A" w:rsidP="00887140">
              <w:pPr>
                <w:tabs>
                  <w:tab w:val="left" w:pos="1134"/>
                </w:tabs>
                <w:rPr>
                  <w:rFonts w:cs="Cambria"/>
                </w:rPr>
              </w:pPr>
              <w:r>
                <w:rPr>
                  <w:rFonts w:cs="Cambria"/>
                </w:rPr>
                <w:fldChar w:fldCharType="begin"/>
              </w:r>
              <w:r w:rsidR="00887140">
                <w:rPr>
                  <w:rFonts w:cs="Cambria"/>
                </w:rPr>
                <w:instrText xml:space="preserve"> MACROBUTTON  SnrToggleCheckbox □适用 </w:instrText>
              </w:r>
              <w:r>
                <w:rPr>
                  <w:rFonts w:cs="Cambria"/>
                </w:rPr>
                <w:fldChar w:fldCharType="end"/>
              </w:r>
              <w:r>
                <w:rPr>
                  <w:rFonts w:cs="Cambria"/>
                </w:rPr>
                <w:fldChar w:fldCharType="begin"/>
              </w:r>
              <w:r w:rsidR="00887140">
                <w:rPr>
                  <w:rFonts w:cs="Cambria"/>
                </w:rPr>
                <w:instrText xml:space="preserve"> MACROBUTTON  SnrToggleCheckbox √不适用 </w:instrText>
              </w:r>
              <w:r>
                <w:rPr>
                  <w:rFonts w:cs="Cambria"/>
                </w:rPr>
                <w:fldChar w:fldCharType="end"/>
              </w:r>
            </w:p>
          </w:sdtContent>
        </w:sdt>
      </w:sdtContent>
    </w:sdt>
    <w:p w:rsidR="009E20FD" w:rsidRDefault="009E20FD"/>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9E20FD" w:rsidRDefault="0092596A">
          <w:pPr>
            <w:pStyle w:val="30"/>
            <w:numPr>
              <w:ilvl w:val="0"/>
              <w:numId w:val="65"/>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tabs>
              <w:tab w:val="left" w:pos="1134"/>
            </w:tabs>
            <w:rPr>
              <w:rFonts w:cs="Cambria"/>
              <w:b/>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9E20FD" w:rsidRDefault="0092596A">
          <w:pPr>
            <w:pStyle w:val="30"/>
            <w:numPr>
              <w:ilvl w:val="0"/>
              <w:numId w:val="65"/>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tabs>
              <w:tab w:val="left" w:pos="1134"/>
            </w:tabs>
            <w:rPr>
              <w:rFonts w:cs="Cambria"/>
              <w:b/>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9E20FD" w:rsidRDefault="0092596A">
          <w:pPr>
            <w:pStyle w:val="30"/>
            <w:numPr>
              <w:ilvl w:val="0"/>
              <w:numId w:val="65"/>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tabs>
              <w:tab w:val="left" w:pos="1134"/>
            </w:tabs>
            <w:rPr>
              <w:rFonts w:cs="Cambria"/>
              <w:b/>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9E20FD" w:rsidRDefault="0092596A">
          <w:pPr>
            <w:pStyle w:val="30"/>
            <w:numPr>
              <w:ilvl w:val="0"/>
              <w:numId w:val="65"/>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rPr>
              <w:rFonts w:cstheme="minorBidi"/>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9E20FD" w:rsidRDefault="0092596A">
          <w:pPr>
            <w:pStyle w:val="30"/>
            <w:numPr>
              <w:ilvl w:val="0"/>
              <w:numId w:val="65"/>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Content>
            <w:p w:rsidR="009E20FD" w:rsidRDefault="0092596A" w:rsidP="00887140">
              <w:pPr>
                <w:rPr>
                  <w:rFonts w:cstheme="minorBidi"/>
                </w:rPr>
              </w:pPr>
              <w:r>
                <w:rPr>
                  <w:rFonts w:cstheme="minorBidi"/>
                </w:rPr>
                <w:fldChar w:fldCharType="begin"/>
              </w:r>
              <w:r w:rsidR="00887140">
                <w:rPr>
                  <w:rFonts w:cstheme="minorBidi"/>
                </w:rPr>
                <w:instrText xml:space="preserve"> MACROBUTTON  SnrToggleCheckbox □适用 </w:instrText>
              </w:r>
              <w:r>
                <w:rPr>
                  <w:rFonts w:cstheme="minorBidi"/>
                </w:rPr>
                <w:fldChar w:fldCharType="end"/>
              </w:r>
              <w:r>
                <w:rPr>
                  <w:rFonts w:cstheme="minorBidi"/>
                </w:rPr>
                <w:fldChar w:fldCharType="begin"/>
              </w:r>
              <w:r w:rsidR="00887140">
                <w:rPr>
                  <w:rFonts w:cstheme="minorBidi"/>
                </w:rPr>
                <w:instrText xml:space="preserve"> MACROBUTTON  SnrToggleCheckbox √不适用 </w:instrText>
              </w:r>
              <w:r>
                <w:rPr>
                  <w:rFonts w:cstheme="minorBidi"/>
                </w:rPr>
                <w:fldChar w:fldCharType="end"/>
              </w:r>
            </w:p>
          </w:sdtContent>
        </w:sdt>
      </w:sdtContent>
    </w:sdt>
    <w:p w:rsidR="009E20FD" w:rsidRDefault="009E20FD">
      <w:pPr>
        <w:rPr>
          <w:rFonts w:cstheme="minorBidi"/>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9E20FD" w:rsidRDefault="0092596A">
          <w:pPr>
            <w:pStyle w:val="30"/>
            <w:numPr>
              <w:ilvl w:val="0"/>
              <w:numId w:val="65"/>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407382603"/>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sdtContent>
    </w:sdt>
    <w:p w:rsidR="009E20FD" w:rsidRDefault="0092596A">
      <w:pPr>
        <w:pStyle w:val="20"/>
        <w:numPr>
          <w:ilvl w:val="0"/>
          <w:numId w:val="31"/>
        </w:numPr>
        <w:ind w:left="422" w:hanging="422"/>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9E20FD" w:rsidRDefault="0092596A">
          <w:pPr>
            <w:pStyle w:val="30"/>
            <w:numPr>
              <w:ilvl w:val="0"/>
              <w:numId w:val="66"/>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Content>
            <w:p w:rsidR="009E20FD" w:rsidRDefault="0092596A">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887140" w:rsidTr="00887140">
            <w:trPr>
              <w:trHeight w:val="842"/>
            </w:trPr>
            <w:sdt>
              <w:sdtPr>
                <w:tag w:val="_PLD_19f86fac20c44d648212d3b573ca4c90"/>
                <w:id w:val="887919025"/>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887140" w:rsidRDefault="00887140" w:rsidP="00887140">
                    <w:pPr>
                      <w:jc w:val="center"/>
                      <w:rPr>
                        <w:rFonts w:cs="Cambria"/>
                      </w:rPr>
                    </w:pPr>
                    <w:r>
                      <w:rPr>
                        <w:rFonts w:cs="Cambria" w:hint="eastAsia"/>
                      </w:rPr>
                      <w:t>母公司名称</w:t>
                    </w:r>
                  </w:p>
                </w:tc>
              </w:sdtContent>
            </w:sdt>
            <w:sdt>
              <w:sdtPr>
                <w:tag w:val="_PLD_d0e9e84346084d4db76e60afa87cf85a"/>
                <w:id w:val="2135979981"/>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887140" w:rsidRDefault="00887140" w:rsidP="00887140">
                    <w:pPr>
                      <w:jc w:val="center"/>
                      <w:rPr>
                        <w:rFonts w:cs="Cambria"/>
                      </w:rPr>
                    </w:pPr>
                    <w:r>
                      <w:rPr>
                        <w:rFonts w:cs="Cambria" w:hint="eastAsia"/>
                      </w:rPr>
                      <w:t>注册地</w:t>
                    </w:r>
                  </w:p>
                </w:tc>
              </w:sdtContent>
            </w:sdt>
            <w:sdt>
              <w:sdtPr>
                <w:tag w:val="_PLD_862851f8ff08431ea28c3420f555e42d"/>
                <w:id w:val="1247532597"/>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887140" w:rsidRDefault="00887140" w:rsidP="00887140">
                    <w:pPr>
                      <w:jc w:val="center"/>
                      <w:rPr>
                        <w:rFonts w:cs="Cambria"/>
                      </w:rPr>
                    </w:pPr>
                    <w:r>
                      <w:rPr>
                        <w:rFonts w:cs="Cambria" w:hint="eastAsia"/>
                      </w:rPr>
                      <w:t>业务性质</w:t>
                    </w:r>
                  </w:p>
                </w:tc>
              </w:sdtContent>
            </w:sdt>
            <w:sdt>
              <w:sdtPr>
                <w:tag w:val="_PLD_77ed8bc59084448aa6eced74a15c106f"/>
                <w:id w:val="329252451"/>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887140" w:rsidRDefault="00887140" w:rsidP="00887140">
                    <w:pPr>
                      <w:jc w:val="center"/>
                      <w:rPr>
                        <w:rFonts w:cs="Cambria"/>
                      </w:rPr>
                    </w:pPr>
                    <w:r>
                      <w:rPr>
                        <w:rFonts w:cs="Cambria" w:hint="eastAsia"/>
                      </w:rPr>
                      <w:t>注册资本</w:t>
                    </w:r>
                  </w:p>
                </w:tc>
              </w:sdtContent>
            </w:sdt>
            <w:sdt>
              <w:sdtPr>
                <w:tag w:val="_PLD_360f61c4c6c14f0abe6480ef7f30e958"/>
                <w:id w:val="2135371417"/>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887140" w:rsidRDefault="00887140" w:rsidP="00887140">
                    <w:pPr>
                      <w:jc w:val="center"/>
                      <w:rPr>
                        <w:rFonts w:cs="Cambria"/>
                      </w:rPr>
                    </w:pPr>
                    <w:r>
                      <w:rPr>
                        <w:rFonts w:cs="Cambria" w:hint="eastAsia"/>
                      </w:rPr>
                      <w:t>母公司对本企业的持股比例</w:t>
                    </w:r>
                    <w:r>
                      <w:rPr>
                        <w:rFonts w:cs="Cambria"/>
                      </w:rPr>
                      <w:t>(%)</w:t>
                    </w:r>
                  </w:p>
                </w:tc>
              </w:sdtContent>
            </w:sdt>
            <w:sdt>
              <w:sdtPr>
                <w:tag w:val="_PLD_3ef945e24ca64fc394d2e6b861604fcf"/>
                <w:id w:val="45579226"/>
                <w:lock w:val="sdtLocked"/>
              </w:sdt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887140" w:rsidRDefault="00887140" w:rsidP="00887140">
                    <w:pPr>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1092779467"/>
              <w:lock w:val="sdtLocked"/>
            </w:sdtPr>
            <w:sdtContent>
              <w:tr w:rsidR="00887140" w:rsidTr="00887140">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887140" w:rsidRDefault="00887140" w:rsidP="00887140">
                    <w:pPr>
                      <w:rPr>
                        <w:rFonts w:cs="Cambria"/>
                      </w:rPr>
                    </w:pPr>
                    <w:r>
                      <w:t>安徽省皖北煤电集团有限责任公司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887140" w:rsidRDefault="00887140" w:rsidP="00887140">
                    <w:pPr>
                      <w:rPr>
                        <w:rFonts w:cs="Cambria"/>
                      </w:rPr>
                    </w:pPr>
                    <w:r>
                      <w:t>安徽省宿州市西昌路157号</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887140" w:rsidRDefault="00887140" w:rsidP="00887140">
                    <w:pPr>
                      <w:rPr>
                        <w:rFonts w:cs="Cambria"/>
                      </w:rPr>
                    </w:pPr>
                    <w:r>
                      <w:t>工业</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887140" w:rsidRDefault="00887140" w:rsidP="00887140">
                    <w:pPr>
                      <w:jc w:val="right"/>
                      <w:rPr>
                        <w:rFonts w:cs="Cambria"/>
                      </w:rPr>
                    </w:pPr>
                    <w:r>
                      <w:t>300,000.00</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887140" w:rsidRDefault="00887140" w:rsidP="00887140">
                    <w:pPr>
                      <w:jc w:val="right"/>
                      <w:rPr>
                        <w:rFonts w:cs="Cambria"/>
                      </w:rPr>
                    </w:pPr>
                    <w:r>
                      <w:t>54.96</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887140" w:rsidRDefault="00887140" w:rsidP="00887140">
                    <w:pPr>
                      <w:jc w:val="right"/>
                      <w:rPr>
                        <w:rFonts w:cs="Cambria"/>
                      </w:rPr>
                    </w:pPr>
                    <w:r>
                      <w:t>54.96</w:t>
                    </w:r>
                  </w:p>
                </w:tc>
              </w:tr>
            </w:sdtContent>
          </w:sdt>
        </w:tbl>
        <w:p w:rsidR="00887140" w:rsidRDefault="00887140"/>
        <w:p w:rsidR="009E20FD" w:rsidRDefault="0092596A">
          <w:pPr>
            <w:tabs>
              <w:tab w:val="left" w:pos="1134"/>
            </w:tabs>
            <w:rPr>
              <w:rFonts w:cs="Cambria"/>
            </w:rPr>
          </w:pPr>
          <w:r>
            <w:rPr>
              <w:rFonts w:cs="Cambria" w:hint="eastAsia"/>
            </w:rPr>
            <w:t>本企业的母公司情况的说明</w:t>
          </w:r>
        </w:p>
        <w:sdt>
          <w:sdtPr>
            <w:rPr>
              <w:rFonts w:cs="Cambria"/>
            </w:rPr>
            <w:alias w:val="本企业的母公司情况的说明"/>
            <w:tag w:val="_GBC_23f67537c1df4d9d9ede9fbc78ad06a4"/>
            <w:id w:val="548966000"/>
            <w:lock w:val="sdtLocked"/>
            <w:placeholder>
              <w:docPart w:val="GBC22222222222222222222222222222"/>
            </w:placeholder>
          </w:sdtPr>
          <w:sdtContent>
            <w:p w:rsidR="009E20FD" w:rsidRDefault="00887140">
              <w:pPr>
                <w:tabs>
                  <w:tab w:val="left" w:pos="1134"/>
                </w:tabs>
                <w:rPr>
                  <w:rFonts w:cs="Cambria"/>
                </w:rPr>
              </w:pPr>
              <w:r w:rsidRPr="00887140">
                <w:rPr>
                  <w:rFonts w:cs="Cambria" w:hint="eastAsia"/>
                </w:rPr>
                <w:t>安徽省皖北煤电集团有限责任公司是安徽省属重点企业。</w:t>
              </w:r>
            </w:p>
          </w:sdtContent>
        </w:sdt>
        <w:p w:rsidR="009E20FD" w:rsidRDefault="0092596A">
          <w:r>
            <w:rPr>
              <w:rFonts w:hint="eastAsia"/>
            </w:rPr>
            <w:lastRenderedPageBreak/>
            <w:t>本企业最终控制方是</w:t>
          </w:r>
          <w:sdt>
            <w:sdtPr>
              <w:rPr>
                <w:rFonts w:hint="eastAsia"/>
              </w:rPr>
              <w:alias w:val="本企业最终控制方"/>
              <w:tag w:val="_GBC_951a676520994ab7a3822c5f58c20b7d"/>
              <w:id w:val="466630387"/>
              <w:lock w:val="sdtLocked"/>
              <w:placeholder>
                <w:docPart w:val="GBC22222222222222222222222222222"/>
              </w:placeholder>
            </w:sdtPr>
            <w:sdtContent>
              <w:r w:rsidR="00887140" w:rsidRPr="00887140">
                <w:rPr>
                  <w:rFonts w:hint="eastAsia"/>
                </w:rPr>
                <w:t>安徽省国资委</w:t>
              </w:r>
            </w:sdtContent>
          </w:sdt>
        </w:p>
        <w:p w:rsidR="009E20FD" w:rsidRDefault="0092596A">
          <w:r>
            <w:rPr>
              <w:rFonts w:hint="eastAsia"/>
            </w:rPr>
            <w:t>其他说明：</w:t>
          </w:r>
        </w:p>
        <w:sdt>
          <w:sdtPr>
            <w:alias w:val="本企业的母公司情况的其他说明"/>
            <w:tag w:val="_GBC_72b4ca7a02944263a74be4174baff4cf"/>
            <w:id w:val="1929927469"/>
            <w:lock w:val="sdtLocked"/>
            <w:placeholder>
              <w:docPart w:val="GBC22222222222222222222222222222"/>
            </w:placeholder>
          </w:sdtPr>
          <w:sdtContent>
            <w:p w:rsidR="009E20FD" w:rsidRDefault="00887140">
              <w:r>
                <w:rPr>
                  <w:rFonts w:hint="eastAsia"/>
                </w:rPr>
                <w:t>无</w:t>
              </w:r>
            </w:p>
          </w:sdtContent>
        </w:sdt>
        <w:p w:rsidR="009E20FD" w:rsidRDefault="004D04BD"/>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9E20FD" w:rsidRDefault="0092596A">
          <w:pPr>
            <w:pStyle w:val="30"/>
            <w:numPr>
              <w:ilvl w:val="0"/>
              <w:numId w:val="66"/>
            </w:numPr>
            <w:rPr>
              <w:rFonts w:ascii="宋体" w:hAnsi="宋体" w:cs="Arial"/>
              <w:szCs w:val="21"/>
            </w:rPr>
          </w:pPr>
          <w:r>
            <w:rPr>
              <w:rFonts w:ascii="宋体" w:hAnsi="宋体" w:cs="Arial" w:hint="eastAsia"/>
              <w:szCs w:val="21"/>
            </w:rPr>
            <w:t>本企业的子公司情况</w:t>
          </w:r>
        </w:p>
        <w:p w:rsidR="009E20FD" w:rsidRDefault="0092596A">
          <w:r>
            <w:rPr>
              <w:rFonts w:hint="eastAsia"/>
            </w:rPr>
            <w:t>本企业子公司的情况详见附注</w:t>
          </w:r>
          <w:r w:rsidR="00887140">
            <w:rPr>
              <w:rFonts w:hint="eastAsia"/>
            </w:rPr>
            <w:t>“九、在其他主体中的权益”</w:t>
          </w:r>
        </w:p>
        <w:sdt>
          <w:sdtPr>
            <w:alias w:val="是否适用：本公司的子公司情况详见附注[双击切换]"/>
            <w:tag w:val="_GBC_a8d551b9f62149d3bf9322adae2c671f"/>
            <w:id w:val="1545025869"/>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4D04BD">
          <w:pPr>
            <w:tabs>
              <w:tab w:val="left" w:pos="1134"/>
            </w:tabs>
            <w:rPr>
              <w:rFonts w:cs="Cambria"/>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9E20FD" w:rsidRDefault="0092596A">
          <w:pPr>
            <w:pStyle w:val="30"/>
            <w:numPr>
              <w:ilvl w:val="0"/>
              <w:numId w:val="66"/>
            </w:numPr>
            <w:rPr>
              <w:rFonts w:ascii="宋体" w:hAnsi="宋体"/>
            </w:rPr>
          </w:pPr>
          <w:r>
            <w:rPr>
              <w:rFonts w:ascii="宋体" w:hAnsi="宋体" w:hint="eastAsia"/>
            </w:rPr>
            <w:t>本企业合营和联营企业情况</w:t>
          </w:r>
        </w:p>
        <w:p w:rsidR="009E20FD" w:rsidRPr="00887140" w:rsidRDefault="0092596A">
          <w:r>
            <w:rPr>
              <w:rFonts w:hint="eastAsia"/>
            </w:rPr>
            <w:t>本企业重要的合营或联营企业详见附注</w:t>
          </w:r>
          <w:r w:rsidR="00887140">
            <w:rPr>
              <w:rFonts w:hint="eastAsia"/>
            </w:rPr>
            <w:t>“九、在其他主体中的权益”</w:t>
          </w:r>
        </w:p>
        <w:sdt>
          <w:sdtPr>
            <w:alias w:val="是否适用：本企业重要的合营或联营企业详见附注[双击切换]"/>
            <w:tag w:val="_GBC_2a369d3377e94598b2a744dfe59973e2"/>
            <w:id w:val="-871382951"/>
            <w:lock w:val="sdtLocked"/>
            <w:placeholder>
              <w:docPart w:val="GBC22222222222222222222222222222"/>
            </w:placeholder>
          </w:sdtPr>
          <w:sdtContent>
            <w:p w:rsidR="009E20FD" w:rsidRDefault="0092596A" w:rsidP="00887140">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9E20FD"/>
        <w:p w:rsidR="009E20FD" w:rsidRDefault="0092596A">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Content>
            <w:p w:rsidR="00887140" w:rsidRDefault="0092596A" w:rsidP="00887140">
              <w:pPr>
                <w:rPr>
                  <w:rFonts w:cs="Cambria"/>
                </w:rPr>
              </w:pPr>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p w:rsidR="009E20FD" w:rsidRDefault="009E20FD">
          <w:pPr>
            <w:tabs>
              <w:tab w:val="left" w:pos="1134"/>
            </w:tabs>
            <w:rPr>
              <w:rFonts w:cs="Cambria"/>
            </w:rPr>
          </w:pPr>
        </w:p>
        <w:p w:rsidR="009E20FD" w:rsidRDefault="004D04BD">
          <w:pPr>
            <w:tabs>
              <w:tab w:val="left" w:pos="1134"/>
            </w:tabs>
            <w:rPr>
              <w:rFonts w:cs="Cambria"/>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9E20FD" w:rsidRDefault="0092596A">
          <w:pPr>
            <w:pStyle w:val="30"/>
            <w:numPr>
              <w:ilvl w:val="0"/>
              <w:numId w:val="66"/>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Content>
            <w:p w:rsidR="009E20FD" w:rsidRDefault="0092596A">
              <w:r>
                <w:fldChar w:fldCharType="begin"/>
              </w:r>
              <w:r w:rsidR="00887140">
                <w:instrText xml:space="preserve"> MACROBUTTON  SnrToggleCheckbox √适用 </w:instrText>
              </w:r>
              <w:r>
                <w:fldChar w:fldCharType="end"/>
              </w:r>
              <w:r>
                <w:fldChar w:fldCharType="begin"/>
              </w:r>
              <w:r w:rsidR="0088714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0554A1" w:rsidTr="000554A1">
            <w:trPr>
              <w:trHeight w:val="267"/>
            </w:trPr>
            <w:sdt>
              <w:sdtPr>
                <w:tag w:val="_PLD_8fe00abbc9b249a98b2e3ac6b12f12db"/>
                <w:id w:val="-1715719271"/>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center"/>
                      <w:rPr>
                        <w:rFonts w:cs="Cambria"/>
                      </w:rPr>
                    </w:pPr>
                    <w:r>
                      <w:rPr>
                        <w:rFonts w:cs="Cambria" w:hint="eastAsia"/>
                      </w:rPr>
                      <w:t>其他关联方名称</w:t>
                    </w:r>
                  </w:p>
                </w:tc>
              </w:sdtContent>
            </w:sdt>
            <w:sdt>
              <w:sdtPr>
                <w:tag w:val="_PLD_c1304840da1e482f80286e0c7ca19002"/>
                <w:id w:val="-882628434"/>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1804649917"/>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安徽钱营孜发电有限公司</w:t>
                    </w:r>
                  </w:p>
                </w:tc>
                <w:sdt>
                  <w:sdtPr>
                    <w:rPr>
                      <w:rFonts w:cs="Cambria"/>
                    </w:rPr>
                    <w:alias w:val="本企业的其他关联方情况明细－其他关联方与本公司关系"/>
                    <w:tag w:val="_GBC_2205fb8ea5f648b5a0c9e8e3f8499f9f"/>
                    <w:id w:val="-6345570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其他</w:t>
                        </w:r>
                      </w:p>
                    </w:tc>
                  </w:sdtContent>
                </w:sdt>
              </w:tr>
            </w:sdtContent>
          </w:sdt>
          <w:sdt>
            <w:sdtPr>
              <w:rPr>
                <w:rFonts w:cs="Cambria"/>
              </w:rPr>
              <w:alias w:val="本企业的其他关联方情况明细"/>
              <w:tag w:val="_GBC_2ec4adf7a1ce48faaeba9536b2bf6d81"/>
              <w:id w:val="-29966774"/>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安徽省华江海运有限公司</w:t>
                    </w:r>
                  </w:p>
                </w:tc>
                <w:sdt>
                  <w:sdtPr>
                    <w:rPr>
                      <w:rFonts w:cs="Cambria"/>
                    </w:rPr>
                    <w:alias w:val="本企业的其他关联方情况明细－其他关联方与本公司关系"/>
                    <w:tag w:val="_GBC_2205fb8ea5f648b5a0c9e8e3f8499f9f"/>
                    <w:id w:val="1222753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02153675"/>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安徽省皖北煤电集团财务有限公司</w:t>
                    </w:r>
                  </w:p>
                </w:tc>
                <w:sdt>
                  <w:sdtPr>
                    <w:rPr>
                      <w:rFonts w:cs="Cambria"/>
                    </w:rPr>
                    <w:alias w:val="本企业的其他关联方情况明细－其他关联方与本公司关系"/>
                    <w:tag w:val="_GBC_2205fb8ea5f648b5a0c9e8e3f8499f9f"/>
                    <w:id w:val="-195169079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6409344"/>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安徽省皖北煤电集团临汾天</w:t>
                    </w:r>
                    <w:proofErr w:type="gramStart"/>
                    <w:r>
                      <w:t>煜</w:t>
                    </w:r>
                    <w:proofErr w:type="gramEnd"/>
                    <w:r>
                      <w:t>恒晋煤业有限责任公司</w:t>
                    </w:r>
                  </w:p>
                </w:tc>
                <w:sdt>
                  <w:sdtPr>
                    <w:rPr>
                      <w:rFonts w:cs="Cambria"/>
                    </w:rPr>
                    <w:alias w:val="本企业的其他关联方情况明细－其他关联方与本公司关系"/>
                    <w:tag w:val="_GBC_2205fb8ea5f648b5a0c9e8e3f8499f9f"/>
                    <w:id w:val="-106803181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27767234"/>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安徽省皖北煤电集团临汾天</w:t>
                    </w:r>
                    <w:proofErr w:type="gramStart"/>
                    <w:r>
                      <w:t>煜</w:t>
                    </w:r>
                    <w:proofErr w:type="gramEnd"/>
                    <w:r>
                      <w:t>恒昇煤业有限责任公司</w:t>
                    </w:r>
                  </w:p>
                </w:tc>
                <w:sdt>
                  <w:sdtPr>
                    <w:rPr>
                      <w:rFonts w:cs="Cambria"/>
                    </w:rPr>
                    <w:alias w:val="本企业的其他关联方情况明细－其他关联方与本公司关系"/>
                    <w:tag w:val="_GBC_2205fb8ea5f648b5a0c9e8e3f8499f9f"/>
                    <w:id w:val="-8349990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09218545"/>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安徽省皖北煤电集团临汾天</w:t>
                    </w:r>
                    <w:proofErr w:type="gramStart"/>
                    <w:r>
                      <w:t>煜</w:t>
                    </w:r>
                    <w:proofErr w:type="gramEnd"/>
                    <w:r>
                      <w:t>能源发展有限公司</w:t>
                    </w:r>
                  </w:p>
                </w:tc>
                <w:sdt>
                  <w:sdtPr>
                    <w:rPr>
                      <w:rFonts w:cs="Cambria"/>
                    </w:rPr>
                    <w:alias w:val="本企业的其他关联方情况明细－其他关联方与本公司关系"/>
                    <w:tag w:val="_GBC_2205fb8ea5f648b5a0c9e8e3f8499f9f"/>
                    <w:id w:val="8124571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54080437"/>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安徽省皖北煤电</w:t>
                    </w:r>
                    <w:proofErr w:type="gramStart"/>
                    <w:r>
                      <w:t>集团馨苑建筑工程</w:t>
                    </w:r>
                    <w:proofErr w:type="gramEnd"/>
                    <w:r>
                      <w:t>有限公司</w:t>
                    </w:r>
                  </w:p>
                </w:tc>
                <w:sdt>
                  <w:sdtPr>
                    <w:rPr>
                      <w:rFonts w:cs="Cambria"/>
                    </w:rPr>
                    <w:alias w:val="本企业的其他关联方情况明细－其他关联方与本公司关系"/>
                    <w:tag w:val="_GBC_2205fb8ea5f648b5a0c9e8e3f8499f9f"/>
                    <w:id w:val="9357825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26849934"/>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proofErr w:type="gramStart"/>
                    <w:r>
                      <w:t>安徽省皖煤国贸</w:t>
                    </w:r>
                    <w:proofErr w:type="gramEnd"/>
                    <w:r>
                      <w:t>有限责任公司</w:t>
                    </w:r>
                  </w:p>
                </w:tc>
                <w:sdt>
                  <w:sdtPr>
                    <w:rPr>
                      <w:rFonts w:cs="Cambria"/>
                    </w:rPr>
                    <w:alias w:val="本企业的其他关联方情况明细－其他关联方与本公司关系"/>
                    <w:tag w:val="_GBC_2205fb8ea5f648b5a0c9e8e3f8499f9f"/>
                    <w:id w:val="-81965339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049414595"/>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安徽省皖煤矿业管理有限责任公司</w:t>
                    </w:r>
                  </w:p>
                </w:tc>
                <w:sdt>
                  <w:sdtPr>
                    <w:rPr>
                      <w:rFonts w:cs="Cambria"/>
                    </w:rPr>
                    <w:alias w:val="本企业的其他关联方情况明细－其他关联方与本公司关系"/>
                    <w:tag w:val="_GBC_2205fb8ea5f648b5a0c9e8e3f8499f9f"/>
                    <w:id w:val="-4689870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21618719"/>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安徽皖煤物资贸易有限责任公司</w:t>
                    </w:r>
                  </w:p>
                </w:tc>
                <w:sdt>
                  <w:sdtPr>
                    <w:rPr>
                      <w:rFonts w:cs="Cambria"/>
                    </w:rPr>
                    <w:alias w:val="本企业的其他关联方情况明细－其他关联方与本公司关系"/>
                    <w:tag w:val="_GBC_2205fb8ea5f648b5a0c9e8e3f8499f9f"/>
                    <w:id w:val="-11909811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49258205"/>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安徽新淮化工工程有限责任公司</w:t>
                    </w:r>
                  </w:p>
                </w:tc>
                <w:sdt>
                  <w:sdtPr>
                    <w:rPr>
                      <w:rFonts w:cs="Cambria"/>
                    </w:rPr>
                    <w:alias w:val="本企业的其他关联方情况明细－其他关联方与本公司关系"/>
                    <w:tag w:val="_GBC_2205fb8ea5f648b5a0c9e8e3f8499f9f"/>
                    <w:id w:val="-18868683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067857171"/>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鄂尔多斯市西北能源化工有限责任公司</w:t>
                    </w:r>
                  </w:p>
                </w:tc>
                <w:sdt>
                  <w:sdtPr>
                    <w:rPr>
                      <w:rFonts w:cs="Cambria"/>
                    </w:rPr>
                    <w:alias w:val="本企业的其他关联方情况明细－其他关联方与本公司关系"/>
                    <w:tag w:val="_GBC_2205fb8ea5f648b5a0c9e8e3f8499f9f"/>
                    <w:id w:val="13543005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97986593"/>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江苏华江海运有限公司</w:t>
                    </w:r>
                  </w:p>
                </w:tc>
                <w:sdt>
                  <w:sdtPr>
                    <w:rPr>
                      <w:rFonts w:cs="Cambria"/>
                    </w:rPr>
                    <w:alias w:val="本企业的其他关联方情况明细－其他关联方与本公司关系"/>
                    <w:tag w:val="_GBC_2205fb8ea5f648b5a0c9e8e3f8499f9f"/>
                    <w:id w:val="-7624572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61118707"/>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内蒙古智能煤炭有限责任公司</w:t>
                    </w:r>
                  </w:p>
                </w:tc>
                <w:sdt>
                  <w:sdtPr>
                    <w:rPr>
                      <w:rFonts w:cs="Cambria"/>
                    </w:rPr>
                    <w:alias w:val="本企业的其他关联方情况明细－其他关联方与本公司关系"/>
                    <w:tag w:val="_GBC_2205fb8ea5f648b5a0c9e8e3f8499f9f"/>
                    <w:id w:val="14605326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46418106"/>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山西岚县昌恒煤焦有限公司</w:t>
                    </w:r>
                  </w:p>
                </w:tc>
                <w:sdt>
                  <w:sdtPr>
                    <w:rPr>
                      <w:rFonts w:cs="Cambria"/>
                    </w:rPr>
                    <w:alias w:val="本企业的其他关联方情况明细－其他关联方与本公司关系"/>
                    <w:tag w:val="_GBC_2205fb8ea5f648b5a0c9e8e3f8499f9f"/>
                    <w:id w:val="18112082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10217476"/>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陕西金源招贤矿业有限公司</w:t>
                    </w:r>
                  </w:p>
                </w:tc>
                <w:sdt>
                  <w:sdtPr>
                    <w:rPr>
                      <w:rFonts w:cs="Cambria"/>
                    </w:rPr>
                    <w:alias w:val="本企业的其他关联方情况明细－其他关联方与本公司关系"/>
                    <w:tag w:val="_GBC_2205fb8ea5f648b5a0c9e8e3f8499f9f"/>
                    <w:id w:val="-61237270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7763621"/>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四川皖煤江安港储运有限公司</w:t>
                    </w:r>
                  </w:p>
                </w:tc>
                <w:sdt>
                  <w:sdtPr>
                    <w:rPr>
                      <w:rFonts w:cs="Cambria"/>
                    </w:rPr>
                    <w:alias w:val="本企业的其他关联方情况明细－其他关联方与本公司关系"/>
                    <w:tag w:val="_GBC_2205fb8ea5f648b5a0c9e8e3f8499f9f"/>
                    <w:id w:val="-7643093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76862357"/>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宿州顺</w:t>
                    </w:r>
                    <w:proofErr w:type="gramStart"/>
                    <w:r>
                      <w:t>祥</w:t>
                    </w:r>
                    <w:proofErr w:type="gramEnd"/>
                    <w:r>
                      <w:t>煤层气综合利用有限责任公司</w:t>
                    </w:r>
                  </w:p>
                </w:tc>
                <w:sdt>
                  <w:sdtPr>
                    <w:rPr>
                      <w:rFonts w:cs="Cambria"/>
                    </w:rPr>
                    <w:alias w:val="本企业的其他关联方情况明细－其他关联方与本公司关系"/>
                    <w:tag w:val="_GBC_2205fb8ea5f648b5a0c9e8e3f8499f9f"/>
                    <w:id w:val="595288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85601214"/>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中</w:t>
                    </w:r>
                    <w:proofErr w:type="gramStart"/>
                    <w:r>
                      <w:t>安联合</w:t>
                    </w:r>
                    <w:proofErr w:type="gramEnd"/>
                    <w:r>
                      <w:t>煤化有限责任公司</w:t>
                    </w:r>
                  </w:p>
                </w:tc>
                <w:sdt>
                  <w:sdtPr>
                    <w:rPr>
                      <w:rFonts w:cs="Cambria"/>
                    </w:rPr>
                    <w:alias w:val="本企业的其他关联方情况明细－其他关联方与本公司关系"/>
                    <w:tag w:val="_GBC_2205fb8ea5f648b5a0c9e8e3f8499f9f"/>
                    <w:id w:val="210338077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其他</w:t>
                        </w:r>
                      </w:p>
                    </w:tc>
                  </w:sdtContent>
                </w:sdt>
              </w:tr>
            </w:sdtContent>
          </w:sdt>
          <w:sdt>
            <w:sdtPr>
              <w:rPr>
                <w:rFonts w:cs="Cambria"/>
              </w:rPr>
              <w:alias w:val="本企业的其他关联方情况明细"/>
              <w:tag w:val="_GBC_2ec4adf7a1ce48faaeba9536b2bf6d81"/>
              <w:id w:val="-1265143014"/>
              <w:lock w:val="sdtLocked"/>
            </w:sdtPr>
            <w:sdtContent>
              <w:tr w:rsidR="000554A1" w:rsidTr="000554A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rPr>
                        <w:rFonts w:cs="Cambria"/>
                      </w:rPr>
                    </w:pPr>
                    <w:r>
                      <w:t>安徽皖煤新能源发展有限责任公司</w:t>
                    </w:r>
                  </w:p>
                </w:tc>
                <w:sdt>
                  <w:sdtPr>
                    <w:rPr>
                      <w:rFonts w:cs="Cambria"/>
                    </w:rPr>
                    <w:alias w:val="本企业的其他关联方情况明细－其他关联方与本公司关系"/>
                    <w:tag w:val="_GBC_2205fb8ea5f648b5a0c9e8e3f8499f9f"/>
                    <w:id w:val="-10560824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0554A1" w:rsidRDefault="000554A1" w:rsidP="000554A1">
                        <w:pPr>
                          <w:rPr>
                            <w:rFonts w:cs="Cambria"/>
                          </w:rPr>
                        </w:pPr>
                        <w:r>
                          <w:rPr>
                            <w:rFonts w:cs="Cambria"/>
                          </w:rPr>
                          <w:t>母公司的控股子公司</w:t>
                        </w:r>
                      </w:p>
                    </w:tc>
                  </w:sdtContent>
                </w:sdt>
              </w:tr>
            </w:sdtContent>
          </w:sdt>
        </w:tbl>
        <w:p w:rsidR="000554A1" w:rsidRDefault="000554A1"/>
        <w:p w:rsidR="009E20FD" w:rsidRDefault="0092596A">
          <w:pPr>
            <w:tabs>
              <w:tab w:val="left" w:pos="1134"/>
            </w:tabs>
            <w:rPr>
              <w:rFonts w:cs="Cambria"/>
            </w:rPr>
          </w:pPr>
          <w:r>
            <w:rPr>
              <w:rFonts w:cs="Cambria" w:hint="eastAsia"/>
            </w:rPr>
            <w:t>其他说明</w:t>
          </w:r>
        </w:p>
        <w:sdt>
          <w:sdtPr>
            <w:rPr>
              <w:rFonts w:cs="Cambria"/>
            </w:rPr>
            <w:alias w:val="本企业的其他关联方情况的说明"/>
            <w:tag w:val="_GBC_214bcb1375e347c4be22006f5cc854a9"/>
            <w:id w:val="705064274"/>
            <w:lock w:val="sdtLocked"/>
            <w:placeholder>
              <w:docPart w:val="GBC22222222222222222222222222222"/>
            </w:placeholder>
          </w:sdtPr>
          <w:sdtContent>
            <w:p w:rsidR="009E20FD" w:rsidRDefault="00887140">
              <w:pPr>
                <w:tabs>
                  <w:tab w:val="left" w:pos="1134"/>
                </w:tabs>
                <w:rPr>
                  <w:rFonts w:cs="Cambria"/>
                </w:rPr>
              </w:pPr>
              <w:r>
                <w:rPr>
                  <w:rFonts w:cs="Cambria" w:hint="eastAsia"/>
                </w:rPr>
                <w:t>无</w:t>
              </w:r>
            </w:p>
          </w:sdtContent>
        </w:sdt>
        <w:p w:rsidR="009E20FD" w:rsidRDefault="004D04BD">
          <w:pPr>
            <w:tabs>
              <w:tab w:val="left" w:pos="1134"/>
            </w:tabs>
            <w:rPr>
              <w:rFonts w:cs="Cambria"/>
              <w:b/>
            </w:rPr>
          </w:pPr>
        </w:p>
      </w:sdtContent>
    </w:sdt>
    <w:p w:rsidR="009E20FD" w:rsidRDefault="0092596A">
      <w:pPr>
        <w:pStyle w:val="30"/>
        <w:numPr>
          <w:ilvl w:val="0"/>
          <w:numId w:val="66"/>
        </w:numPr>
        <w:rPr>
          <w:rFonts w:ascii="宋体" w:hAnsi="宋体"/>
        </w:rPr>
      </w:pPr>
      <w:r>
        <w:rPr>
          <w:rFonts w:ascii="宋体" w:hAnsi="宋体" w:hint="eastAsia"/>
        </w:rPr>
        <w:lastRenderedPageBreak/>
        <w:t>关联交易情况</w:t>
      </w:r>
    </w:p>
    <w:p w:rsidR="009E20FD" w:rsidRDefault="0092596A">
      <w:pPr>
        <w:pStyle w:val="4"/>
        <w:numPr>
          <w:ilvl w:val="0"/>
          <w:numId w:val="67"/>
        </w:numPr>
        <w:tabs>
          <w:tab w:val="left" w:pos="616"/>
        </w:tabs>
        <w:rPr>
          <w:rFonts w:ascii="宋体" w:hAnsi="宋体"/>
        </w:rPr>
      </w:pPr>
      <w:r>
        <w:rPr>
          <w:rFonts w:ascii="宋体" w:hAnsi="宋体" w:hint="eastAsia"/>
        </w:rPr>
        <w:t>购销商品、提供和接受劳务的关联交易</w:t>
      </w:r>
    </w:p>
    <w:bookmarkStart w:id="229" w:name="_Hlk137124040" w:displacedByCustomXml="next"/>
    <w:sdt>
      <w:sdtPr>
        <w:rPr>
          <w:rFonts w:hint="eastAsia"/>
        </w:rPr>
        <w:alias w:val="模块:采购商品/接受劳务情况表"/>
        <w:tag w:val="_SEC_fb5c7314892940239be1e53fefbaec88"/>
        <w:id w:val="-2085758075"/>
        <w:lock w:val="sdtLocked"/>
        <w:placeholder>
          <w:docPart w:val="GBC22222222222222222222222222222"/>
        </w:placeholder>
      </w:sdtPr>
      <w:sdtEndPr>
        <w:rPr>
          <w:rFonts w:hint="default"/>
        </w:rPr>
      </w:sdtEndPr>
      <w:sdtContent>
        <w:p w:rsidR="009E20FD" w:rsidRDefault="0092596A">
          <w:r>
            <w:rPr>
              <w:rFonts w:hint="eastAsia"/>
            </w:rPr>
            <w:t>采购商品/接受劳务情况表</w:t>
          </w:r>
        </w:p>
        <w:sdt>
          <w:sdtPr>
            <w:alias w:val="是否适用：采购商品或接受劳务情况表[双击切换]"/>
            <w:tag w:val="_GBC_af7e43b831354837910c4edde708e04a"/>
            <w:id w:val="1091662124"/>
            <w:lock w:val="sdtLocked"/>
            <w:placeholder>
              <w:docPart w:val="GBC22222222222222222222222222222"/>
            </w:placeholder>
          </w:sdtPr>
          <w:sdtContent>
            <w:p w:rsidR="009E20FD" w:rsidRDefault="0092596A">
              <w:r>
                <w:fldChar w:fldCharType="begin"/>
              </w:r>
              <w:r w:rsidR="000554A1">
                <w:instrText xml:space="preserve">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92596A">
          <w:pPr>
            <w:jc w:val="right"/>
            <w:rPr>
              <w:rFonts w:cs="Cambria"/>
              <w:b/>
              <w:bCs/>
            </w:rPr>
          </w:pPr>
          <w:r>
            <w:rPr>
              <w:rFonts w:cs="Cambria" w:hint="eastAsia"/>
            </w:rPr>
            <w:t>单位：</w:t>
          </w:r>
          <w:sdt>
            <w:sdtPr>
              <w:rPr>
                <w:rFonts w:cs="Cambria" w:hint="eastAsia"/>
              </w:rPr>
              <w:alias w:val="单位：采购商品接受劳务情况表"/>
              <w:tag w:val="_GBC_45ae86deace34388a904346eae355be1"/>
              <w:id w:val="205611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ac9ca64b68bd493da1d7e7c719a6104c"/>
              <w:id w:val="756639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176" w:type="pct"/>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2"/>
            <w:gridCol w:w="1452"/>
            <w:gridCol w:w="1686"/>
            <w:gridCol w:w="1439"/>
            <w:gridCol w:w="1518"/>
            <w:gridCol w:w="1581"/>
          </w:tblGrid>
          <w:tr w:rsidR="000554A1" w:rsidTr="000554A1">
            <w:trPr>
              <w:cantSplit/>
              <w:trHeight w:val="295"/>
            </w:trPr>
            <w:sdt>
              <w:sdtPr>
                <w:tag w:val="_PLD_c09a7dc97d494a8fb07056392e54876a"/>
                <w:id w:val="901645557"/>
                <w:lock w:val="sdtLocked"/>
              </w:sdtPr>
              <w:sdtContent>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关联方</w:t>
                    </w:r>
                  </w:p>
                </w:tc>
              </w:sdtContent>
            </w:sdt>
            <w:sdt>
              <w:sdtPr>
                <w:tag w:val="_PLD_6f5fdab53c694e56963e5e189cd0c28d"/>
                <w:id w:val="2023898171"/>
                <w:lock w:val="sdtLocked"/>
              </w:sdtPr>
              <w:sdtContent>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关联交易内容</w:t>
                    </w:r>
                  </w:p>
                </w:tc>
              </w:sdtContent>
            </w:sdt>
            <w:sdt>
              <w:sdtPr>
                <w:tag w:val="_PLD_1237b998b2a64f30a674dff433b841b0"/>
                <w:id w:val="103627508"/>
                <w:lock w:val="sdtLocked"/>
              </w:sdtPr>
              <w:sdtContent>
                <w:tc>
                  <w:tcPr>
                    <w:tcW w:w="900" w:type="pct"/>
                    <w:tcBorders>
                      <w:top w:val="single" w:sz="4" w:space="0" w:color="auto"/>
                      <w:left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本期发生额</w:t>
                    </w:r>
                  </w:p>
                </w:tc>
              </w:sdtContent>
            </w:sdt>
            <w:sdt>
              <w:sdtPr>
                <w:rPr>
                  <w:rFonts w:hint="eastAsia"/>
                </w:rPr>
                <w:tag w:val="_PLD_b1a311757d3a457e811c8d8ffb0b6ac0"/>
                <w:id w:val="-208960146"/>
                <w:lock w:val="sdtLocked"/>
              </w:sdtPr>
              <w:sdtContent>
                <w:tc>
                  <w:tcPr>
                    <w:tcW w:w="768" w:type="pct"/>
                    <w:tcBorders>
                      <w:top w:val="single" w:sz="4" w:space="0" w:color="auto"/>
                      <w:left w:val="single" w:sz="4" w:space="0" w:color="auto"/>
                      <w:right w:val="single" w:sz="4" w:space="0" w:color="auto"/>
                    </w:tcBorders>
                    <w:vAlign w:val="center"/>
                  </w:tcPr>
                  <w:p w:rsidR="000554A1" w:rsidRPr="00A402D8" w:rsidRDefault="000554A1" w:rsidP="000554A1">
                    <w:pPr>
                      <w:jc w:val="center"/>
                    </w:pPr>
                    <w:r w:rsidRPr="00A402D8">
                      <w:rPr>
                        <w:rFonts w:hint="eastAsia"/>
                      </w:rPr>
                      <w:t>获批的交易额度（如适用）</w:t>
                    </w:r>
                  </w:p>
                </w:tc>
              </w:sdtContent>
            </w:sdt>
            <w:sdt>
              <w:sdtPr>
                <w:tag w:val="_PLD_c145e8a0e9404dc7b7dab215447b876b"/>
                <w:id w:val="546655579"/>
                <w:lock w:val="sdtLocked"/>
              </w:sdtPr>
              <w:sdtEndPr>
                <w:rPr>
                  <w:rFonts w:hint="eastAsia"/>
                </w:rPr>
              </w:sdtEndPr>
              <w:sdtContent>
                <w:tc>
                  <w:tcPr>
                    <w:tcW w:w="810" w:type="pct"/>
                    <w:tcBorders>
                      <w:top w:val="single" w:sz="4" w:space="0" w:color="auto"/>
                      <w:left w:val="single" w:sz="4" w:space="0" w:color="auto"/>
                      <w:right w:val="single" w:sz="4" w:space="0" w:color="auto"/>
                    </w:tcBorders>
                    <w:vAlign w:val="center"/>
                  </w:tcPr>
                  <w:p w:rsidR="000554A1" w:rsidRPr="00A402D8" w:rsidRDefault="000554A1" w:rsidP="000554A1">
                    <w:pPr>
                      <w:jc w:val="center"/>
                    </w:pPr>
                    <w:r w:rsidRPr="00A402D8">
                      <w:t>是否超过交易额度</w:t>
                    </w:r>
                    <w:r w:rsidRPr="00A402D8">
                      <w:rPr>
                        <w:rFonts w:hint="eastAsia"/>
                      </w:rPr>
                      <w:t>（如适用）</w:t>
                    </w:r>
                  </w:p>
                </w:tc>
              </w:sdtContent>
            </w:sdt>
            <w:sdt>
              <w:sdtPr>
                <w:tag w:val="_PLD_f7d77ff6fdf642199e4c9fc12f00610d"/>
                <w:id w:val="-255053893"/>
                <w:lock w:val="sdtLocked"/>
              </w:sdtPr>
              <w:sdtContent>
                <w:tc>
                  <w:tcPr>
                    <w:tcW w:w="844" w:type="pct"/>
                    <w:tcBorders>
                      <w:top w:val="single" w:sz="4" w:space="0" w:color="auto"/>
                      <w:left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上期发生额</w:t>
                    </w:r>
                  </w:p>
                </w:tc>
              </w:sdtContent>
            </w:sdt>
          </w:tr>
          <w:sdt>
            <w:sdtPr>
              <w:alias w:val="采购商品接受劳务情况明细"/>
              <w:tag w:val="_TUP_6a1f8fb777604032986c4beda62c76c1"/>
              <w:id w:val="-1548207934"/>
              <w:lock w:val="sdtLocked"/>
            </w:sdtPr>
            <w:sdtContent>
              <w:tr w:rsidR="000554A1" w:rsidTr="000554A1">
                <w:trPr>
                  <w:cantSplit/>
                </w:trPr>
                <w:tc>
                  <w:tcPr>
                    <w:tcW w:w="90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安徽省华江海运有限公司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接受劳务</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c>
                  <w:tcPr>
                    <w:tcW w:w="768" w:type="pct"/>
                    <w:tcBorders>
                      <w:top w:val="single" w:sz="4" w:space="0" w:color="auto"/>
                      <w:left w:val="single" w:sz="4" w:space="0" w:color="auto"/>
                      <w:bottom w:val="single" w:sz="4" w:space="0" w:color="auto"/>
                      <w:right w:val="single" w:sz="4" w:space="0" w:color="auto"/>
                    </w:tcBorders>
                  </w:tcPr>
                  <w:p w:rsidR="000554A1" w:rsidRPr="00A402D8" w:rsidRDefault="000554A1" w:rsidP="000554A1">
                    <w:pPr>
                      <w:jc w:val="right"/>
                    </w:pPr>
                  </w:p>
                </w:tc>
                <w:sdt>
                  <w:sdtPr>
                    <w:alias w:val="采购商品接受劳务情况明细-是否超过交易额度"/>
                    <w:tag w:val="_GBC_8948407543bf4b9e8a27ff07478d8950"/>
                    <w:id w:val="1806496565"/>
                    <w:lock w:val="sdtLocked"/>
                    <w:showingPlcHdr/>
                    <w:comboBox>
                      <w:listItem w:displayText="是" w:value="是"/>
                      <w:listItem w:displayText="否" w:value="否"/>
                    </w:comboBox>
                  </w:sdtPr>
                  <w:sdtContent>
                    <w:tc>
                      <w:tcPr>
                        <w:tcW w:w="810" w:type="pct"/>
                        <w:tcBorders>
                          <w:top w:val="single" w:sz="4" w:space="0" w:color="auto"/>
                          <w:left w:val="single" w:sz="4" w:space="0" w:color="auto"/>
                          <w:bottom w:val="single" w:sz="4" w:space="0" w:color="auto"/>
                          <w:right w:val="single" w:sz="4" w:space="0" w:color="auto"/>
                        </w:tcBorders>
                      </w:tcPr>
                      <w:p w:rsidR="000554A1" w:rsidRPr="00A402D8" w:rsidRDefault="00D87FB8" w:rsidP="000554A1">
                        <w:pPr>
                          <w:jc w:val="center"/>
                        </w:pPr>
                        <w:r>
                          <w:t xml:space="preserve">     </w:t>
                        </w:r>
                      </w:p>
                    </w:tc>
                  </w:sdtContent>
                </w:sdt>
                <w:tc>
                  <w:tcPr>
                    <w:tcW w:w="84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3,220,282.88</w:t>
                    </w:r>
                  </w:p>
                </w:tc>
              </w:tr>
            </w:sdtContent>
          </w:sdt>
          <w:sdt>
            <w:sdtPr>
              <w:alias w:val="采购商品接受劳务情况明细"/>
              <w:tag w:val="_TUP_6a1f8fb777604032986c4beda62c76c1"/>
              <w:id w:val="-163311727"/>
              <w:lock w:val="sdtLocked"/>
            </w:sdtPr>
            <w:sdtContent>
              <w:tr w:rsidR="000554A1" w:rsidTr="000554A1">
                <w:trPr>
                  <w:cantSplit/>
                </w:trPr>
                <w:tc>
                  <w:tcPr>
                    <w:tcW w:w="90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江苏华江海运有限公司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接受劳务</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1,410,280.39</w:t>
                    </w:r>
                  </w:p>
                </w:tc>
                <w:tc>
                  <w:tcPr>
                    <w:tcW w:w="768" w:type="pct"/>
                    <w:tcBorders>
                      <w:top w:val="single" w:sz="4" w:space="0" w:color="auto"/>
                      <w:left w:val="single" w:sz="4" w:space="0" w:color="auto"/>
                      <w:bottom w:val="single" w:sz="4" w:space="0" w:color="auto"/>
                      <w:right w:val="single" w:sz="4" w:space="0" w:color="auto"/>
                    </w:tcBorders>
                  </w:tcPr>
                  <w:p w:rsidR="000554A1" w:rsidRDefault="005975E3" w:rsidP="000554A1">
                    <w:pPr>
                      <w:jc w:val="right"/>
                    </w:pPr>
                    <w:r>
                      <w:t>7,000,000</w:t>
                    </w:r>
                  </w:p>
                </w:tc>
                <w:sdt>
                  <w:sdtPr>
                    <w:alias w:val="采购商品接受劳务情况明细-是否超过交易额度"/>
                    <w:tag w:val="_GBC_8948407543bf4b9e8a27ff07478d8950"/>
                    <w:id w:val="-1371209457"/>
                    <w:lock w:val="sdtLocked"/>
                    <w:comboBox>
                      <w:listItem w:displayText="是" w:value="是"/>
                      <w:listItem w:displayText="否" w:value="否"/>
                    </w:comboBox>
                  </w:sdtPr>
                  <w:sdtContent>
                    <w:tc>
                      <w:tcPr>
                        <w:tcW w:w="810" w:type="pct"/>
                        <w:tcBorders>
                          <w:top w:val="single" w:sz="4" w:space="0" w:color="auto"/>
                          <w:left w:val="single" w:sz="4" w:space="0" w:color="auto"/>
                          <w:bottom w:val="single" w:sz="4" w:space="0" w:color="auto"/>
                          <w:right w:val="single" w:sz="4" w:space="0" w:color="auto"/>
                        </w:tcBorders>
                      </w:tcPr>
                      <w:p w:rsidR="000554A1" w:rsidRDefault="005975E3" w:rsidP="000554A1">
                        <w:pPr>
                          <w:jc w:val="center"/>
                        </w:pPr>
                        <w:r>
                          <w:t>否</w:t>
                        </w:r>
                      </w:p>
                    </w:tc>
                  </w:sdtContent>
                </w:sdt>
                <w:tc>
                  <w:tcPr>
                    <w:tcW w:w="84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r>
            </w:sdtContent>
          </w:sdt>
          <w:sdt>
            <w:sdtPr>
              <w:alias w:val="采购商品接受劳务情况明细"/>
              <w:tag w:val="_TUP_6a1f8fb777604032986c4beda62c76c1"/>
              <w:id w:val="-1574656585"/>
              <w:lock w:val="sdtLocked"/>
            </w:sdtPr>
            <w:sdtContent>
              <w:tr w:rsidR="000554A1" w:rsidTr="000554A1">
                <w:trPr>
                  <w:cantSplit/>
                </w:trPr>
                <w:tc>
                  <w:tcPr>
                    <w:tcW w:w="90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安徽省皖北煤电</w:t>
                    </w:r>
                    <w:proofErr w:type="gramStart"/>
                    <w:r>
                      <w:t>集团馨苑建筑工程</w:t>
                    </w:r>
                    <w:proofErr w:type="gramEnd"/>
                    <w:r>
                      <w:t>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接受劳务</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5,318,064.16</w:t>
                    </w:r>
                  </w:p>
                </w:tc>
                <w:tc>
                  <w:tcPr>
                    <w:tcW w:w="768" w:type="pct"/>
                    <w:tcBorders>
                      <w:top w:val="single" w:sz="4" w:space="0" w:color="auto"/>
                      <w:left w:val="single" w:sz="4" w:space="0" w:color="auto"/>
                      <w:bottom w:val="single" w:sz="4" w:space="0" w:color="auto"/>
                      <w:right w:val="single" w:sz="4" w:space="0" w:color="auto"/>
                    </w:tcBorders>
                  </w:tcPr>
                  <w:p w:rsidR="000554A1" w:rsidRDefault="005975E3" w:rsidP="000554A1">
                    <w:pPr>
                      <w:jc w:val="right"/>
                    </w:pPr>
                    <w:r>
                      <w:t>34,150,000</w:t>
                    </w:r>
                  </w:p>
                </w:tc>
                <w:sdt>
                  <w:sdtPr>
                    <w:alias w:val="采购商品接受劳务情况明细-是否超过交易额度"/>
                    <w:tag w:val="_GBC_8948407543bf4b9e8a27ff07478d8950"/>
                    <w:id w:val="1890840369"/>
                    <w:lock w:val="sdtLocked"/>
                    <w:comboBox>
                      <w:listItem w:displayText="是" w:value="是"/>
                      <w:listItem w:displayText="否" w:value="否"/>
                    </w:comboBox>
                  </w:sdtPr>
                  <w:sdtContent>
                    <w:tc>
                      <w:tcPr>
                        <w:tcW w:w="810" w:type="pct"/>
                        <w:tcBorders>
                          <w:top w:val="single" w:sz="4" w:space="0" w:color="auto"/>
                          <w:left w:val="single" w:sz="4" w:space="0" w:color="auto"/>
                          <w:bottom w:val="single" w:sz="4" w:space="0" w:color="auto"/>
                          <w:right w:val="single" w:sz="4" w:space="0" w:color="auto"/>
                        </w:tcBorders>
                      </w:tcPr>
                      <w:p w:rsidR="000554A1" w:rsidRDefault="005975E3" w:rsidP="000554A1">
                        <w:pPr>
                          <w:jc w:val="center"/>
                        </w:pPr>
                        <w:r>
                          <w:t>否</w:t>
                        </w:r>
                      </w:p>
                    </w:tc>
                  </w:sdtContent>
                </w:sdt>
                <w:tc>
                  <w:tcPr>
                    <w:tcW w:w="84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32,635,424.48</w:t>
                    </w:r>
                  </w:p>
                </w:tc>
              </w:tr>
            </w:sdtContent>
          </w:sdt>
          <w:sdt>
            <w:sdtPr>
              <w:alias w:val="采购商品接受劳务情况明细"/>
              <w:tag w:val="_TUP_6a1f8fb777604032986c4beda62c76c1"/>
              <w:id w:val="-1595926765"/>
              <w:lock w:val="sdtLocked"/>
            </w:sdtPr>
            <w:sdtContent>
              <w:tr w:rsidR="000554A1" w:rsidTr="000554A1">
                <w:trPr>
                  <w:cantSplit/>
                </w:trPr>
                <w:tc>
                  <w:tcPr>
                    <w:tcW w:w="90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四川皖煤江安港储运有限公司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接受劳务</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c>
                  <w:tcPr>
                    <w:tcW w:w="768" w:type="pct"/>
                    <w:tcBorders>
                      <w:top w:val="single" w:sz="4" w:space="0" w:color="auto"/>
                      <w:left w:val="single" w:sz="4" w:space="0" w:color="auto"/>
                      <w:bottom w:val="single" w:sz="4" w:space="0" w:color="auto"/>
                      <w:right w:val="single" w:sz="4" w:space="0" w:color="auto"/>
                    </w:tcBorders>
                  </w:tcPr>
                  <w:p w:rsidR="000554A1" w:rsidRDefault="000554A1" w:rsidP="000554A1">
                    <w:pPr>
                      <w:jc w:val="right"/>
                    </w:pPr>
                  </w:p>
                </w:tc>
                <w:sdt>
                  <w:sdtPr>
                    <w:alias w:val="采购商品接受劳务情况明细-是否超过交易额度"/>
                    <w:tag w:val="_GBC_8948407543bf4b9e8a27ff07478d8950"/>
                    <w:id w:val="-1050063007"/>
                    <w:lock w:val="sdtLocked"/>
                    <w:showingPlcHdr/>
                    <w:comboBox>
                      <w:listItem w:displayText="是" w:value="是"/>
                      <w:listItem w:displayText="否" w:value="否"/>
                    </w:comboBox>
                  </w:sdtPr>
                  <w:sdtContent>
                    <w:tc>
                      <w:tcPr>
                        <w:tcW w:w="810" w:type="pct"/>
                        <w:tcBorders>
                          <w:top w:val="single" w:sz="4" w:space="0" w:color="auto"/>
                          <w:left w:val="single" w:sz="4" w:space="0" w:color="auto"/>
                          <w:bottom w:val="single" w:sz="4" w:space="0" w:color="auto"/>
                          <w:right w:val="single" w:sz="4" w:space="0" w:color="auto"/>
                        </w:tcBorders>
                      </w:tcPr>
                      <w:p w:rsidR="000554A1" w:rsidRDefault="00D87FB8" w:rsidP="000554A1">
                        <w:pPr>
                          <w:jc w:val="center"/>
                        </w:pPr>
                        <w:r>
                          <w:t xml:space="preserve">     </w:t>
                        </w:r>
                      </w:p>
                    </w:tc>
                  </w:sdtContent>
                </w:sdt>
                <w:tc>
                  <w:tcPr>
                    <w:tcW w:w="84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121,815.21</w:t>
                    </w:r>
                  </w:p>
                </w:tc>
              </w:tr>
            </w:sdtContent>
          </w:sdt>
          <w:sdt>
            <w:sdtPr>
              <w:alias w:val="采购商品接受劳务情况明细"/>
              <w:tag w:val="_TUP_6a1f8fb777604032986c4beda62c76c1"/>
              <w:id w:val="-1029187306"/>
              <w:lock w:val="sdtLocked"/>
            </w:sdtPr>
            <w:sdtContent>
              <w:tr w:rsidR="000554A1" w:rsidTr="000554A1">
                <w:trPr>
                  <w:cantSplit/>
                </w:trPr>
                <w:tc>
                  <w:tcPr>
                    <w:tcW w:w="90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安徽新淮化工工程有限责任公司</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接受劳务</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c>
                  <w:tcPr>
                    <w:tcW w:w="768" w:type="pct"/>
                    <w:tcBorders>
                      <w:top w:val="single" w:sz="4" w:space="0" w:color="auto"/>
                      <w:left w:val="single" w:sz="4" w:space="0" w:color="auto"/>
                      <w:bottom w:val="single" w:sz="4" w:space="0" w:color="auto"/>
                      <w:right w:val="single" w:sz="4" w:space="0" w:color="auto"/>
                    </w:tcBorders>
                  </w:tcPr>
                  <w:p w:rsidR="000554A1" w:rsidRDefault="000554A1" w:rsidP="000554A1">
                    <w:pPr>
                      <w:jc w:val="right"/>
                    </w:pPr>
                  </w:p>
                </w:tc>
                <w:sdt>
                  <w:sdtPr>
                    <w:alias w:val="采购商品接受劳务情况明细-是否超过交易额度"/>
                    <w:tag w:val="_GBC_8948407543bf4b9e8a27ff07478d8950"/>
                    <w:id w:val="-109520937"/>
                    <w:lock w:val="sdtLocked"/>
                    <w:showingPlcHdr/>
                    <w:comboBox>
                      <w:listItem w:displayText="是" w:value="是"/>
                      <w:listItem w:displayText="否" w:value="否"/>
                    </w:comboBox>
                  </w:sdtPr>
                  <w:sdtContent>
                    <w:tc>
                      <w:tcPr>
                        <w:tcW w:w="810" w:type="pct"/>
                        <w:tcBorders>
                          <w:top w:val="single" w:sz="4" w:space="0" w:color="auto"/>
                          <w:left w:val="single" w:sz="4" w:space="0" w:color="auto"/>
                          <w:bottom w:val="single" w:sz="4" w:space="0" w:color="auto"/>
                          <w:right w:val="single" w:sz="4" w:space="0" w:color="auto"/>
                        </w:tcBorders>
                      </w:tcPr>
                      <w:p w:rsidR="000554A1" w:rsidRDefault="00D87FB8" w:rsidP="000554A1">
                        <w:pPr>
                          <w:jc w:val="center"/>
                        </w:pPr>
                        <w:r>
                          <w:t xml:space="preserve">     </w:t>
                        </w:r>
                      </w:p>
                    </w:tc>
                  </w:sdtContent>
                </w:sdt>
                <w:tc>
                  <w:tcPr>
                    <w:tcW w:w="84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100,917.43</w:t>
                    </w:r>
                  </w:p>
                </w:tc>
              </w:tr>
            </w:sdtContent>
          </w:sdt>
          <w:sdt>
            <w:sdtPr>
              <w:alias w:val="采购商品接受劳务情况明细"/>
              <w:tag w:val="_TUP_6a1f8fb777604032986c4beda62c76c1"/>
              <w:id w:val="-171265561"/>
              <w:lock w:val="sdtLocked"/>
            </w:sdtPr>
            <w:sdtContent>
              <w:tr w:rsidR="000554A1" w:rsidTr="000554A1">
                <w:trPr>
                  <w:cantSplit/>
                </w:trPr>
                <w:tc>
                  <w:tcPr>
                    <w:tcW w:w="90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宁波大</w:t>
                    </w:r>
                    <w:proofErr w:type="gramStart"/>
                    <w:r>
                      <w:t>榭皖煤</w:t>
                    </w:r>
                    <w:proofErr w:type="gramEnd"/>
                    <w:r>
                      <w:t>能源发展有限公司</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材料采购</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101,838,421.67</w:t>
                    </w:r>
                  </w:p>
                </w:tc>
                <w:tc>
                  <w:tcPr>
                    <w:tcW w:w="768" w:type="pct"/>
                    <w:tcBorders>
                      <w:top w:val="single" w:sz="4" w:space="0" w:color="auto"/>
                      <w:left w:val="single" w:sz="4" w:space="0" w:color="auto"/>
                      <w:bottom w:val="single" w:sz="4" w:space="0" w:color="auto"/>
                      <w:right w:val="single" w:sz="4" w:space="0" w:color="auto"/>
                    </w:tcBorders>
                  </w:tcPr>
                  <w:p w:rsidR="000554A1" w:rsidRDefault="005975E3" w:rsidP="000554A1">
                    <w:pPr>
                      <w:jc w:val="right"/>
                    </w:pPr>
                    <w:r>
                      <w:t>475,000,000</w:t>
                    </w:r>
                  </w:p>
                </w:tc>
                <w:sdt>
                  <w:sdtPr>
                    <w:alias w:val="采购商品接受劳务情况明细-是否超过交易额度"/>
                    <w:tag w:val="_GBC_8948407543bf4b9e8a27ff07478d8950"/>
                    <w:id w:val="-2064624913"/>
                    <w:lock w:val="sdtLocked"/>
                    <w:comboBox>
                      <w:listItem w:displayText="是" w:value="是"/>
                      <w:listItem w:displayText="否" w:value="否"/>
                    </w:comboBox>
                  </w:sdtPr>
                  <w:sdtContent>
                    <w:tc>
                      <w:tcPr>
                        <w:tcW w:w="810" w:type="pct"/>
                        <w:tcBorders>
                          <w:top w:val="single" w:sz="4" w:space="0" w:color="auto"/>
                          <w:left w:val="single" w:sz="4" w:space="0" w:color="auto"/>
                          <w:bottom w:val="single" w:sz="4" w:space="0" w:color="auto"/>
                          <w:right w:val="single" w:sz="4" w:space="0" w:color="auto"/>
                        </w:tcBorders>
                      </w:tcPr>
                      <w:p w:rsidR="000554A1" w:rsidRDefault="005975E3" w:rsidP="000554A1">
                        <w:pPr>
                          <w:jc w:val="center"/>
                        </w:pPr>
                        <w:r>
                          <w:t>否</w:t>
                        </w:r>
                      </w:p>
                    </w:tc>
                  </w:sdtContent>
                </w:sdt>
                <w:tc>
                  <w:tcPr>
                    <w:tcW w:w="84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r>
            </w:sdtContent>
          </w:sdt>
        </w:tbl>
        <w:p w:rsidR="009E20FD" w:rsidRDefault="004D04BD"/>
      </w:sdtContent>
    </w:sdt>
    <w:bookmarkEnd w:id="229" w:displacedByCustomXml="next"/>
    <w:sdt>
      <w:sdtPr>
        <w:rPr>
          <w:rFonts w:hint="eastAsia"/>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9E20FD" w:rsidRDefault="0092596A">
          <w:pPr>
            <w:ind w:rightChars="-369" w:right="-775"/>
          </w:pPr>
          <w:r>
            <w:rPr>
              <w:rFonts w:hint="eastAsia"/>
            </w:rPr>
            <w:t>出售商品/提供劳务情况表</w:t>
          </w:r>
        </w:p>
        <w:sdt>
          <w:sdtPr>
            <w:alias w:val="是否适用：出售商品或提供劳务情况表[双击切换]"/>
            <w:tag w:val="_GBC_18ae630e2f3641959d3a9fc1a3f3ccf3"/>
            <w:id w:val="-1529877384"/>
            <w:lock w:val="sdtLocked"/>
            <w:placeholder>
              <w:docPart w:val="GBC22222222222222222222222222222"/>
            </w:placeholder>
          </w:sdtPr>
          <w:sdtContent>
            <w:p w:rsidR="009E20FD" w:rsidRDefault="0092596A">
              <w:pPr>
                <w:ind w:rightChars="-369" w:right="-775"/>
              </w:pPr>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92596A">
          <w:pPr>
            <w:tabs>
              <w:tab w:val="left" w:pos="3870"/>
            </w:tabs>
            <w:jc w:val="right"/>
            <w:rPr>
              <w:rFonts w:cs="Cambria"/>
            </w:rPr>
          </w:pPr>
          <w:r>
            <w:t>单位</w:t>
          </w:r>
          <w:r>
            <w:rPr>
              <w:rFonts w:hint="eastAsia"/>
            </w:rPr>
            <w:t>：</w:t>
          </w:r>
          <w:sdt>
            <w:sdt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0554A1" w:rsidTr="000554A1">
            <w:trPr>
              <w:cantSplit/>
              <w:trHeight w:val="273"/>
            </w:trPr>
            <w:sdt>
              <w:sdtPr>
                <w:tag w:val="_PLD_70510986aab647e99b00ba57c32e64cd"/>
                <w:id w:val="854227197"/>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关联方</w:t>
                    </w:r>
                  </w:p>
                </w:tc>
              </w:sdtContent>
            </w:sdt>
            <w:sdt>
              <w:sdtPr>
                <w:tag w:val="_PLD_66da90262f3d401c8151235b4c6f5e93"/>
                <w:id w:val="-395052130"/>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关联交易内容</w:t>
                    </w:r>
                  </w:p>
                </w:tc>
              </w:sdtContent>
            </w:sdt>
            <w:sdt>
              <w:sdtPr>
                <w:tag w:val="_PLD_09c424bd80324eb49dafea569ce1931b"/>
                <w:id w:val="1067303802"/>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本期发生额</w:t>
                    </w:r>
                  </w:p>
                </w:tc>
              </w:sdtContent>
            </w:sdt>
            <w:sdt>
              <w:sdtPr>
                <w:tag w:val="_PLD_fd0f9e0691744db49d5ceaf95d42197c"/>
                <w:id w:val="-1821577935"/>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上期发生额</w:t>
                    </w:r>
                  </w:p>
                </w:tc>
              </w:sdtContent>
            </w:sdt>
          </w:tr>
          <w:sdt>
            <w:sdtPr>
              <w:alias w:val="出售商品提供劳务情况明细"/>
              <w:tag w:val="_GBC_d6e24b6ca62645f180ecf5d4621afdc6"/>
              <w:id w:val="-529644652"/>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中</w:t>
                    </w:r>
                    <w:proofErr w:type="gramStart"/>
                    <w:r>
                      <w:t>安联合</w:t>
                    </w:r>
                    <w:proofErr w:type="gramEnd"/>
                    <w:r>
                      <w:t>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132,585.69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299,519.99</w:t>
                    </w:r>
                  </w:p>
                </w:tc>
              </w:tr>
            </w:sdtContent>
          </w:sdt>
          <w:sdt>
            <w:sdtPr>
              <w:alias w:val="出售商品提供劳务情况明细"/>
              <w:tag w:val="_GBC_d6e24b6ca62645f180ecf5d4621afdc6"/>
              <w:id w:val="1695343165"/>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中</w:t>
                    </w:r>
                    <w:proofErr w:type="gramStart"/>
                    <w:r>
                      <w:t>安联合</w:t>
                    </w:r>
                    <w:proofErr w:type="gramEnd"/>
                    <w:r>
                      <w:t>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租赁收入</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2,274,194.69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4,564,237.40</w:t>
                    </w:r>
                  </w:p>
                </w:tc>
              </w:tr>
            </w:sdtContent>
          </w:sdt>
          <w:sdt>
            <w:sdtPr>
              <w:alias w:val="出售商品提供劳务情况明细"/>
              <w:tag w:val="_GBC_d6e24b6ca62645f180ecf5d4621afdc6"/>
              <w:id w:val="-1220198778"/>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中</w:t>
                    </w:r>
                    <w:proofErr w:type="gramStart"/>
                    <w:r>
                      <w:t>安联合</w:t>
                    </w:r>
                    <w:proofErr w:type="gramEnd"/>
                    <w:r>
                      <w:t>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9,862,046.43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8,943,228.80</w:t>
                    </w:r>
                  </w:p>
                </w:tc>
              </w:tr>
            </w:sdtContent>
          </w:sdt>
          <w:sdt>
            <w:sdtPr>
              <w:alias w:val="出售商品提供劳务情况明细"/>
              <w:tag w:val="_GBC_d6e24b6ca62645f180ecf5d4621afdc6"/>
              <w:id w:val="-594872957"/>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中</w:t>
                    </w:r>
                    <w:proofErr w:type="gramStart"/>
                    <w:r>
                      <w:t>安联合</w:t>
                    </w:r>
                    <w:proofErr w:type="gramEnd"/>
                    <w:r>
                      <w:t>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材料销售</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2,382,830.47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r>
            </w:sdtContent>
          </w:sdt>
          <w:sdt>
            <w:sdtPr>
              <w:alias w:val="出售商品提供劳务情况明细"/>
              <w:tag w:val="_GBC_d6e24b6ca62645f180ecf5d4621afdc6"/>
              <w:id w:val="17977012"/>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安徽省皖北煤电集团临汾天</w:t>
                    </w:r>
                    <w:proofErr w:type="gramStart"/>
                    <w:r>
                      <w:t>煜</w:t>
                    </w:r>
                    <w:proofErr w:type="gramEnd"/>
                    <w:r>
                      <w:t>能源发展有限公司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融资租赁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1,864,561.55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r>
            </w:sdtContent>
          </w:sdt>
          <w:sdt>
            <w:sdtPr>
              <w:alias w:val="出售商品提供劳务情况明细"/>
              <w:tag w:val="_GBC_d6e24b6ca62645f180ecf5d4621afdc6"/>
              <w:id w:val="-1279876268"/>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安徽省皖北煤电集团临汾天</w:t>
                    </w:r>
                    <w:proofErr w:type="gramStart"/>
                    <w:r>
                      <w:t>煜</w:t>
                    </w:r>
                    <w:proofErr w:type="gramEnd"/>
                    <w:r>
                      <w:t>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363,907.82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35,046.37</w:t>
                    </w:r>
                  </w:p>
                </w:tc>
              </w:tr>
            </w:sdtContent>
          </w:sdt>
          <w:sdt>
            <w:sdtPr>
              <w:alias w:val="出售商品提供劳务情况明细"/>
              <w:tag w:val="_GBC_d6e24b6ca62645f180ecf5d4621afdc6"/>
              <w:id w:val="797115734"/>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安徽省皖北煤电集团临汾天</w:t>
                    </w:r>
                    <w:proofErr w:type="gramStart"/>
                    <w:r>
                      <w:t>煜</w:t>
                    </w:r>
                    <w:proofErr w:type="gramEnd"/>
                    <w:r>
                      <w:t>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336,283.22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r>
            </w:sdtContent>
          </w:sdt>
          <w:sdt>
            <w:sdtPr>
              <w:alias w:val="出售商品提供劳务情况明细"/>
              <w:tag w:val="_GBC_d6e24b6ca62645f180ecf5d4621afdc6"/>
              <w:id w:val="1669825848"/>
              <w:lock w:val="sdtLocked"/>
            </w:sdtPr>
            <w:sdtContent>
              <w:tr w:rsidR="00242B62"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242B62" w:rsidRPr="00A402D8" w:rsidRDefault="00242B62" w:rsidP="00242B62">
                    <w:r w:rsidRPr="00A402D8">
                      <w:rPr>
                        <w:rFonts w:hint="eastAsia"/>
                      </w:rPr>
                      <w:t>安徽省皖北煤电集团临汾天</w:t>
                    </w:r>
                    <w:proofErr w:type="gramStart"/>
                    <w:r w:rsidRPr="00A402D8">
                      <w:rPr>
                        <w:rFonts w:hint="eastAsia"/>
                      </w:rPr>
                      <w:t>煜</w:t>
                    </w:r>
                    <w:proofErr w:type="gramEnd"/>
                    <w:r w:rsidRPr="00A402D8">
                      <w:rPr>
                        <w:rFonts w:hint="eastAsia"/>
                      </w:rPr>
                      <w:t>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242B62" w:rsidRPr="00A402D8" w:rsidRDefault="00242B62" w:rsidP="000554A1">
                    <w:r w:rsidRPr="00A402D8">
                      <w:rPr>
                        <w:rFonts w:hint="eastAsia"/>
                      </w:rP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42B62" w:rsidRPr="00A402D8" w:rsidRDefault="00242B62" w:rsidP="000554A1">
                    <w:pPr>
                      <w:jc w:val="right"/>
                    </w:pPr>
                    <w:r w:rsidRPr="00A402D8">
                      <w:t>4,377,826.54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242B62" w:rsidRPr="00A402D8" w:rsidRDefault="00242B62" w:rsidP="000554A1">
                    <w:pPr>
                      <w:jc w:val="right"/>
                    </w:pPr>
                  </w:p>
                </w:tc>
              </w:tr>
            </w:sdtContent>
          </w:sdt>
          <w:sdt>
            <w:sdtPr>
              <w:alias w:val="出售商品提供劳务情况明细"/>
              <w:tag w:val="_GBC_d6e24b6ca62645f180ecf5d4621afdc6"/>
              <w:id w:val="841748155"/>
              <w:lock w:val="sdtLocked"/>
            </w:sdtPr>
            <w:sdtContent>
              <w:tr w:rsidR="00242B62"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242B62" w:rsidRPr="00A402D8" w:rsidRDefault="00242B62" w:rsidP="00242B62">
                    <w:r w:rsidRPr="00A402D8">
                      <w:rPr>
                        <w:rFonts w:hint="eastAsia"/>
                      </w:rPr>
                      <w:t>安徽省皖北煤电集团临汾天</w:t>
                    </w:r>
                    <w:proofErr w:type="gramStart"/>
                    <w:r w:rsidRPr="00A402D8">
                      <w:rPr>
                        <w:rFonts w:hint="eastAsia"/>
                      </w:rPr>
                      <w:t>煜</w:t>
                    </w:r>
                    <w:proofErr w:type="gramEnd"/>
                    <w:r w:rsidRPr="00A402D8">
                      <w:rPr>
                        <w:rFonts w:hint="eastAsia"/>
                      </w:rPr>
                      <w:t>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242B62" w:rsidRPr="00A402D8" w:rsidRDefault="00242B62" w:rsidP="000554A1">
                    <w:r w:rsidRPr="00A402D8">
                      <w:rPr>
                        <w:rFonts w:hint="eastAsia"/>
                      </w:rP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42B62" w:rsidRPr="00A402D8" w:rsidRDefault="00242B62" w:rsidP="000554A1">
                    <w:pPr>
                      <w:jc w:val="right"/>
                    </w:pPr>
                    <w:r w:rsidRPr="00A402D8">
                      <w:t>782,574.52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242B62" w:rsidRPr="00A402D8" w:rsidRDefault="00242B62" w:rsidP="000554A1">
                    <w:pPr>
                      <w:jc w:val="right"/>
                    </w:pPr>
                  </w:p>
                </w:tc>
              </w:tr>
            </w:sdtContent>
          </w:sdt>
          <w:sdt>
            <w:sdtPr>
              <w:alias w:val="出售商品提供劳务情况明细"/>
              <w:tag w:val="_GBC_d6e24b6ca62645f180ecf5d4621afdc6"/>
              <w:id w:val="130613798"/>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安徽皖煤物资贸易有限责任公司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3,514,875.19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3,006,612.03</w:t>
                    </w:r>
                  </w:p>
                </w:tc>
              </w:tr>
            </w:sdtContent>
          </w:sdt>
          <w:sdt>
            <w:sdtPr>
              <w:alias w:val="出售商品提供劳务情况明细"/>
              <w:tag w:val="_GBC_d6e24b6ca62645f180ecf5d4621afdc6"/>
              <w:id w:val="-1502649823"/>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安徽皖煤物资贸易有限责任公司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材料销售</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613,450.01</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615,594.48</w:t>
                    </w:r>
                  </w:p>
                </w:tc>
              </w:tr>
            </w:sdtContent>
          </w:sdt>
          <w:sdt>
            <w:sdtPr>
              <w:alias w:val="出售商品提供劳务情况明细"/>
              <w:tag w:val="_GBC_d6e24b6ca62645f180ecf5d4621afdc6"/>
              <w:id w:val="-555002369"/>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748,196.47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334,585.01</w:t>
                    </w:r>
                  </w:p>
                </w:tc>
              </w:tr>
            </w:sdtContent>
          </w:sdt>
          <w:sdt>
            <w:sdtPr>
              <w:alias w:val="出售商品提供劳务情况明细"/>
              <w:tag w:val="_GBC_d6e24b6ca62645f180ecf5d4621afdc6"/>
              <w:id w:val="1714385588"/>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修理收入</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1,590,972.77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1,502,182.05</w:t>
                    </w:r>
                  </w:p>
                </w:tc>
              </w:tr>
            </w:sdtContent>
          </w:sdt>
          <w:sdt>
            <w:sdtPr>
              <w:alias w:val="出售商品提供劳务情况明细"/>
              <w:tag w:val="_GBC_d6e24b6ca62645f180ecf5d4621afdc6"/>
              <w:id w:val="-1173715843"/>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设备销售</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11,503,461.94</w:t>
                    </w:r>
                  </w:p>
                </w:tc>
              </w:tr>
            </w:sdtContent>
          </w:sdt>
          <w:sdt>
            <w:sdtPr>
              <w:alias w:val="出售商品提供劳务情况明细"/>
              <w:tag w:val="_GBC_d6e24b6ca62645f180ecf5d4621afdc6"/>
              <w:id w:val="520516047"/>
              <w:lock w:val="sdtLocked"/>
            </w:sdtPr>
            <w:sdtContent>
              <w:tr w:rsidR="00990855" w:rsidTr="00661FFC">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990855" w:rsidRPr="00A402D8" w:rsidRDefault="00990855" w:rsidP="000554A1">
                    <w:r w:rsidRPr="00A402D8">
                      <w:t>陕西金源招贤矿业有限公司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990855" w:rsidRPr="00A402D8" w:rsidRDefault="00990855" w:rsidP="000554A1">
                    <w:r w:rsidRPr="00A402D8">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rsidR="00990855" w:rsidRPr="00A402D8" w:rsidRDefault="00990855" w:rsidP="00990855">
                    <w:pPr>
                      <w:jc w:val="right"/>
                      <w:rPr>
                        <w:sz w:val="24"/>
                        <w:szCs w:val="24"/>
                      </w:rPr>
                    </w:pPr>
                    <w:r w:rsidRPr="00A402D8">
                      <w:t>16,056,309.28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990855" w:rsidRPr="00A402D8" w:rsidRDefault="00990855" w:rsidP="000554A1">
                    <w:pPr>
                      <w:jc w:val="right"/>
                    </w:pPr>
                    <w:r w:rsidRPr="00A402D8">
                      <w:t>9,353,194.86</w:t>
                    </w:r>
                  </w:p>
                </w:tc>
              </w:tr>
            </w:sdtContent>
          </w:sdt>
          <w:sdt>
            <w:sdtPr>
              <w:alias w:val="出售商品提供劳务情况明细"/>
              <w:tag w:val="_GBC_d6e24b6ca62645f180ecf5d4621afdc6"/>
              <w:id w:val="1897160436"/>
              <w:lock w:val="sdtLocked"/>
            </w:sdtPr>
            <w:sdtContent>
              <w:tr w:rsidR="00990855" w:rsidTr="00661FFC">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990855" w:rsidRDefault="00990855" w:rsidP="000554A1">
                    <w:r>
                      <w:t>陕西金源招贤矿业有限公司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990855" w:rsidRDefault="00990855" w:rsidP="000554A1">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rsidR="00990855" w:rsidRDefault="00990855" w:rsidP="00990855">
                    <w:pPr>
                      <w:jc w:val="right"/>
                      <w:rPr>
                        <w:sz w:val="24"/>
                        <w:szCs w:val="24"/>
                      </w:rPr>
                    </w:pPr>
                    <w:r>
                      <w:t>1,240,059.29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990855" w:rsidRDefault="00990855" w:rsidP="000554A1">
                    <w:pPr>
                      <w:jc w:val="right"/>
                    </w:pPr>
                    <w:r>
                      <w:t>628,861.65</w:t>
                    </w:r>
                  </w:p>
                </w:tc>
              </w:tr>
            </w:sdtContent>
          </w:sdt>
          <w:sdt>
            <w:sdtPr>
              <w:alias w:val="出售商品提供劳务情况明细"/>
              <w:tag w:val="_GBC_d6e24b6ca62645f180ecf5d4621afdc6"/>
              <w:id w:val="497152144"/>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山西岚县昌恒煤焦有限公司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28,273.27</w:t>
                    </w:r>
                  </w:p>
                </w:tc>
              </w:tr>
            </w:sdtContent>
          </w:sdt>
          <w:sdt>
            <w:sdtPr>
              <w:alias w:val="出售商品提供劳务情况明细"/>
              <w:tag w:val="_GBC_d6e24b6ca62645f180ecf5d4621afdc6"/>
              <w:id w:val="633986090"/>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山西岚县昌恒煤焦有限公司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融资租赁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6,685,524.09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r>
            </w:sdtContent>
          </w:sdt>
          <w:sdt>
            <w:sdtPr>
              <w:alias w:val="出售商品提供劳务情况明细"/>
              <w:tag w:val="_GBC_d6e24b6ca62645f180ecf5d4621afdc6"/>
              <w:id w:val="-1489400915"/>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鄂尔多斯市西北能源化工有限责任公司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融资租赁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2,543,735.33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r>
            </w:sdtContent>
          </w:sdt>
          <w:sdt>
            <w:sdtPr>
              <w:alias w:val="出售商品提供劳务情况明细"/>
              <w:tag w:val="_GBC_d6e24b6ca62645f180ecf5d4621afdc6"/>
              <w:id w:val="-1015915027"/>
              <w:lock w:val="sdtLocked"/>
            </w:sdtPr>
            <w:sdtContent>
              <w:tr w:rsidR="000554A1" w:rsidTr="000554A1">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安徽皖煤新能源发展有限责任公司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r>
                      <w:t>869,537.07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pPr>
                  </w:p>
                </w:tc>
              </w:tr>
            </w:sdtContent>
          </w:sdt>
        </w:tbl>
        <w:p w:rsidR="000554A1" w:rsidRDefault="000554A1"/>
        <w:p w:rsidR="009E20FD" w:rsidRDefault="0092596A">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228226570"/>
            <w:lock w:val="sdtLocked"/>
            <w:placeholder>
              <w:docPart w:val="GBC22222222222222222222222222222"/>
            </w:placeholder>
          </w:sdtPr>
          <w:sdtContent>
            <w:p w:rsidR="009E20FD" w:rsidRDefault="0092596A" w:rsidP="000554A1">
              <w:pPr>
                <w:rPr>
                  <w:rFonts w:cs="Cambria"/>
                </w:rPr>
              </w:pPr>
              <w:r>
                <w:rPr>
                  <w:rFonts w:cs="Cambria"/>
                </w:rPr>
                <w:fldChar w:fldCharType="begin"/>
              </w:r>
              <w:r w:rsidR="000554A1">
                <w:rPr>
                  <w:rFonts w:cs="Cambria"/>
                </w:rPr>
                <w:instrText xml:space="preserve"> MACROBUTTON  SnrToggleCheckbox □适用 </w:instrText>
              </w:r>
              <w:r>
                <w:rPr>
                  <w:rFonts w:cs="Cambria"/>
                </w:rPr>
                <w:fldChar w:fldCharType="end"/>
              </w:r>
              <w:r>
                <w:rPr>
                  <w:rFonts w:cs="Cambria"/>
                </w:rPr>
                <w:fldChar w:fldCharType="begin"/>
              </w:r>
              <w:r w:rsidR="000554A1">
                <w:rPr>
                  <w:rFonts w:cs="Cambria"/>
                </w:rPr>
                <w:instrText xml:space="preserve"> MACROBUTTON  SnrToggleCheckbox √不适用 </w:instrText>
              </w:r>
              <w:r>
                <w:rPr>
                  <w:rFonts w:cs="Cambria"/>
                </w:rPr>
                <w:fldChar w:fldCharType="end"/>
              </w:r>
            </w:p>
          </w:sdtContent>
        </w:sdt>
        <w:p w:rsidR="009E20FD" w:rsidRDefault="004D04BD">
          <w:pPr>
            <w:rPr>
              <w:rFonts w:cs="Cambria"/>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9E20FD" w:rsidRDefault="0092596A">
          <w:pPr>
            <w:pStyle w:val="4"/>
            <w:numPr>
              <w:ilvl w:val="0"/>
              <w:numId w:val="67"/>
            </w:numPr>
            <w:tabs>
              <w:tab w:val="left" w:pos="616"/>
            </w:tabs>
            <w:rPr>
              <w:rFonts w:ascii="宋体" w:hAnsi="宋体"/>
            </w:rPr>
          </w:pPr>
          <w:r>
            <w:rPr>
              <w:rFonts w:ascii="宋体" w:hAnsi="宋体" w:hint="eastAsia"/>
            </w:rPr>
            <w:t>关联受托管理/承包及委托管理/出包情况</w:t>
          </w:r>
        </w:p>
        <w:p w:rsidR="009E20FD" w:rsidRDefault="0092596A">
          <w:r>
            <w:rPr>
              <w:rFonts w:hint="eastAsia"/>
            </w:rPr>
            <w:t>本公司受托管理/承包情况表：</w:t>
          </w:r>
        </w:p>
        <w:sdt>
          <w:sdtPr>
            <w:rPr>
              <w:rFonts w:cs="Cambria"/>
            </w:rPr>
            <w:alias w:val="是否适用：本公司受托管理或承包情况表[双击切换]"/>
            <w:tag w:val="_GBC_3810b3cad54c4b2f9754e7d6be3e9480"/>
            <w:id w:val="873661283"/>
            <w:lock w:val="sdtLocked"/>
            <w:placeholder>
              <w:docPart w:val="GBC22222222222222222222222222222"/>
            </w:placeholder>
          </w:sdtPr>
          <w:sdtContent>
            <w:p w:rsidR="009E20FD" w:rsidRDefault="0092596A" w:rsidP="000554A1">
              <w:pPr>
                <w:rPr>
                  <w:rFonts w:cs="Cambria"/>
                </w:rPr>
              </w:pPr>
              <w:r>
                <w:rPr>
                  <w:rFonts w:cs="Cambria"/>
                </w:rPr>
                <w:fldChar w:fldCharType="begin"/>
              </w:r>
              <w:r w:rsidR="000554A1">
                <w:rPr>
                  <w:rFonts w:cs="Cambria"/>
                </w:rPr>
                <w:instrText xml:space="preserve"> MACROBUTTON  SnrToggleCheckbox □适用 </w:instrText>
              </w:r>
              <w:r>
                <w:rPr>
                  <w:rFonts w:cs="Cambria"/>
                </w:rPr>
                <w:fldChar w:fldCharType="end"/>
              </w:r>
              <w:r>
                <w:rPr>
                  <w:rFonts w:cs="Cambria"/>
                </w:rPr>
                <w:fldChar w:fldCharType="begin"/>
              </w:r>
              <w:r w:rsidR="000554A1">
                <w:rPr>
                  <w:rFonts w:cs="Cambria"/>
                </w:rPr>
                <w:instrText xml:space="preserve"> MACROBUTTON  SnrToggleCheckbox √不适用 </w:instrText>
              </w:r>
              <w:r>
                <w:rPr>
                  <w:rFonts w:cs="Cambria"/>
                </w:rPr>
                <w:fldChar w:fldCharType="end"/>
              </w:r>
            </w:p>
          </w:sdtContent>
        </w:sdt>
        <w:p w:rsidR="009E20FD" w:rsidRDefault="0092596A">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861170074"/>
            <w:lock w:val="sdtLocked"/>
            <w:placeholder>
              <w:docPart w:val="GBC22222222222222222222222222222"/>
            </w:placeholder>
          </w:sdtPr>
          <w:sdtContent>
            <w:p w:rsidR="009E20FD" w:rsidRDefault="0092596A" w:rsidP="000554A1">
              <w:pPr>
                <w:rPr>
                  <w:rFonts w:cs="Cambria"/>
                </w:rPr>
              </w:pPr>
              <w:r>
                <w:rPr>
                  <w:rFonts w:cs="Cambria"/>
                </w:rPr>
                <w:fldChar w:fldCharType="begin"/>
              </w:r>
              <w:r w:rsidR="000554A1">
                <w:rPr>
                  <w:rFonts w:cs="Cambria"/>
                </w:rPr>
                <w:instrText xml:space="preserve"> MACROBUTTON  SnrToggleCheckbox □适用 </w:instrText>
              </w:r>
              <w:r>
                <w:rPr>
                  <w:rFonts w:cs="Cambria"/>
                </w:rPr>
                <w:fldChar w:fldCharType="end"/>
              </w:r>
              <w:r>
                <w:rPr>
                  <w:rFonts w:cs="Cambria"/>
                </w:rPr>
                <w:fldChar w:fldCharType="begin"/>
              </w:r>
              <w:r w:rsidR="000554A1">
                <w:rPr>
                  <w:rFonts w:cs="Cambria"/>
                </w:rPr>
                <w:instrText xml:space="preserve"> MACROBUTTON  SnrToggleCheckbox √不适用 </w:instrText>
              </w:r>
              <w:r>
                <w:rPr>
                  <w:rFonts w:cs="Cambria"/>
                </w:rPr>
                <w:fldChar w:fldCharType="end"/>
              </w:r>
            </w:p>
          </w:sdtContent>
        </w:sdt>
        <w:p w:rsidR="009E20FD" w:rsidRDefault="009E20FD">
          <w:pPr>
            <w:rPr>
              <w:rFonts w:cs="Cambria"/>
            </w:rPr>
          </w:pPr>
        </w:p>
        <w:p w:rsidR="009E20FD" w:rsidRDefault="0092596A">
          <w:pPr>
            <w:rPr>
              <w:rFonts w:cs="Cambria"/>
              <w:bCs/>
            </w:rPr>
          </w:pPr>
          <w:r>
            <w:rPr>
              <w:rFonts w:hint="eastAsia"/>
            </w:rPr>
            <w:t>本公司</w:t>
          </w:r>
          <w:r>
            <w:rPr>
              <w:rFonts w:cs="Cambria" w:hint="eastAsia"/>
            </w:rPr>
            <w:t>委托管理/出</w:t>
          </w:r>
          <w:proofErr w:type="gramStart"/>
          <w:r>
            <w:rPr>
              <w:rFonts w:cs="Cambria" w:hint="eastAsia"/>
            </w:rPr>
            <w:t>包情况</w:t>
          </w:r>
          <w:proofErr w:type="gramEnd"/>
          <w:r>
            <w:rPr>
              <w:rFonts w:cs="Cambria" w:hint="eastAsia"/>
            </w:rPr>
            <w:t>表：</w:t>
          </w:r>
        </w:p>
        <w:sdt>
          <w:sdtPr>
            <w:rPr>
              <w:rFonts w:cs="Cambria"/>
              <w:bCs/>
            </w:rPr>
            <w:alias w:val="是否适用：本公司委托管理或出包情况表[双击切换]"/>
            <w:tag w:val="_GBC_37bf111a27194665b76f71bb5418d53c"/>
            <w:id w:val="982124778"/>
            <w:lock w:val="sdtLocked"/>
            <w:placeholder>
              <w:docPart w:val="GBC22222222222222222222222222222"/>
            </w:placeholder>
          </w:sdtPr>
          <w:sdtContent>
            <w:p w:rsidR="009E20FD" w:rsidRDefault="0092596A" w:rsidP="000554A1">
              <w:pPr>
                <w:rPr>
                  <w:rFonts w:cs="Cambria"/>
                  <w:bCs/>
                </w:rPr>
              </w:pPr>
              <w:r>
                <w:rPr>
                  <w:rFonts w:cs="Cambria"/>
                  <w:bCs/>
                </w:rPr>
                <w:fldChar w:fldCharType="begin"/>
              </w:r>
              <w:r w:rsidR="000554A1">
                <w:rPr>
                  <w:rFonts w:cs="Cambria"/>
                </w:rPr>
                <w:instrText xml:space="preserve"> MACROBUTTON  SnrToggleCheckbox □适用 </w:instrText>
              </w:r>
              <w:r>
                <w:rPr>
                  <w:rFonts w:cs="Cambria"/>
                  <w:bCs/>
                </w:rPr>
                <w:fldChar w:fldCharType="end"/>
              </w:r>
              <w:r>
                <w:rPr>
                  <w:rFonts w:cs="Cambria"/>
                  <w:bCs/>
                </w:rPr>
                <w:fldChar w:fldCharType="begin"/>
              </w:r>
              <w:r w:rsidR="000554A1">
                <w:rPr>
                  <w:rFonts w:cs="Cambria"/>
                </w:rPr>
                <w:instrText xml:space="preserve"> MACROBUTTON  SnrToggleCheckbox √不适用 </w:instrText>
              </w:r>
              <w:r>
                <w:rPr>
                  <w:rFonts w:cs="Cambria"/>
                  <w:bCs/>
                </w:rPr>
                <w:fldChar w:fldCharType="end"/>
              </w:r>
            </w:p>
          </w:sdtContent>
        </w:sdt>
        <w:p w:rsidR="009E20FD" w:rsidRDefault="0092596A">
          <w:pPr>
            <w:rPr>
              <w:rFonts w:cs="Cambria"/>
              <w:bCs/>
            </w:rPr>
          </w:pPr>
          <w:r>
            <w:rPr>
              <w:rFonts w:cs="Cambria" w:hint="eastAsia"/>
            </w:rPr>
            <w:t>关联管理/出</w:t>
          </w:r>
          <w:proofErr w:type="gramStart"/>
          <w:r>
            <w:rPr>
              <w:rFonts w:cs="Cambria" w:hint="eastAsia"/>
            </w:rPr>
            <w:t>包情况</w:t>
          </w:r>
          <w:proofErr w:type="gramEnd"/>
          <w:r>
            <w:rPr>
              <w:rFonts w:cs="Cambria" w:hint="eastAsia"/>
            </w:rPr>
            <w:t>说明</w:t>
          </w:r>
        </w:p>
        <w:sdt>
          <w:sdtPr>
            <w:rPr>
              <w:rFonts w:cs="Cambria"/>
              <w:bCs/>
            </w:rPr>
            <w:alias w:val="是否适用：关联管理或出包情况说明[双击切换]"/>
            <w:tag w:val="_GBC_0b0339c118c542eb8a6e3a68fab8e375"/>
            <w:id w:val="2025748419"/>
            <w:lock w:val="sdtLocked"/>
            <w:placeholder>
              <w:docPart w:val="GBC22222222222222222222222222222"/>
            </w:placeholder>
          </w:sdtPr>
          <w:sdtContent>
            <w:p w:rsidR="009E20FD" w:rsidRDefault="0092596A" w:rsidP="000554A1">
              <w:pPr>
                <w:rPr>
                  <w:rFonts w:cs="Cambria"/>
                  <w:bCs/>
                </w:rPr>
              </w:pPr>
              <w:r>
                <w:rPr>
                  <w:rFonts w:cs="Cambria"/>
                  <w:bCs/>
                </w:rPr>
                <w:fldChar w:fldCharType="begin"/>
              </w:r>
              <w:r w:rsidR="000554A1">
                <w:rPr>
                  <w:rFonts w:cs="Cambria"/>
                </w:rPr>
                <w:instrText xml:space="preserve"> MACROBUTTON  SnrToggleCheckbox □适用 </w:instrText>
              </w:r>
              <w:r>
                <w:rPr>
                  <w:rFonts w:cs="Cambria"/>
                  <w:bCs/>
                </w:rPr>
                <w:fldChar w:fldCharType="end"/>
              </w:r>
              <w:r>
                <w:rPr>
                  <w:rFonts w:cs="Cambria"/>
                  <w:bCs/>
                </w:rPr>
                <w:fldChar w:fldCharType="begin"/>
              </w:r>
              <w:r w:rsidR="000554A1">
                <w:rPr>
                  <w:rFonts w:cs="Cambria"/>
                </w:rPr>
                <w:instrText xml:space="preserve"> MACROBUTTON  SnrToggleCheckbox √不适用 </w:instrText>
              </w:r>
              <w:r>
                <w:rPr>
                  <w:rFonts w:cs="Cambria"/>
                  <w:bCs/>
                </w:rPr>
                <w:fldChar w:fldCharType="end"/>
              </w:r>
            </w:p>
          </w:sdtContent>
        </w:sdt>
        <w:p w:rsidR="009E20FD" w:rsidRDefault="004D04BD">
          <w:pPr>
            <w:rPr>
              <w:rFonts w:cs="Cambria"/>
            </w:rPr>
          </w:pPr>
        </w:p>
      </w:sdtContent>
    </w:sdt>
    <w:bookmarkStart w:id="230" w:name="_Hlk105747475" w:displacedByCustomXml="nex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EndPr>
        <w:rPr>
          <w:szCs w:val="21"/>
        </w:rPr>
      </w:sdtEndPr>
      <w:sdtContent>
        <w:p w:rsidR="009E20FD" w:rsidRDefault="0092596A">
          <w:pPr>
            <w:pStyle w:val="4"/>
            <w:numPr>
              <w:ilvl w:val="0"/>
              <w:numId w:val="67"/>
            </w:numPr>
            <w:tabs>
              <w:tab w:val="left" w:pos="616"/>
            </w:tabs>
            <w:rPr>
              <w:rFonts w:ascii="宋体" w:hAnsi="宋体"/>
            </w:rPr>
          </w:pPr>
          <w:r>
            <w:rPr>
              <w:rFonts w:ascii="宋体" w:hAnsi="宋体" w:hint="eastAsia"/>
            </w:rPr>
            <w:t>关联租赁情况</w:t>
          </w:r>
        </w:p>
        <w:p w:rsidR="009E20FD" w:rsidRDefault="0092596A">
          <w:r>
            <w:rPr>
              <w:rFonts w:hint="eastAsia"/>
            </w:rPr>
            <w:t>本公司作为出租方：</w:t>
          </w:r>
        </w:p>
        <w:sdt>
          <w:sdtPr>
            <w:alias w:val="是否适用：本公司作为出租方的租赁情况表[双击切换]"/>
            <w:tag w:val="_GBC_f12cb8266cbd482b93c6a4bba1b05fb7"/>
            <w:id w:val="556829171"/>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9E20FD">
          <w:pPr>
            <w:sectPr w:rsidR="009E20FD" w:rsidSect="00564997">
              <w:pgSz w:w="11906" w:h="16838"/>
              <w:pgMar w:top="1525" w:right="1276" w:bottom="1440" w:left="1797" w:header="856" w:footer="992" w:gutter="0"/>
              <w:cols w:space="425"/>
              <w:docGrid w:linePitch="312"/>
            </w:sectPr>
          </w:pPr>
        </w:p>
        <w:p w:rsidR="009E20FD" w:rsidRDefault="009E20FD"/>
        <w:p w:rsidR="009E20FD" w:rsidRDefault="0092596A">
          <w:r>
            <w:rPr>
              <w:rFonts w:hint="eastAsia"/>
            </w:rPr>
            <w:t>本公司作为承租方：</w:t>
          </w:r>
        </w:p>
        <w:sdt>
          <w:sdtPr>
            <w:alias w:val="是否适用：本公司作为承租方的租赁情况表[双击切换]"/>
            <w:tag w:val="_GBC_e3319fb4cbb04bb0ab5516046d7e77a4"/>
            <w:id w:val="-1791808626"/>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92596A">
          <w:r>
            <w:rPr>
              <w:rFonts w:hint="eastAsia"/>
            </w:rPr>
            <w:t>关联租赁情况说明</w:t>
          </w:r>
        </w:p>
        <w:sdt>
          <w:sdtPr>
            <w:alias w:val="是否适用：关联租赁情况说明[双击切换]"/>
            <w:tag w:val="_GBC_a8d25c1a27d24bbeb9dd0063be85a310"/>
            <w:id w:val="-1566184594"/>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9E20FD"/>
        <w:p w:rsidR="009E20FD" w:rsidRDefault="004D04BD"/>
      </w:sdtContent>
    </w:sdt>
    <w:bookmarkEnd w:id="230" w:displacedByCustomXml="prev"/>
    <w:p w:rsidR="009E20FD" w:rsidRDefault="009E20FD">
      <w:pPr>
        <w:sectPr w:rsidR="009E20FD" w:rsidSect="00564997">
          <w:pgSz w:w="11906" w:h="16838"/>
          <w:pgMar w:top="1525" w:right="1276" w:bottom="1440" w:left="1797" w:header="856" w:footer="992" w:gutter="0"/>
          <w:cols w:space="425"/>
          <w:docGrid w:linePitch="312"/>
        </w:sectPr>
      </w:pPr>
    </w:p>
    <w:p w:rsidR="009E20FD" w:rsidRDefault="009E20FD"/>
    <w:bookmarkStart w:id="231" w:name="_Hlk105747684" w:displacedByCustomXml="nex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sz w:val="20"/>
          <w:szCs w:val="20"/>
        </w:rPr>
      </w:sdtEndPr>
      <w:sdtContent>
        <w:p w:rsidR="009E20FD" w:rsidRDefault="0092596A">
          <w:pPr>
            <w:pStyle w:val="4"/>
            <w:numPr>
              <w:ilvl w:val="0"/>
              <w:numId w:val="67"/>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9E20FD" w:rsidRDefault="0092596A">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Content>
            <w:p w:rsidR="009E20FD" w:rsidRDefault="0092596A">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92596A">
          <w:pPr>
            <w:jc w:val="right"/>
            <w:rPr>
              <w:rFonts w:cs="Cambria"/>
              <w:b/>
              <w:bCs/>
            </w:rPr>
          </w:pPr>
          <w:r>
            <w:rPr>
              <w:rFonts w:cs="Cambria" w:hint="eastAsia"/>
            </w:rPr>
            <w:t>单位：</w:t>
          </w:r>
          <w:sdt>
            <w:sdtPr>
              <w:rPr>
                <w:rFonts w:cs="Cambria" w:hint="eastAsia"/>
              </w:rPr>
              <w:alias w:val="单位：关联担保情况"/>
              <w:tag w:val="_GBC_379c49ecfda94d10a0dbf6a25b30832b"/>
              <w:id w:val="-1050304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5"/>
            <w:gridCol w:w="1655"/>
            <w:gridCol w:w="1800"/>
            <w:gridCol w:w="1791"/>
            <w:gridCol w:w="2072"/>
          </w:tblGrid>
          <w:tr w:rsidR="000554A1" w:rsidTr="000554A1">
            <w:sdt>
              <w:sdtPr>
                <w:tag w:val="_PLD_7fb310b8c01a472093d9d29e302daa4b"/>
                <w:id w:val="639703806"/>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被担保方</w:t>
                    </w:r>
                  </w:p>
                </w:tc>
              </w:sdtContent>
            </w:sdt>
            <w:sdt>
              <w:sdtPr>
                <w:tag w:val="_PLD_cd6852cb7c5a4dea84a100ea01b8219f"/>
                <w:id w:val="-520168228"/>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担保金额</w:t>
                    </w:r>
                  </w:p>
                </w:tc>
              </w:sdtContent>
            </w:sdt>
            <w:sdt>
              <w:sdtPr>
                <w:tag w:val="_PLD_bb272624fc77442486c7a9b0b734043e"/>
                <w:id w:val="1482358962"/>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担保起始日</w:t>
                    </w:r>
                  </w:p>
                </w:tc>
              </w:sdtContent>
            </w:sdt>
            <w:sdt>
              <w:sdtPr>
                <w:tag w:val="_PLD_a35eb33b3ab1461794f97ed15e18ee6a"/>
                <w:id w:val="-245724693"/>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担保到期日</w:t>
                    </w:r>
                  </w:p>
                </w:tc>
              </w:sdtContent>
            </w:sdt>
            <w:sdt>
              <w:sdtPr>
                <w:tag w:val="_PLD_4d5bb53717184afaad59a41f21a18bd1"/>
                <w:id w:val="1666970061"/>
                <w:lock w:val="sdtLocked"/>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0554A1" w:rsidRDefault="000554A1" w:rsidP="000554A1">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871757301"/>
              <w:lock w:val="sdtLocked"/>
            </w:sdtPr>
            <w:sdtContent>
              <w:tr w:rsidR="000554A1" w:rsidTr="000554A1">
                <w:tc>
                  <w:tcPr>
                    <w:tcW w:w="88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rPr>
                        <w:rFonts w:cs="Cambria"/>
                      </w:rPr>
                    </w:pPr>
                    <w:r>
                      <w:t>安徽钱营孜发电有限公司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jc w:val="right"/>
                      <w:rPr>
                        <w:rFonts w:cs="Cambria"/>
                      </w:rPr>
                    </w:pPr>
                    <w:r>
                      <w:t>395,875,000.00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rPr>
                        <w:rFonts w:cs="Cambria"/>
                      </w:rPr>
                    </w:pPr>
                    <w:r>
                      <w:t>2016/5/20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rPr>
                        <w:rFonts w:cs="Cambria"/>
                      </w:rPr>
                    </w:pPr>
                  </w:p>
                </w:tc>
                <w:sdt>
                  <w:sdtPr>
                    <w:rPr>
                      <w:rFonts w:cs="Cambria"/>
                    </w:rPr>
                    <w:alias w:val="本公司作为担保方的关联担保情况明细-担保是否已经履行完毕"/>
                    <w:tag w:val="_GBC_4d8807e0244c4281aa68d5aba3d78918"/>
                    <w:id w:val="-1187746588"/>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0554A1" w:rsidRDefault="000554A1" w:rsidP="000554A1">
                        <w:pPr>
                          <w:rPr>
                            <w:rFonts w:cs="Cambria"/>
                          </w:rPr>
                        </w:pPr>
                        <w:proofErr w:type="gramStart"/>
                        <w:r>
                          <w:rPr>
                            <w:rFonts w:cs="Cambria"/>
                          </w:rPr>
                          <w:t>否</w:t>
                        </w:r>
                        <w:proofErr w:type="gramEnd"/>
                      </w:p>
                    </w:tc>
                  </w:sdtContent>
                </w:sdt>
              </w:tr>
            </w:sdtContent>
          </w:sdt>
        </w:tbl>
        <w:p w:rsidR="000554A1" w:rsidRDefault="000554A1"/>
        <w:p w:rsidR="009E20FD" w:rsidRDefault="009E20FD"/>
        <w:p w:rsidR="009E20FD" w:rsidRDefault="0092596A">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Locked"/>
            <w:placeholder>
              <w:docPart w:val="GBC22222222222222222222222222222"/>
            </w:placeholder>
          </w:sdtPr>
          <w:sdtContent>
            <w:p w:rsidR="009E20FD" w:rsidRDefault="0092596A" w:rsidP="000554A1">
              <w:pPr>
                <w:rPr>
                  <w:rFonts w:cs="Cambria"/>
                </w:rPr>
              </w:pPr>
              <w:r>
                <w:rPr>
                  <w:rFonts w:cs="Cambria"/>
                </w:rPr>
                <w:fldChar w:fldCharType="begin"/>
              </w:r>
              <w:r w:rsidR="000554A1">
                <w:rPr>
                  <w:rFonts w:cs="Cambria"/>
                </w:rPr>
                <w:instrText xml:space="preserve"> MACROBUTTON  SnrToggleCheckbox □适用 </w:instrText>
              </w:r>
              <w:r>
                <w:rPr>
                  <w:rFonts w:cs="Cambria"/>
                </w:rPr>
                <w:fldChar w:fldCharType="end"/>
              </w:r>
              <w:r>
                <w:rPr>
                  <w:rFonts w:cs="Cambria"/>
                </w:rPr>
                <w:fldChar w:fldCharType="begin"/>
              </w:r>
              <w:r w:rsidR="000554A1">
                <w:rPr>
                  <w:rFonts w:cs="Cambria"/>
                </w:rPr>
                <w:instrText xml:space="preserve"> MACROBUTTON  SnrToggleCheckbox √不适用 </w:instrText>
              </w:r>
              <w:r>
                <w:rPr>
                  <w:rFonts w:cs="Cambria"/>
                </w:rPr>
                <w:fldChar w:fldCharType="end"/>
              </w:r>
            </w:p>
          </w:sdtContent>
        </w:sdt>
        <w:p w:rsidR="009E20FD" w:rsidRDefault="0092596A">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Content>
            <w:p w:rsidR="009E20FD" w:rsidRDefault="0092596A" w:rsidP="000554A1">
              <w:pPr>
                <w:rPr>
                  <w:rFonts w:cs="Cambria"/>
                </w:rPr>
              </w:pPr>
              <w:r>
                <w:rPr>
                  <w:rFonts w:cs="Cambria"/>
                </w:rPr>
                <w:fldChar w:fldCharType="begin"/>
              </w:r>
              <w:r w:rsidR="000554A1">
                <w:rPr>
                  <w:rFonts w:cs="Cambria"/>
                </w:rPr>
                <w:instrText xml:space="preserve"> MACROBUTTON  SnrToggleCheckbox □适用 </w:instrText>
              </w:r>
              <w:r>
                <w:rPr>
                  <w:rFonts w:cs="Cambria"/>
                </w:rPr>
                <w:fldChar w:fldCharType="end"/>
              </w:r>
              <w:r>
                <w:rPr>
                  <w:rFonts w:cs="Cambria"/>
                </w:rPr>
                <w:fldChar w:fldCharType="begin"/>
              </w:r>
              <w:r w:rsidR="000554A1">
                <w:rPr>
                  <w:rFonts w:cs="Cambria"/>
                </w:rPr>
                <w:instrText xml:space="preserve"> MACROBUTTON  SnrToggleCheckbox √不适用 </w:instrText>
              </w:r>
              <w:r>
                <w:rPr>
                  <w:rFonts w:cs="Cambria"/>
                </w:rPr>
                <w:fldChar w:fldCharType="end"/>
              </w:r>
            </w:p>
          </w:sdtContent>
        </w:sdt>
        <w:p w:rsidR="009E20FD" w:rsidRDefault="004D04BD">
          <w:pPr>
            <w:rPr>
              <w:rFonts w:cs="Cambria"/>
              <w:sz w:val="20"/>
              <w:szCs w:val="20"/>
            </w:rPr>
          </w:pPr>
        </w:p>
      </w:sdtContent>
    </w:sdt>
    <w:bookmarkEnd w:id="231" w:displacedByCustomXml="prev"/>
    <w:bookmarkStart w:id="232" w:name="_Hlk72829984" w:displacedByCustomXml="next"/>
    <w:sdt>
      <w:sdtPr>
        <w:rPr>
          <w:rFonts w:ascii="宋体" w:hAnsi="宋体" w:cs="Arial"/>
          <w:b w:val="0"/>
          <w:bCs w:val="0"/>
          <w:kern w:val="0"/>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rsidR="009E20FD" w:rsidRDefault="0092596A">
          <w:pPr>
            <w:pStyle w:val="4"/>
            <w:numPr>
              <w:ilvl w:val="0"/>
              <w:numId w:val="67"/>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Content>
            <w:p w:rsidR="009E20FD" w:rsidRDefault="0092596A" w:rsidP="000554A1">
              <w:r>
                <w:fldChar w:fldCharType="begin"/>
              </w:r>
              <w:r w:rsidR="000554A1">
                <w:instrText xml:space="preserve">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4D04BD">
          <w:pPr>
            <w:rPr>
              <w:rFonts w:cstheme="minorBidi"/>
            </w:rPr>
          </w:pPr>
        </w:p>
      </w:sdtContent>
    </w:sdt>
    <w:bookmarkEnd w:id="232" w:displacedByCustomXml="nex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szCs w:val="21"/>
        </w:rPr>
      </w:sdtEndPr>
      <w:sdtContent>
        <w:p w:rsidR="009E20FD" w:rsidRDefault="0092596A">
          <w:pPr>
            <w:pStyle w:val="4"/>
            <w:numPr>
              <w:ilvl w:val="0"/>
              <w:numId w:val="67"/>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hint="default"/>
          <w:szCs w:val="21"/>
        </w:rPr>
      </w:sdtEndPr>
      <w:sdtContent>
        <w:p w:rsidR="009E20FD" w:rsidRDefault="0092596A">
          <w:pPr>
            <w:pStyle w:val="4"/>
            <w:numPr>
              <w:ilvl w:val="0"/>
              <w:numId w:val="67"/>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Content>
            <w:p w:rsidR="009E20FD" w:rsidRDefault="0092596A" w:rsidP="00A402D8">
              <w:r>
                <w:fldChar w:fldCharType="begin"/>
              </w:r>
              <w:r w:rsidR="00A402D8">
                <w:instrText xml:space="preserve"> MACROBUTTON  SnrToggleCheckbox □适用 </w:instrText>
              </w:r>
              <w:r>
                <w:fldChar w:fldCharType="end"/>
              </w:r>
              <w:r>
                <w:fldChar w:fldCharType="begin"/>
              </w:r>
              <w:r w:rsidR="00A402D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szCs w:val="21"/>
        </w:rPr>
      </w:sdtEndPr>
      <w:sdtContent>
        <w:p w:rsidR="009E20FD" w:rsidRDefault="0092596A">
          <w:pPr>
            <w:pStyle w:val="4"/>
            <w:numPr>
              <w:ilvl w:val="0"/>
              <w:numId w:val="67"/>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66"/>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rPr>
      </w:sdtEndPr>
      <w:sdtContent>
        <w:p w:rsidR="009E20FD" w:rsidRDefault="0092596A">
          <w:pPr>
            <w:pStyle w:val="4"/>
            <w:numPr>
              <w:ilvl w:val="0"/>
              <w:numId w:val="68"/>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Content>
            <w:p w:rsidR="009E20FD" w:rsidRDefault="0092596A">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21" w:type="pct"/>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277"/>
            <w:gridCol w:w="2533"/>
            <w:gridCol w:w="1530"/>
            <w:gridCol w:w="1464"/>
            <w:gridCol w:w="1560"/>
            <w:gridCol w:w="1634"/>
          </w:tblGrid>
          <w:tr w:rsidR="000554A1" w:rsidTr="000554A1">
            <w:sdt>
              <w:sdtPr>
                <w:tag w:val="_PLD_75750bc8ac464afa98573c85adea097c"/>
                <w:id w:val="1021434111"/>
                <w:lock w:val="sdtLocked"/>
              </w:sdtPr>
              <w:sdtContent>
                <w:tc>
                  <w:tcPr>
                    <w:tcW w:w="639" w:type="pct"/>
                    <w:vMerge w:val="restart"/>
                    <w:tcBorders>
                      <w:top w:val="single" w:sz="4" w:space="0" w:color="auto"/>
                      <w:left w:val="single" w:sz="4" w:space="0" w:color="auto"/>
                      <w:right w:val="single" w:sz="4" w:space="0" w:color="auto"/>
                    </w:tcBorders>
                    <w:vAlign w:val="center"/>
                  </w:tcPr>
                  <w:p w:rsidR="000554A1" w:rsidRDefault="000554A1" w:rsidP="000554A1">
                    <w:pPr>
                      <w:jc w:val="center"/>
                    </w:pPr>
                    <w:r>
                      <w:rPr>
                        <w:rFonts w:hint="eastAsia"/>
                      </w:rPr>
                      <w:t>项目名称</w:t>
                    </w:r>
                  </w:p>
                </w:tc>
              </w:sdtContent>
            </w:sdt>
            <w:sdt>
              <w:sdtPr>
                <w:tag w:val="_PLD_5006be842c534839b3dabcf833329dd5"/>
                <w:id w:val="465478410"/>
                <w:lock w:val="sdtLocked"/>
              </w:sdtPr>
              <w:sdtContent>
                <w:tc>
                  <w:tcPr>
                    <w:tcW w:w="1267" w:type="pct"/>
                    <w:vMerge w:val="restart"/>
                    <w:tcBorders>
                      <w:top w:val="single" w:sz="4" w:space="0" w:color="auto"/>
                      <w:left w:val="single" w:sz="4" w:space="0" w:color="auto"/>
                      <w:right w:val="single" w:sz="4" w:space="0" w:color="auto"/>
                    </w:tcBorders>
                    <w:vAlign w:val="center"/>
                  </w:tcPr>
                  <w:p w:rsidR="000554A1" w:rsidRDefault="000554A1" w:rsidP="000554A1">
                    <w:pPr>
                      <w:jc w:val="center"/>
                    </w:pPr>
                    <w:r>
                      <w:rPr>
                        <w:rFonts w:hint="eastAsia"/>
                      </w:rPr>
                      <w:t>关联方</w:t>
                    </w:r>
                  </w:p>
                </w:tc>
              </w:sdtContent>
            </w:sdt>
            <w:sdt>
              <w:sdtPr>
                <w:tag w:val="_PLD_f8f3c28b2f064090a27f319875eb1b52"/>
                <w:id w:val="208068795"/>
                <w:lock w:val="sdtLocked"/>
              </w:sdtPr>
              <w:sdtContent>
                <w:tc>
                  <w:tcPr>
                    <w:tcW w:w="1497" w:type="pct"/>
                    <w:gridSpan w:val="2"/>
                    <w:tcBorders>
                      <w:top w:val="single" w:sz="4" w:space="0" w:color="auto"/>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期末余额</w:t>
                    </w:r>
                  </w:p>
                </w:tc>
              </w:sdtContent>
            </w:sdt>
            <w:sdt>
              <w:sdtPr>
                <w:tag w:val="_PLD_fdab8cbff0b74f19a916d61075f629a0"/>
                <w:id w:val="-836146795"/>
                <w:lock w:val="sdtLocked"/>
              </w:sdtPr>
              <w:sdtContent>
                <w:tc>
                  <w:tcPr>
                    <w:tcW w:w="1597" w:type="pct"/>
                    <w:gridSpan w:val="2"/>
                    <w:tcBorders>
                      <w:top w:val="single" w:sz="4" w:space="0" w:color="auto"/>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期初余额</w:t>
                    </w:r>
                  </w:p>
                </w:tc>
              </w:sdtContent>
            </w:sdt>
          </w:tr>
          <w:tr w:rsidR="000554A1" w:rsidTr="000554A1">
            <w:tc>
              <w:tcPr>
                <w:tcW w:w="639" w:type="pct"/>
                <w:vMerge/>
                <w:tcBorders>
                  <w:left w:val="single" w:sz="4" w:space="0" w:color="auto"/>
                  <w:bottom w:val="single" w:sz="4" w:space="0" w:color="auto"/>
                  <w:right w:val="single" w:sz="4" w:space="0" w:color="auto"/>
                </w:tcBorders>
                <w:vAlign w:val="center"/>
              </w:tcPr>
              <w:p w:rsidR="000554A1" w:rsidRDefault="000554A1" w:rsidP="000554A1">
                <w:pPr>
                  <w:jc w:val="center"/>
                </w:pPr>
              </w:p>
            </w:tc>
            <w:tc>
              <w:tcPr>
                <w:tcW w:w="1267" w:type="pct"/>
                <w:vMerge/>
                <w:tcBorders>
                  <w:left w:val="single" w:sz="4" w:space="0" w:color="auto"/>
                  <w:bottom w:val="single" w:sz="4" w:space="0" w:color="auto"/>
                  <w:right w:val="single" w:sz="4" w:space="0" w:color="auto"/>
                </w:tcBorders>
                <w:vAlign w:val="center"/>
              </w:tcPr>
              <w:p w:rsidR="000554A1" w:rsidRDefault="000554A1" w:rsidP="000554A1">
                <w:pPr>
                  <w:jc w:val="center"/>
                </w:pPr>
              </w:p>
            </w:tc>
            <w:sdt>
              <w:sdtPr>
                <w:tag w:val="_PLD_5c085d18049644c9860a00b248b7c0ba"/>
                <w:id w:val="-1060396595"/>
                <w:lock w:val="sdtLocked"/>
              </w:sdtPr>
              <w:sdtContent>
                <w:tc>
                  <w:tcPr>
                    <w:tcW w:w="765"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账面余额</w:t>
                    </w:r>
                  </w:p>
                </w:tc>
              </w:sdtContent>
            </w:sdt>
            <w:sdt>
              <w:sdtPr>
                <w:tag w:val="_PLD_8262489c05a6417a883e2c877ded6170"/>
                <w:id w:val="-1509754094"/>
                <w:lock w:val="sdtLocked"/>
              </w:sdtPr>
              <w:sdtContent>
                <w:tc>
                  <w:tcPr>
                    <w:tcW w:w="732"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坏账准备</w:t>
                    </w:r>
                  </w:p>
                </w:tc>
              </w:sdtContent>
            </w:sdt>
            <w:sdt>
              <w:sdtPr>
                <w:tag w:val="_PLD_46c6d827df3f47a3bc83a6dd8718f17e"/>
                <w:id w:val="1626580807"/>
                <w:lock w:val="sdtLocked"/>
              </w:sdtPr>
              <w:sdtContent>
                <w:tc>
                  <w:tcPr>
                    <w:tcW w:w="780"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账面余额</w:t>
                    </w:r>
                  </w:p>
                </w:tc>
              </w:sdtContent>
            </w:sdt>
            <w:sdt>
              <w:sdtPr>
                <w:tag w:val="_PLD_fca2aa8baf8a48a7a4cdc730d7420d47"/>
                <w:id w:val="-1440205942"/>
                <w:lock w:val="sdtLocked"/>
              </w:sdtPr>
              <w:sdtContent>
                <w:tc>
                  <w:tcPr>
                    <w:tcW w:w="817"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坏账准备</w:t>
                    </w:r>
                  </w:p>
                </w:tc>
              </w:sdtContent>
            </w:sdt>
          </w:tr>
          <w:sdt>
            <w:sdtPr>
              <w:rPr>
                <w:rFonts w:hint="eastAsia"/>
              </w:rPr>
              <w:alias w:val="上市公司应收关联方款项明细"/>
              <w:tag w:val="_GBC_203fd12dc6be4a978fe2a9d9f5ad1070"/>
              <w:id w:val="-1874074741"/>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r>
                      <w:t>应收账款</w:t>
                    </w: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收关联方款项明细"/>
              <w:tag w:val="_GBC_203fd12dc6be4a978fe2a9d9f5ad1070"/>
              <w:id w:val="-1815635961"/>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安徽皖煤物资贸易有限责任公司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9,258,989.26</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675,533.38</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8,177,180.27</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664,661.33</w:t>
                    </w:r>
                  </w:p>
                </w:tc>
              </w:tr>
            </w:sdtContent>
          </w:sdt>
          <w:sdt>
            <w:sdtPr>
              <w:rPr>
                <w:rFonts w:hint="eastAsia"/>
              </w:rPr>
              <w:alias w:val="上市公司应收关联方款项明细"/>
              <w:tag w:val="_GBC_203fd12dc6be4a978fe2a9d9f5ad1070"/>
              <w:id w:val="-1641257249"/>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中</w:t>
                    </w:r>
                    <w:proofErr w:type="gramStart"/>
                    <w:r>
                      <w:t>安联合</w:t>
                    </w:r>
                    <w:proofErr w:type="gramEnd"/>
                    <w:r>
                      <w:t>煤化有限责任公司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38,046,273.56</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5,802,958.93</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32,968,530.53</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5,354,844.35</w:t>
                    </w:r>
                  </w:p>
                </w:tc>
              </w:tr>
            </w:sdtContent>
          </w:sdt>
          <w:sdt>
            <w:sdtPr>
              <w:rPr>
                <w:rFonts w:hint="eastAsia"/>
              </w:rPr>
              <w:alias w:val="上市公司应收关联方款项明细"/>
              <w:tag w:val="_GBC_203fd12dc6be4a978fe2a9d9f5ad1070"/>
              <w:id w:val="-865753990"/>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陕西金源招贤矿业有限公司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10,141,866.55</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521,343.32</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6,700,245.07</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337,862.25</w:t>
                    </w:r>
                  </w:p>
                </w:tc>
              </w:tr>
            </w:sdtContent>
          </w:sdt>
          <w:sdt>
            <w:sdtPr>
              <w:rPr>
                <w:rFonts w:hint="eastAsia"/>
              </w:rPr>
              <w:alias w:val="上市公司应收关联方款项明细"/>
              <w:tag w:val="_GBC_203fd12dc6be4a978fe2a9d9f5ad1070"/>
              <w:id w:val="1126045669"/>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安徽省皖北煤电集团临汾天</w:t>
                    </w:r>
                    <w:proofErr w:type="gramStart"/>
                    <w:r>
                      <w:t>煜</w:t>
                    </w:r>
                    <w:proofErr w:type="gramEnd"/>
                    <w:r>
                      <w:t>能源发展有限公司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336,055.56</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67,211.11</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336,055.56</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67,211.11</w:t>
                    </w:r>
                  </w:p>
                </w:tc>
              </w:tr>
            </w:sdtContent>
          </w:sdt>
          <w:sdt>
            <w:sdtPr>
              <w:rPr>
                <w:rFonts w:hint="eastAsia"/>
              </w:rPr>
              <w:alias w:val="上市公司应收关联方款项明细"/>
              <w:tag w:val="_GBC_203fd12dc6be4a978fe2a9d9f5ad1070"/>
              <w:id w:val="-380640791"/>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内蒙古智能煤炭有限责任公司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4,141,779.12</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288,781.28</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4,998,290.89</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249,914.54</w:t>
                    </w:r>
                  </w:p>
                </w:tc>
              </w:tr>
            </w:sdtContent>
          </w:sdt>
          <w:sdt>
            <w:sdtPr>
              <w:rPr>
                <w:rFonts w:hint="eastAsia"/>
              </w:rPr>
              <w:alias w:val="上市公司应收关联方款项明细"/>
              <w:tag w:val="_GBC_203fd12dc6be4a978fe2a9d9f5ad1070"/>
              <w:id w:val="341449152"/>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安徽省皖北煤电集团临汾天</w:t>
                    </w:r>
                    <w:proofErr w:type="gramStart"/>
                    <w:r>
                      <w:t>煜</w:t>
                    </w:r>
                    <w:proofErr w:type="gramEnd"/>
                    <w:r>
                      <w:t>恒昇煤业有限责任公司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5,636,215.84</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281,810.79</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7,495,000.00</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374,750.00</w:t>
                    </w:r>
                  </w:p>
                </w:tc>
              </w:tr>
            </w:sdtContent>
          </w:sdt>
          <w:sdt>
            <w:sdtPr>
              <w:rPr>
                <w:rFonts w:hint="eastAsia"/>
              </w:rPr>
              <w:alias w:val="上市公司应收关联方款项明细"/>
              <w:tag w:val="_GBC_203fd12dc6be4a978fe2a9d9f5ad1070"/>
              <w:id w:val="320858780"/>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安徽省皖北煤电集团临汾</w:t>
                    </w:r>
                    <w:r>
                      <w:lastRenderedPageBreak/>
                      <w:t>天</w:t>
                    </w:r>
                    <w:proofErr w:type="gramStart"/>
                    <w:r>
                      <w:t>煜</w:t>
                    </w:r>
                    <w:proofErr w:type="gramEnd"/>
                    <w:r>
                      <w:t>恒晋煤业有限责任公司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lastRenderedPageBreak/>
                      <w:t>16,679,253.21</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833,962.66</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13,098,000.00</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654,900.00</w:t>
                    </w:r>
                  </w:p>
                </w:tc>
              </w:tr>
            </w:sdtContent>
          </w:sdt>
          <w:sdt>
            <w:sdtPr>
              <w:rPr>
                <w:rFonts w:hint="eastAsia"/>
              </w:rPr>
              <w:alias w:val="上市公司应收关联方款项明细"/>
              <w:tag w:val="_GBC_203fd12dc6be4a978fe2a9d9f5ad1070"/>
              <w:id w:val="-704098587"/>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安徽皖煤新能源发展有限责任公司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351,845.40</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17,592.27</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收关联方款项明细"/>
              <w:tag w:val="_GBC_203fd12dc6be4a978fe2a9d9f5ad1070"/>
              <w:id w:val="140232432"/>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收关联方款项明细"/>
              <w:tag w:val="_GBC_203fd12dc6be4a978fe2a9d9f5ad1070"/>
              <w:id w:val="1483270510"/>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收关联方款项明细"/>
              <w:tag w:val="_GBC_203fd12dc6be4a978fe2a9d9f5ad1070"/>
              <w:id w:val="-2117588496"/>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r>
                      <w:t>其他应收款</w:t>
                    </w: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收关联方款项明细"/>
              <w:tag w:val="_GBC_203fd12dc6be4a978fe2a9d9f5ad1070"/>
              <w:id w:val="553817066"/>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安徽皖煤物资贸易有限责任公司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3,031,933.09</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606,386.62</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3,978,734.59</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332,488.74</w:t>
                    </w:r>
                  </w:p>
                </w:tc>
              </w:tr>
            </w:sdtContent>
          </w:sdt>
          <w:sdt>
            <w:sdtPr>
              <w:rPr>
                <w:rFonts w:hint="eastAsia"/>
              </w:rPr>
              <w:alias w:val="上市公司应收关联方款项明细"/>
              <w:tag w:val="_GBC_203fd12dc6be4a978fe2a9d9f5ad1070"/>
              <w:id w:val="-716432120"/>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4,542,161.00</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4,542,161.00</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4,542,161.00</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4,493,285.88</w:t>
                    </w:r>
                  </w:p>
                </w:tc>
              </w:tr>
            </w:sdtContent>
          </w:sdt>
          <w:sdt>
            <w:sdtPr>
              <w:rPr>
                <w:rFonts w:hint="eastAsia"/>
              </w:rPr>
              <w:alias w:val="上市公司应收关联方款项明细"/>
              <w:tag w:val="_GBC_203fd12dc6be4a978fe2a9d9f5ad1070"/>
              <w:id w:val="-76060527"/>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安徽钱营孜发电有限公司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1,783,743.74</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89,187.19</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1,781,893.96</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89,094.70</w:t>
                    </w:r>
                  </w:p>
                </w:tc>
              </w:tr>
            </w:sdtContent>
          </w:sdt>
          <w:sdt>
            <w:sdtPr>
              <w:rPr>
                <w:rFonts w:hint="eastAsia"/>
              </w:rPr>
              <w:alias w:val="上市公司应收关联方款项明细"/>
              <w:tag w:val="_GBC_203fd12dc6be4a978fe2a9d9f5ad1070"/>
              <w:id w:val="-705253566"/>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安徽省皖北煤电集团临汾天</w:t>
                    </w:r>
                    <w:proofErr w:type="gramStart"/>
                    <w:r>
                      <w:t>煜</w:t>
                    </w:r>
                    <w:proofErr w:type="gramEnd"/>
                    <w:r>
                      <w:t>能源发展有限公司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734,602.74</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734,602.74</w:t>
                    </w:r>
                  </w:p>
                </w:tc>
              </w:tr>
            </w:sdtContent>
          </w:sdt>
          <w:sdt>
            <w:sdtPr>
              <w:rPr>
                <w:rFonts w:hint="eastAsia"/>
              </w:rPr>
              <w:alias w:val="上市公司应收关联方款项明细"/>
              <w:tag w:val="_GBC_203fd12dc6be4a978fe2a9d9f5ad1070"/>
              <w:id w:val="-1084758844"/>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r>
                      <w:t>长期应收款</w:t>
                    </w: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收关联方款项明细"/>
              <w:tag w:val="_GBC_203fd12dc6be4a978fe2a9d9f5ad1070"/>
              <w:id w:val="-1787949747"/>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山西岚县昌恒煤焦有限公司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212,296,413.52</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5,952,512.62</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269,324,613.48</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5,925,141.50</w:t>
                    </w:r>
                  </w:p>
                </w:tc>
              </w:tr>
            </w:sdtContent>
          </w:sdt>
          <w:sdt>
            <w:sdtPr>
              <w:rPr>
                <w:rFonts w:hint="eastAsia"/>
              </w:rPr>
              <w:alias w:val="上市公司应收关联方款项明细"/>
              <w:tag w:val="_GBC_203fd12dc6be4a978fe2a9d9f5ad1070"/>
              <w:id w:val="-294601162"/>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安徽省皖北煤电集团临汾天</w:t>
                    </w:r>
                    <w:proofErr w:type="gramStart"/>
                    <w:r>
                      <w:t>煜</w:t>
                    </w:r>
                    <w:proofErr w:type="gramEnd"/>
                    <w:r>
                      <w:t>能源发展有限公司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53,375,164.27</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1,496,569.51</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70,042,444.65</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1,540,933.78</w:t>
                    </w:r>
                  </w:p>
                </w:tc>
              </w:tr>
            </w:sdtContent>
          </w:sdt>
          <w:sdt>
            <w:sdtPr>
              <w:rPr>
                <w:rFonts w:hint="eastAsia"/>
              </w:rPr>
              <w:alias w:val="上市公司应收关联方款项明细"/>
              <w:tag w:val="_GBC_203fd12dc6be4a978fe2a9d9f5ad1070"/>
              <w:id w:val="-866606724"/>
              <w:lock w:val="sdtLocked"/>
            </w:sdtPr>
            <w:sdtContent>
              <w:tr w:rsidR="000554A1" w:rsidTr="000554A1">
                <w:tc>
                  <w:tcPr>
                    <w:tcW w:w="63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鄂尔多斯市西北能源化工有限责任公司</w:t>
                    </w:r>
                  </w:p>
                </w:tc>
                <w:tc>
                  <w:tcPr>
                    <w:tcW w:w="765"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72,889,080.02</w:t>
                    </w:r>
                  </w:p>
                </w:tc>
                <w:tc>
                  <w:tcPr>
                    <w:tcW w:w="732"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2,043,714.08</w:t>
                    </w:r>
                  </w:p>
                </w:tc>
                <w:tc>
                  <w:tcPr>
                    <w:tcW w:w="780"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88,836,436.20</w:t>
                    </w:r>
                  </w:p>
                </w:tc>
                <w:tc>
                  <w:tcPr>
                    <w:tcW w:w="817"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1,954,401.60</w:t>
                    </w:r>
                  </w:p>
                </w:tc>
              </w:tr>
            </w:sdtContent>
          </w:sdt>
        </w:tbl>
        <w:p w:rsidR="000554A1" w:rsidRDefault="000554A1"/>
        <w:p w:rsidR="009E20FD" w:rsidRDefault="004D04BD"/>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cstheme="minorBidi"/>
          <w:szCs w:val="21"/>
        </w:rPr>
      </w:sdtEndPr>
      <w:sdtContent>
        <w:p w:rsidR="009E20FD" w:rsidRDefault="0092596A">
          <w:pPr>
            <w:pStyle w:val="4"/>
            <w:numPr>
              <w:ilvl w:val="0"/>
              <w:numId w:val="68"/>
            </w:numPr>
            <w:tabs>
              <w:tab w:val="left" w:pos="616"/>
            </w:tabs>
            <w:rPr>
              <w:rFonts w:ascii="宋体" w:hAnsi="宋体"/>
            </w:rPr>
          </w:pPr>
          <w:r>
            <w:rPr>
              <w:rFonts w:ascii="宋体" w:hAnsi="宋体" w:hint="eastAsia"/>
            </w:rPr>
            <w:t>应付项目</w:t>
          </w:r>
        </w:p>
        <w:p w:rsidR="009E20FD" w:rsidRDefault="004D04BD">
          <w:sdt>
            <w:sdtPr>
              <w:rPr>
                <w:rFonts w:hint="eastAsia"/>
              </w:rPr>
              <w:alias w:val="是否适用：应付项目[双击切换]"/>
              <w:tag w:val="_GBC_9dbefb51b716471b878d2e2863524a53"/>
              <w:id w:val="-733623323"/>
              <w:lock w:val="sdtLocked"/>
              <w:placeholder>
                <w:docPart w:val="GBC22222222222222222222222222222"/>
              </w:placeholder>
            </w:sdtPr>
            <w:sdtContent>
              <w:r w:rsidR="0092596A">
                <w:fldChar w:fldCharType="begin"/>
              </w:r>
              <w:r w:rsidR="000554A1">
                <w:instrText xml:space="preserve"> MACROBUTTON  SnrToggleCheckbox √适用 </w:instrText>
              </w:r>
              <w:r w:rsidR="0092596A">
                <w:fldChar w:fldCharType="end"/>
              </w:r>
              <w:r w:rsidR="0092596A">
                <w:fldChar w:fldCharType="begin"/>
              </w:r>
              <w:r w:rsidR="000554A1">
                <w:instrText xml:space="preserve"> MACROBUTTON  SnrToggleCheckbox □不适用 </w:instrText>
              </w:r>
              <w:r w:rsidR="0092596A">
                <w:fldChar w:fldCharType="end"/>
              </w:r>
            </w:sdtContent>
          </w:sdt>
        </w:p>
        <w:p w:rsidR="009E20FD" w:rsidRDefault="0092596A">
          <w:pPr>
            <w:jc w:val="right"/>
          </w:pPr>
          <w:r>
            <w:rPr>
              <w:rFonts w:hint="eastAsia"/>
            </w:rPr>
            <w:t>单位：</w:t>
          </w:r>
          <w:sdt>
            <w:sdtPr>
              <w:rPr>
                <w:rFonts w:hint="eastAsia"/>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21" w:type="pct"/>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19"/>
            <w:gridCol w:w="4251"/>
            <w:gridCol w:w="2126"/>
            <w:gridCol w:w="2202"/>
          </w:tblGrid>
          <w:tr w:rsidR="000554A1" w:rsidTr="000554A1">
            <w:sdt>
              <w:sdtPr>
                <w:tag w:val="_PLD_cf838d28f8e94c899328f1b9cd175b08"/>
                <w:id w:val="981584652"/>
                <w:lock w:val="sdtLocked"/>
              </w:sdtPr>
              <w:sdtContent>
                <w:tc>
                  <w:tcPr>
                    <w:tcW w:w="709" w:type="pct"/>
                    <w:tcBorders>
                      <w:top w:val="single" w:sz="4" w:space="0" w:color="auto"/>
                      <w:left w:val="single" w:sz="4" w:space="0" w:color="auto"/>
                      <w:right w:val="single" w:sz="4" w:space="0" w:color="auto"/>
                    </w:tcBorders>
                  </w:tcPr>
                  <w:p w:rsidR="000554A1" w:rsidRDefault="000554A1" w:rsidP="000554A1">
                    <w:pPr>
                      <w:jc w:val="center"/>
                    </w:pPr>
                    <w:r>
                      <w:rPr>
                        <w:rFonts w:hint="eastAsia"/>
                      </w:rPr>
                      <w:t>项目名称</w:t>
                    </w:r>
                  </w:p>
                </w:tc>
              </w:sdtContent>
            </w:sdt>
            <w:sdt>
              <w:sdtPr>
                <w:tag w:val="_PLD_25173a15407f4af6adbf91389dcc2257"/>
                <w:id w:val="-340395957"/>
                <w:lock w:val="sdtLocked"/>
              </w:sdtPr>
              <w:sdtContent>
                <w:tc>
                  <w:tcPr>
                    <w:tcW w:w="2126" w:type="pct"/>
                    <w:tcBorders>
                      <w:top w:val="single" w:sz="4" w:space="0" w:color="auto"/>
                      <w:left w:val="single" w:sz="4" w:space="0" w:color="auto"/>
                      <w:right w:val="single" w:sz="4" w:space="0" w:color="auto"/>
                    </w:tcBorders>
                  </w:tcPr>
                  <w:p w:rsidR="000554A1" w:rsidRDefault="000554A1" w:rsidP="000554A1">
                    <w:pPr>
                      <w:jc w:val="center"/>
                    </w:pPr>
                    <w:r>
                      <w:rPr>
                        <w:rFonts w:hint="eastAsia"/>
                      </w:rPr>
                      <w:t>关联方</w:t>
                    </w:r>
                  </w:p>
                </w:tc>
              </w:sdtContent>
            </w:sdt>
            <w:sdt>
              <w:sdtPr>
                <w:tag w:val="_PLD_a8551739db0f47cab1b1a6ea0e700367"/>
                <w:id w:val="-797297141"/>
                <w:lock w:val="sdtLocked"/>
              </w:sdtPr>
              <w:sdtContent>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jc w:val="center"/>
                    </w:pPr>
                    <w:r>
                      <w:rPr>
                        <w:rFonts w:hint="eastAsia"/>
                      </w:rPr>
                      <w:t>期末账面余额</w:t>
                    </w:r>
                  </w:p>
                </w:tc>
              </w:sdtContent>
            </w:sdt>
            <w:sdt>
              <w:sdtPr>
                <w:tag w:val="_PLD_83bc027cb7f1401db7a26beffe77ce00"/>
                <w:id w:val="-1600019085"/>
                <w:lock w:val="sdtLocked"/>
              </w:sdtPr>
              <w:sdtContent>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jc w:val="center"/>
                    </w:pPr>
                    <w:r>
                      <w:rPr>
                        <w:rFonts w:hint="eastAsia"/>
                      </w:rPr>
                      <w:t>期初账面余额</w:t>
                    </w:r>
                  </w:p>
                </w:tc>
              </w:sdtContent>
            </w:sdt>
          </w:tr>
          <w:sdt>
            <w:sdtPr>
              <w:rPr>
                <w:rFonts w:hint="eastAsia"/>
              </w:rPr>
              <w:alias w:val="上市公司应付关联方款项明细"/>
              <w:tag w:val="_GBC_bb3d19486f2b460b856a135056bd0897"/>
              <w:id w:val="2077007885"/>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r>
                      <w:t>应付账款</w:t>
                    </w: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付关联方款项明细"/>
              <w:tag w:val="_GBC_bb3d19486f2b460b856a135056bd0897"/>
              <w:id w:val="-37055288"/>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安徽新淮化工工程有限责任公司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22,612.00</w:t>
                    </w:r>
                  </w:p>
                </w:tc>
              </w:tr>
            </w:sdtContent>
          </w:sdt>
          <w:sdt>
            <w:sdtPr>
              <w:rPr>
                <w:rFonts w:hint="eastAsia"/>
              </w:rPr>
              <w:alias w:val="上市公司应付关联方款项明细"/>
              <w:tag w:val="_GBC_bb3d19486f2b460b856a135056bd0897"/>
              <w:id w:val="732279781"/>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w:t>
                    </w:r>
                    <w:proofErr w:type="gramStart"/>
                    <w:r>
                      <w:t>集团馨苑建筑工程</w:t>
                    </w:r>
                    <w:proofErr w:type="gramEnd"/>
                    <w:r>
                      <w:t>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15,758,937.82</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15,084,550.54</w:t>
                    </w:r>
                  </w:p>
                </w:tc>
              </w:tr>
            </w:sdtContent>
          </w:sdt>
          <w:sdt>
            <w:sdtPr>
              <w:rPr>
                <w:rFonts w:hint="eastAsia"/>
              </w:rPr>
              <w:alias w:val="上市公司应付关联方款项明细"/>
              <w:tag w:val="_GBC_bb3d19486f2b460b856a135056bd0897"/>
              <w:id w:val="-1008127440"/>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宁波大</w:t>
                    </w:r>
                    <w:proofErr w:type="gramStart"/>
                    <w:r>
                      <w:t>榭皖煤</w:t>
                    </w:r>
                    <w:proofErr w:type="gramEnd"/>
                    <w:r>
                      <w:t>能源发展有限公司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964,539.81</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付关联方款项明细"/>
              <w:tag w:val="_GBC_bb3d19486f2b460b856a135056bd0897"/>
              <w:id w:val="-1476983432"/>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r>
                      <w:t>其他应付款</w:t>
                    </w: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付关联方款项明细"/>
              <w:tag w:val="_GBC_bb3d19486f2b460b856a135056bd0897"/>
              <w:id w:val="250021437"/>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安徽省皖北煤电集团有限责任公司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14,316,428.50</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33,396,465.42</w:t>
                    </w:r>
                  </w:p>
                </w:tc>
              </w:tr>
            </w:sdtContent>
          </w:sdt>
          <w:sdt>
            <w:sdtPr>
              <w:rPr>
                <w:rFonts w:hint="eastAsia"/>
              </w:rPr>
              <w:alias w:val="上市公司应付关联方款项明细"/>
              <w:tag w:val="_GBC_bb3d19486f2b460b856a135056bd0897"/>
              <w:id w:val="-1866750393"/>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宿州顺</w:t>
                    </w:r>
                    <w:proofErr w:type="gramStart"/>
                    <w:r>
                      <w:t>祥</w:t>
                    </w:r>
                    <w:proofErr w:type="gramEnd"/>
                    <w:r>
                      <w:t>煤层气综合利用有限责任公司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1,855,174.53</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3,848,106.22</w:t>
                    </w:r>
                  </w:p>
                </w:tc>
              </w:tr>
            </w:sdtContent>
          </w:sdt>
          <w:sdt>
            <w:sdtPr>
              <w:rPr>
                <w:rFonts w:hint="eastAsia"/>
              </w:rPr>
              <w:alias w:val="上市公司应付关联方款项明细"/>
              <w:tag w:val="_GBC_bb3d19486f2b460b856a135056bd0897"/>
              <w:id w:val="1389142365"/>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安徽省恒大生态环境建设工程有限责任公司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7,840,527.00</w:t>
                    </w:r>
                  </w:p>
                </w:tc>
              </w:tr>
            </w:sdtContent>
          </w:sdt>
          <w:sdt>
            <w:sdtPr>
              <w:rPr>
                <w:rFonts w:hint="eastAsia"/>
              </w:rPr>
              <w:alias w:val="上市公司应付关联方款项明细"/>
              <w:tag w:val="_GBC_bb3d19486f2b460b856a135056bd0897"/>
              <w:id w:val="-1119764641"/>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安徽省华江海运有限公司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59,209.65</w:t>
                    </w:r>
                  </w:p>
                </w:tc>
              </w:tr>
            </w:sdtContent>
          </w:sdt>
          <w:sdt>
            <w:sdtPr>
              <w:rPr>
                <w:rFonts w:hint="eastAsia"/>
              </w:rPr>
              <w:alias w:val="上市公司应付关联方款项明细"/>
              <w:tag w:val="_GBC_bb3d19486f2b460b856a135056bd0897"/>
              <w:id w:val="220797829"/>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w:t>
                    </w:r>
                    <w:proofErr w:type="gramStart"/>
                    <w:r>
                      <w:t>集团馨苑建筑工程</w:t>
                    </w:r>
                    <w:proofErr w:type="gramEnd"/>
                    <w:r>
                      <w:t>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42,277.67</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2,000.00</w:t>
                    </w:r>
                  </w:p>
                </w:tc>
              </w:tr>
            </w:sdtContent>
          </w:sdt>
          <w:sdt>
            <w:sdtPr>
              <w:rPr>
                <w:rFonts w:hint="eastAsia"/>
              </w:rPr>
              <w:alias w:val="上市公司应付关联方款项明细"/>
              <w:tag w:val="_GBC_bb3d19486f2b460b856a135056bd0897"/>
              <w:id w:val="422073251"/>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鄂尔多斯市西北能源化工有限责任公司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1,000,000.00</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1,000,000.00</w:t>
                    </w:r>
                  </w:p>
                </w:tc>
              </w:tr>
            </w:sdtContent>
          </w:sdt>
          <w:sdt>
            <w:sdtPr>
              <w:rPr>
                <w:rFonts w:hint="eastAsia"/>
              </w:rPr>
              <w:alias w:val="上市公司应付关联方款项明细"/>
              <w:tag w:val="_GBC_bb3d19486f2b460b856a135056bd0897"/>
              <w:id w:val="-138190871"/>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安徽省皖北煤电集团临汾天</w:t>
                    </w:r>
                    <w:proofErr w:type="gramStart"/>
                    <w:r>
                      <w:t>煜</w:t>
                    </w:r>
                    <w:proofErr w:type="gramEnd"/>
                    <w:r>
                      <w:t>能源发展有限公司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1,500,000.00</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1,500,000.00</w:t>
                    </w:r>
                  </w:p>
                </w:tc>
              </w:tr>
            </w:sdtContent>
          </w:sdt>
          <w:sdt>
            <w:sdtPr>
              <w:rPr>
                <w:rFonts w:hint="eastAsia"/>
              </w:rPr>
              <w:alias w:val="上市公司应付关联方款项明细"/>
              <w:tag w:val="_GBC_bb3d19486f2b460b856a135056bd0897"/>
              <w:id w:val="-699548810"/>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山西岚县昌恒煤焦有限公司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17,000,000.00</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17,000,000.00</w:t>
                    </w:r>
                  </w:p>
                </w:tc>
              </w:tr>
            </w:sdtContent>
          </w:sdt>
          <w:sdt>
            <w:sdtPr>
              <w:rPr>
                <w:rFonts w:hint="eastAsia"/>
              </w:rPr>
              <w:alias w:val="上市公司应付关联方款项明细"/>
              <w:tag w:val="_GBC_bb3d19486f2b460b856a135056bd0897"/>
              <w:id w:val="311841593"/>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江苏华江海运有限公司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396,416.06</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256,985.43</w:t>
                    </w:r>
                  </w:p>
                </w:tc>
              </w:tr>
            </w:sdtContent>
          </w:sdt>
          <w:sdt>
            <w:sdtPr>
              <w:rPr>
                <w:rFonts w:hint="eastAsia"/>
              </w:rPr>
              <w:alias w:val="上市公司应付关联方款项明细"/>
              <w:tag w:val="_GBC_bb3d19486f2b460b856a135056bd0897"/>
              <w:id w:val="181489764"/>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r>
                      <w:t>合同负债及其他流动负债</w:t>
                    </w: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付关联方款项明细"/>
              <w:tag w:val="_GBC_bb3d19486f2b460b856a135056bd0897"/>
              <w:id w:val="1841503264"/>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中</w:t>
                    </w:r>
                    <w:proofErr w:type="gramStart"/>
                    <w:r>
                      <w:t>安联合</w:t>
                    </w:r>
                    <w:proofErr w:type="gramEnd"/>
                    <w:r>
                      <w:t>煤化有限责任公司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3,412,585.77</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付关联方款项明细"/>
              <w:tag w:val="_GBC_bb3d19486f2b460b856a135056bd0897"/>
              <w:id w:val="993454304"/>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安徽钱营孜发电有限公司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16,582,216.70</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64,049,940.32</w:t>
                    </w:r>
                  </w:p>
                </w:tc>
              </w:tr>
            </w:sdtContent>
          </w:sdt>
          <w:sdt>
            <w:sdtPr>
              <w:rPr>
                <w:rFonts w:hint="eastAsia"/>
              </w:rPr>
              <w:alias w:val="上市公司应付关联方款项明细"/>
              <w:tag w:val="_GBC_bb3d19486f2b460b856a135056bd0897"/>
              <w:id w:val="1756635689"/>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r>
                      <w:t>长期应付款</w:t>
                    </w: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付关联方款项明细"/>
              <w:tag w:val="_GBC_bb3d19486f2b460b856a135056bd0897"/>
              <w:id w:val="887621653"/>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安徽省皖北煤电集团有限责任公司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621,240,550.88</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621,240,550.88</w:t>
                    </w:r>
                  </w:p>
                </w:tc>
              </w:tr>
            </w:sdtContent>
          </w:sdt>
          <w:sdt>
            <w:sdtPr>
              <w:rPr>
                <w:rFonts w:hint="eastAsia"/>
              </w:rPr>
              <w:alias w:val="上市公司应付关联方款项明细"/>
              <w:tag w:val="_GBC_bb3d19486f2b460b856a135056bd0897"/>
              <w:id w:val="842442092"/>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r>
                      <w:t>短期借款及应</w:t>
                    </w:r>
                    <w:r>
                      <w:lastRenderedPageBreak/>
                      <w:t>付利息</w:t>
                    </w: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p>
                </w:tc>
              </w:tr>
            </w:sdtContent>
          </w:sdt>
          <w:sdt>
            <w:sdtPr>
              <w:rPr>
                <w:rFonts w:hint="eastAsia"/>
              </w:rPr>
              <w:alias w:val="上市公司应付关联方款项明细"/>
              <w:tag w:val="_GBC_bb3d19486f2b460b856a135056bd0897"/>
              <w:id w:val="-1590074900"/>
              <w:lock w:val="sdtLocked"/>
            </w:sdtPr>
            <w:sdtContent>
              <w:tr w:rsidR="000554A1" w:rsidTr="000554A1">
                <w:tc>
                  <w:tcPr>
                    <w:tcW w:w="709" w:type="pct"/>
                    <w:tcBorders>
                      <w:top w:val="single" w:sz="4" w:space="0" w:color="auto"/>
                      <w:left w:val="single" w:sz="4" w:space="0" w:color="auto"/>
                      <w:bottom w:val="single" w:sz="4" w:space="0" w:color="auto"/>
                      <w:right w:val="single" w:sz="4" w:space="0" w:color="auto"/>
                    </w:tcBorders>
                    <w:vAlign w:val="center"/>
                  </w:tcPr>
                  <w:p w:rsidR="000554A1" w:rsidRDefault="000554A1" w:rsidP="000554A1">
                    <w:pPr>
                      <w:autoSpaceDE w:val="0"/>
                      <w:autoSpaceDN w:val="0"/>
                      <w:adjustRightInd w:val="0"/>
                    </w:pPr>
                  </w:p>
                </w:tc>
                <w:tc>
                  <w:tcPr>
                    <w:tcW w:w="2126"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pPr>
                    <w:r>
                      <w:t>安徽省皖北煤电集团财务有限公司</w:t>
                    </w:r>
                  </w:p>
                </w:tc>
                <w:tc>
                  <w:tcPr>
                    <w:tcW w:w="1063"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210,141,945.21</w:t>
                    </w:r>
                  </w:p>
                </w:tc>
                <w:tc>
                  <w:tcPr>
                    <w:tcW w:w="1101" w:type="pct"/>
                    <w:tcBorders>
                      <w:top w:val="single" w:sz="4" w:space="0" w:color="auto"/>
                      <w:left w:val="single" w:sz="4" w:space="0" w:color="auto"/>
                      <w:bottom w:val="single" w:sz="4" w:space="0" w:color="auto"/>
                      <w:right w:val="single" w:sz="4" w:space="0" w:color="auto"/>
                    </w:tcBorders>
                  </w:tcPr>
                  <w:p w:rsidR="000554A1" w:rsidRDefault="000554A1" w:rsidP="000554A1">
                    <w:pPr>
                      <w:autoSpaceDE w:val="0"/>
                      <w:autoSpaceDN w:val="0"/>
                      <w:adjustRightInd w:val="0"/>
                      <w:jc w:val="right"/>
                    </w:pPr>
                    <w:r>
                      <w:t>150,038,750.00</w:t>
                    </w:r>
                  </w:p>
                </w:tc>
              </w:tr>
            </w:sdtContent>
          </w:sdt>
        </w:tbl>
        <w:p w:rsidR="009E20FD" w:rsidRDefault="004D04BD"/>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cs="Cambria"/>
          <w:sz w:val="20"/>
          <w:szCs w:val="20"/>
        </w:rPr>
      </w:sdtEndPr>
      <w:sdtContent>
        <w:p w:rsidR="009E20FD" w:rsidRDefault="0092596A">
          <w:pPr>
            <w:pStyle w:val="30"/>
            <w:numPr>
              <w:ilvl w:val="0"/>
              <w:numId w:val="66"/>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4D04BD">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sz w:val="20"/>
          <w:szCs w:val="20"/>
        </w:rPr>
      </w:sdtEndPr>
      <w:sdtContent>
        <w:p w:rsidR="009E20FD" w:rsidRDefault="0092596A">
          <w:pPr>
            <w:pStyle w:val="30"/>
            <w:numPr>
              <w:ilvl w:val="0"/>
              <w:numId w:val="66"/>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Content>
            <w:p w:rsidR="009E20FD" w:rsidRDefault="0092596A" w:rsidP="000554A1">
              <w:pPr>
                <w:rPr>
                  <w:rFonts w:cs="Cambria"/>
                  <w:b/>
                  <w:sz w:val="20"/>
                  <w:szCs w:val="20"/>
                </w:rPr>
              </w:pPr>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2596A">
      <w:pPr>
        <w:pStyle w:val="20"/>
        <w:numPr>
          <w:ilvl w:val="0"/>
          <w:numId w:val="31"/>
        </w:numPr>
        <w:ind w:left="422" w:hanging="422"/>
        <w:rPr>
          <w:rFonts w:ascii="宋体" w:hAnsi="宋体"/>
        </w:rPr>
      </w:pPr>
      <w:r>
        <w:rPr>
          <w:rFonts w:ascii="宋体" w:hAnsi="宋体" w:hint="eastAsia"/>
        </w:rPr>
        <w:t>股份支付</w:t>
      </w:r>
    </w:p>
    <w:bookmarkStart w:id="233" w:name="_Hlk40787153" w:displacedByCustomXml="next"/>
    <w:sdt>
      <w:sdtPr>
        <w:rPr>
          <w:rFonts w:ascii="宋体" w:hAnsi="宋体" w:cs="宋体" w:hint="eastAsia"/>
          <w:b w:val="0"/>
          <w:bCs w:val="0"/>
          <w:kern w:val="0"/>
          <w:szCs w:val="24"/>
        </w:rPr>
        <w:alias w:val="选项模块:股份支付总体情况（单表）"/>
        <w:tag w:val="_SEC_8f29a670afb24d6483751d12de8416ae"/>
        <w:id w:val="-345637912"/>
        <w:lock w:val="sdtLocked"/>
        <w:placeholder>
          <w:docPart w:val="GBC22222222222222222222222222222"/>
        </w:placeholder>
      </w:sdtPr>
      <w:sdtEndPr>
        <w:rPr>
          <w:rFonts w:cstheme="minorBidi"/>
          <w:szCs w:val="21"/>
        </w:rPr>
      </w:sdtEndPr>
      <w:sdtContent>
        <w:p w:rsidR="009E20FD" w:rsidRDefault="0092596A">
          <w:pPr>
            <w:pStyle w:val="30"/>
            <w:numPr>
              <w:ilvl w:val="0"/>
              <w:numId w:val="69"/>
            </w:numPr>
            <w:rPr>
              <w:rFonts w:ascii="宋体" w:hAnsi="宋体"/>
            </w:rPr>
          </w:pPr>
          <w:r>
            <w:rPr>
              <w:rFonts w:ascii="宋体" w:hAnsi="宋体" w:hint="eastAsia"/>
            </w:rPr>
            <w:t>股份支付总体情况</w:t>
          </w:r>
        </w:p>
        <w:sdt>
          <w:sdtPr>
            <w:alias w:val="是否适用：股份支付总体情况[双击切换]"/>
            <w:tag w:val="_GBC_521da934e5db4c5a89b957a4a21e4749"/>
            <w:id w:val="-43833004"/>
            <w:lock w:val="sdtLocked"/>
            <w:placeholder>
              <w:docPart w:val="GBC22222222222222222222222222222"/>
            </w:placeholder>
          </w:sdtPr>
          <w:sdtContent>
            <w:p w:rsidR="000554A1"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4D04BD"/>
      </w:sdtContent>
    </w:sdt>
    <w:bookmarkStart w:id="234" w:name="_Hlk40787204" w:displacedByCustomXml="next"/>
    <w:bookmarkEnd w:id="234" w:displacedByCustomXml="next"/>
    <w:bookmarkEnd w:id="233" w:displacedByCustomXml="next"/>
    <w:bookmarkStart w:id="235" w:name="_Hlk40787255" w:displacedByCustomXml="next"/>
    <w:sdt>
      <w:sdtPr>
        <w:rPr>
          <w:rFonts w:ascii="宋体" w:hAnsi="宋体" w:cs="宋体" w:hint="eastAsia"/>
          <w:b w:val="0"/>
          <w:bCs w:val="0"/>
          <w:kern w:val="0"/>
          <w:szCs w:val="24"/>
        </w:rPr>
        <w:alias w:val="选项模块:以权益结算的股份支付情况（单表）"/>
        <w:tag w:val="_SEC_c15ad15b52d3453a922cc481e12fae53"/>
        <w:id w:val="1827313757"/>
        <w:lock w:val="sdtLocked"/>
        <w:placeholder>
          <w:docPart w:val="GBC22222222222222222222222222222"/>
        </w:placeholder>
      </w:sdtPr>
      <w:sdtEndPr>
        <w:rPr>
          <w:rFonts w:cstheme="minorBidi"/>
          <w:szCs w:val="21"/>
        </w:rPr>
      </w:sdtEndPr>
      <w:sdtContent>
        <w:p w:rsidR="009E20FD" w:rsidRDefault="0092596A">
          <w:pPr>
            <w:pStyle w:val="30"/>
            <w:numPr>
              <w:ilvl w:val="0"/>
              <w:numId w:val="69"/>
            </w:numPr>
            <w:rPr>
              <w:rFonts w:ascii="宋体" w:hAnsi="宋体"/>
            </w:rPr>
          </w:pPr>
          <w:r>
            <w:rPr>
              <w:rFonts w:ascii="宋体" w:hAnsi="宋体" w:hint="eastAsia"/>
            </w:rPr>
            <w:t>以权益结算的股份支付情况</w:t>
          </w:r>
        </w:p>
        <w:sdt>
          <w:sdtPr>
            <w:alias w:val="是否适用：以权益结算的股份支付情况[双击切换]"/>
            <w:tag w:val="_GBC_a52b60a7c3f943aea4e006f13d294cf5"/>
            <w:id w:val="-293610917"/>
            <w:lock w:val="sdtLocked"/>
            <w:placeholder>
              <w:docPart w:val="GBC22222222222222222222222222222"/>
            </w:placeholder>
          </w:sdtPr>
          <w:sdtContent>
            <w:p w:rsidR="000554A1"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Pr="00A402D8" w:rsidRDefault="004D04BD">
          <w:pPr>
            <w:rPr>
              <w:rFonts w:cstheme="minorBidi"/>
            </w:rPr>
          </w:pPr>
        </w:p>
      </w:sdtContent>
    </w:sdt>
    <w:bookmarkEnd w:id="235" w:displacedByCustomXml="nex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szCs w:val="21"/>
        </w:rPr>
      </w:sdtEndPr>
      <w:sdtContent>
        <w:p w:rsidR="009E20FD" w:rsidRDefault="0092596A">
          <w:pPr>
            <w:pStyle w:val="30"/>
            <w:numPr>
              <w:ilvl w:val="0"/>
              <w:numId w:val="69"/>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rsidR="000554A1"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szCs w:val="21"/>
        </w:rPr>
      </w:sdtEndPr>
      <w:sdtContent>
        <w:p w:rsidR="009E20FD" w:rsidRDefault="0092596A">
          <w:pPr>
            <w:pStyle w:val="30"/>
            <w:numPr>
              <w:ilvl w:val="0"/>
              <w:numId w:val="69"/>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Content>
            <w:p w:rsidR="009E20FD" w:rsidRDefault="0092596A" w:rsidP="000554A1">
              <w:pPr>
                <w:rPr>
                  <w:rFonts w:cstheme="minorBidi"/>
                </w:rPr>
              </w:pPr>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pPr>
        <w:ind w:firstLineChars="100" w:firstLine="210"/>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9E20FD" w:rsidRDefault="0092596A">
          <w:pPr>
            <w:pStyle w:val="30"/>
            <w:numPr>
              <w:ilvl w:val="0"/>
              <w:numId w:val="69"/>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承诺及或有事项</w:t>
      </w:r>
    </w:p>
    <w:p w:rsidR="009E20FD" w:rsidRDefault="0092596A">
      <w:pPr>
        <w:pStyle w:val="30"/>
        <w:numPr>
          <w:ilvl w:val="0"/>
          <w:numId w:val="70"/>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Locked"/>
        <w:placeholder>
          <w:docPart w:val="GBC22222222222222222222222222222"/>
        </w:placeholder>
      </w:sdtPr>
      <w:sdtContent>
        <w:p w:rsidR="000554A1"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9E20FD"/>
    <w:p w:rsidR="009E20FD" w:rsidRDefault="0092596A">
      <w:pPr>
        <w:pStyle w:val="30"/>
        <w:numPr>
          <w:ilvl w:val="0"/>
          <w:numId w:val="70"/>
        </w:numPr>
        <w:rPr>
          <w:rFonts w:ascii="宋体" w:hAnsi="宋体"/>
        </w:rPr>
      </w:pPr>
      <w:r>
        <w:rPr>
          <w:rFonts w:ascii="宋体" w:hAnsi="宋体"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szCs w:val="21"/>
        </w:rPr>
      </w:sdtEndPr>
      <w:sdtContent>
        <w:p w:rsidR="009E20FD" w:rsidRDefault="0092596A">
          <w:pPr>
            <w:pStyle w:val="4"/>
            <w:numPr>
              <w:ilvl w:val="0"/>
              <w:numId w:val="71"/>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Content>
            <w:p w:rsidR="009E20FD" w:rsidRDefault="0092596A" w:rsidP="00A402D8">
              <w:r>
                <w:fldChar w:fldCharType="begin"/>
              </w:r>
              <w:r w:rsidR="00A402D8">
                <w:instrText xml:space="preserve"> MACROBUTTON  SnrToggleCheckbox √适用 </w:instrText>
              </w:r>
              <w:r>
                <w:fldChar w:fldCharType="end"/>
              </w:r>
              <w:r>
                <w:fldChar w:fldCharType="begin"/>
              </w:r>
              <w:r w:rsidR="00A402D8">
                <w:instrText xml:space="preserve"> MACROBUTTON  SnrToggleCheckbox □不适用 </w:instrText>
              </w:r>
              <w:r>
                <w:fldChar w:fldCharType="end"/>
              </w:r>
            </w:p>
          </w:sdtContent>
        </w:sdt>
        <w:sdt>
          <w:sdtPr>
            <w:alias w:val="资产负债表日存在的重要或有事项"/>
            <w:tag w:val="_GBC_9aacda4c45eb44bcb0d1f17e53741a1f"/>
            <w:id w:val="-1124461060"/>
            <w:lock w:val="sdtLocked"/>
          </w:sdtPr>
          <w:sdtContent>
            <w:p w:rsidR="00A402D8" w:rsidRDefault="00A402D8" w:rsidP="00661FFC">
              <w:r w:rsidRPr="00783BE7">
                <w:rPr>
                  <w:rFonts w:hint="eastAsia"/>
                </w:rPr>
                <w:t>2021年10月21日，</w:t>
              </w:r>
              <w:proofErr w:type="gramStart"/>
              <w:r w:rsidRPr="00783BE7">
                <w:rPr>
                  <w:rFonts w:hint="eastAsia"/>
                </w:rPr>
                <w:t>健齐公司</w:t>
              </w:r>
              <w:proofErr w:type="gramEnd"/>
              <w:r w:rsidRPr="00783BE7">
                <w:rPr>
                  <w:rFonts w:hint="eastAsia"/>
                </w:rPr>
                <w:t>向濉溪县法院起诉，请求判决恒源煤电赔偿因故意抬高水位导致其2021年受淹的瓜</w:t>
              </w:r>
              <w:proofErr w:type="gramStart"/>
              <w:r w:rsidRPr="00783BE7">
                <w:rPr>
                  <w:rFonts w:hint="eastAsia"/>
                </w:rPr>
                <w:t>蒌</w:t>
              </w:r>
              <w:proofErr w:type="gramEnd"/>
              <w:r w:rsidRPr="00783BE7">
                <w:rPr>
                  <w:rFonts w:hint="eastAsia"/>
                </w:rPr>
                <w:t>子农作物经济损失暂定10</w:t>
              </w:r>
              <w:r w:rsidRPr="00783BE7">
                <w:t>,</w:t>
              </w:r>
              <w:r w:rsidRPr="00783BE7">
                <w:rPr>
                  <w:rFonts w:hint="eastAsia"/>
                </w:rPr>
                <w:t>000</w:t>
              </w:r>
              <w:r w:rsidRPr="00783BE7">
                <w:t>.00</w:t>
              </w:r>
              <w:r w:rsidRPr="00783BE7">
                <w:rPr>
                  <w:rFonts w:hint="eastAsia"/>
                </w:rPr>
                <w:t>元（以鉴定结果为准）。基本事实：</w:t>
              </w:r>
              <w:proofErr w:type="gramStart"/>
              <w:r w:rsidRPr="00783BE7">
                <w:rPr>
                  <w:rFonts w:hint="eastAsia"/>
                </w:rPr>
                <w:t>健齐公司</w:t>
              </w:r>
              <w:proofErr w:type="gramEnd"/>
              <w:r w:rsidRPr="00783BE7">
                <w:rPr>
                  <w:rFonts w:hint="eastAsia"/>
                </w:rPr>
                <w:t>在恒源煤矿采煤塌陷区内种植瓜</w:t>
              </w:r>
              <w:proofErr w:type="gramStart"/>
              <w:r w:rsidRPr="00783BE7">
                <w:rPr>
                  <w:rFonts w:hint="eastAsia"/>
                </w:rPr>
                <w:t>蒌</w:t>
              </w:r>
              <w:proofErr w:type="gramEnd"/>
              <w:r w:rsidRPr="00783BE7">
                <w:rPr>
                  <w:rFonts w:hint="eastAsia"/>
                </w:rPr>
                <w:t>子因雨季降水受淹损害，要求赔偿。审理情况：</w:t>
              </w:r>
              <w:proofErr w:type="gramStart"/>
              <w:r w:rsidRPr="00783BE7">
                <w:rPr>
                  <w:rFonts w:hint="eastAsia"/>
                </w:rPr>
                <w:t>健齐公司</w:t>
              </w:r>
              <w:proofErr w:type="gramEnd"/>
              <w:r w:rsidRPr="00783BE7">
                <w:rPr>
                  <w:rFonts w:hint="eastAsia"/>
                </w:rPr>
                <w:t>与恒源煤电财产损害纠纷案件，法院于</w:t>
              </w:r>
              <w:r w:rsidRPr="00783BE7">
                <w:t>2022年4月28日</w:t>
              </w:r>
              <w:proofErr w:type="gramStart"/>
              <w:r w:rsidRPr="00783BE7">
                <w:t>作出</w:t>
              </w:r>
              <w:proofErr w:type="gramEnd"/>
              <w:r w:rsidRPr="00783BE7">
                <w:t>（2021）皖0621民初5041号民事判决书，</w:t>
              </w:r>
              <w:proofErr w:type="gramStart"/>
              <w:r w:rsidRPr="00783BE7">
                <w:t>健齐公司</w:t>
              </w:r>
              <w:proofErr w:type="gramEnd"/>
              <w:r w:rsidRPr="00783BE7">
                <w:t>、恒源煤电均不服。淮北市中级人民法院于2023年1月18日</w:t>
              </w:r>
              <w:proofErr w:type="gramStart"/>
              <w:r w:rsidRPr="00783BE7">
                <w:t>作出</w:t>
              </w:r>
              <w:proofErr w:type="gramEnd"/>
              <w:r w:rsidRPr="00783BE7">
                <w:t>（2022）皖06</w:t>
              </w:r>
              <w:proofErr w:type="gramStart"/>
              <w:r w:rsidRPr="00783BE7">
                <w:t>民终862号</w:t>
              </w:r>
              <w:proofErr w:type="gramEnd"/>
              <w:r w:rsidRPr="00783BE7">
                <w:t>民事裁定书，撤销原判发回重审。于2023年2月6日立案后，淮北市中级人民法院于2023年2月23日公开开庭进行了审理。2023年6月6日</w:t>
              </w:r>
              <w:proofErr w:type="gramStart"/>
              <w:r w:rsidRPr="00783BE7">
                <w:t>作出</w:t>
              </w:r>
              <w:proofErr w:type="gramEnd"/>
              <w:r w:rsidRPr="00783BE7">
                <w:t>（2023）皖0621民初550号，判决生效之日起15日内赔偿淮北</w:t>
              </w:r>
              <w:proofErr w:type="gramStart"/>
              <w:r w:rsidRPr="00783BE7">
                <w:t>健齐财产</w:t>
              </w:r>
              <w:proofErr w:type="gramEnd"/>
              <w:r w:rsidRPr="00783BE7">
                <w:t>损失917400元。</w:t>
              </w:r>
              <w:proofErr w:type="gramStart"/>
              <w:r w:rsidRPr="00783BE7">
                <w:t>淮北健齐与</w:t>
              </w:r>
              <w:proofErr w:type="gramEnd"/>
              <w:r w:rsidRPr="00783BE7">
                <w:t>恒源煤电均不服，提起上诉。</w:t>
              </w:r>
            </w:p>
          </w:sdtContent>
        </w:sdt>
        <w:p w:rsidR="009E20FD" w:rsidRDefault="004D04BD"/>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szCs w:val="21"/>
        </w:rPr>
      </w:sdtEndPr>
      <w:sdtContent>
        <w:p w:rsidR="009E20FD" w:rsidRDefault="0092596A">
          <w:pPr>
            <w:pStyle w:val="4"/>
            <w:numPr>
              <w:ilvl w:val="0"/>
              <w:numId w:val="71"/>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Content>
            <w:p w:rsidR="009E20FD" w:rsidRDefault="0092596A" w:rsidP="00A402D8">
              <w:r>
                <w:fldChar w:fldCharType="begin"/>
              </w:r>
              <w:r w:rsidR="00A402D8">
                <w:instrText xml:space="preserve"> MACROBUTTON  SnrToggleCheckbox □适用 </w:instrText>
              </w:r>
              <w:r>
                <w:fldChar w:fldCharType="end"/>
              </w:r>
              <w:r>
                <w:fldChar w:fldCharType="begin"/>
              </w:r>
              <w:r w:rsidR="00A402D8">
                <w:instrText xml:space="preserve"> MACROBUTTON  SnrToggleCheckbox √不适用 </w:instrText>
              </w:r>
              <w:r>
                <w:fldChar w:fldCharType="end"/>
              </w:r>
            </w:p>
          </w:sdtContent>
        </w:sdt>
        <w:p w:rsidR="009E20FD" w:rsidRDefault="004D04BD">
          <w:pPr>
            <w:rPr>
              <w:rFonts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EndPr>
        <w:rPr>
          <w:szCs w:val="21"/>
        </w:rPr>
      </w:sdtEndPr>
      <w:sdtContent>
        <w:p w:rsidR="009E20FD" w:rsidRDefault="0092596A">
          <w:pPr>
            <w:pStyle w:val="30"/>
            <w:numPr>
              <w:ilvl w:val="0"/>
              <w:numId w:val="70"/>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Content>
            <w:p w:rsidR="009E20FD" w:rsidRDefault="0092596A" w:rsidP="00A402D8">
              <w:r>
                <w:fldChar w:fldCharType="begin"/>
              </w:r>
              <w:r w:rsidR="00A402D8">
                <w:instrText xml:space="preserve"> MACROBUTTON  SnrToggleCheckbox □适用 </w:instrText>
              </w:r>
              <w:r>
                <w:fldChar w:fldCharType="end"/>
              </w:r>
              <w:r>
                <w:fldChar w:fldCharType="begin"/>
              </w:r>
              <w:r w:rsidR="00A402D8">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szCs w:val="22"/>
        </w:rPr>
      </w:sdtEndPr>
      <w:sdtContent>
        <w:p w:rsidR="009E20FD" w:rsidRDefault="0092596A">
          <w:pPr>
            <w:pStyle w:val="30"/>
            <w:numPr>
              <w:ilvl w:val="0"/>
              <w:numId w:val="72"/>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szCs w:val="21"/>
        </w:rPr>
      </w:sdtEndPr>
      <w:sdtContent>
        <w:p w:rsidR="009E20FD" w:rsidRDefault="0092596A">
          <w:pPr>
            <w:pStyle w:val="30"/>
            <w:numPr>
              <w:ilvl w:val="0"/>
              <w:numId w:val="72"/>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236" w:name="_Toc241636515" w:displacedByCustomXml="prev"/>
        <w:p w:rsidR="009E20FD" w:rsidRDefault="0092596A">
          <w:pPr>
            <w:pStyle w:val="30"/>
            <w:numPr>
              <w:ilvl w:val="0"/>
              <w:numId w:val="72"/>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EndPr>
        <w:rPr>
          <w:szCs w:val="21"/>
        </w:rPr>
      </w:sdtEndPr>
      <w:sdtContent>
        <w:p w:rsidR="009E20FD" w:rsidRDefault="0092596A">
          <w:pPr>
            <w:pStyle w:val="30"/>
            <w:numPr>
              <w:ilvl w:val="0"/>
              <w:numId w:val="72"/>
            </w:numPr>
            <w:rPr>
              <w:rFonts w:ascii="宋体" w:hAnsi="宋体"/>
            </w:rPr>
          </w:pPr>
          <w:r>
            <w:rPr>
              <w:rFonts w:ascii="宋体" w:hAnsi="宋体" w:hint="eastAsia"/>
            </w:rPr>
            <w:t>其他资产负债表日后事项说明</w:t>
          </w:r>
          <w:bookmarkEnd w:id="236"/>
        </w:p>
        <w:sdt>
          <w:sdtPr>
            <w:alias w:val="是否适用：其他资产负债表日后事项说明[双击切换]"/>
            <w:tag w:val="_GBC_3da0e7092a0048ed9e147e2e860785f5"/>
            <w:id w:val="-1453402108"/>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其他重要事项</w:t>
      </w:r>
    </w:p>
    <w:p w:rsidR="009E20FD" w:rsidRDefault="0092596A">
      <w:pPr>
        <w:pStyle w:val="30"/>
        <w:numPr>
          <w:ilvl w:val="0"/>
          <w:numId w:val="73"/>
        </w:numPr>
        <w:rPr>
          <w:rFonts w:ascii="宋体" w:hAnsi="宋体"/>
        </w:rPr>
      </w:pPr>
      <w:r>
        <w:rPr>
          <w:rFonts w:ascii="宋体" w:hAnsi="宋体"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EndPr>
        <w:rPr>
          <w:rFonts w:hint="default"/>
        </w:rPr>
      </w:sdtEndPr>
      <w:sdtContent>
        <w:p w:rsidR="009E20FD" w:rsidRDefault="0092596A">
          <w:pPr>
            <w:pStyle w:val="4"/>
            <w:numPr>
              <w:ilvl w:val="0"/>
              <w:numId w:val="74"/>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18058296"/>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szCs w:val="21"/>
        </w:rPr>
      </w:sdtEndPr>
      <w:sdtContent>
        <w:p w:rsidR="009E20FD" w:rsidRDefault="0092596A">
          <w:pPr>
            <w:pStyle w:val="4"/>
            <w:numPr>
              <w:ilvl w:val="0"/>
              <w:numId w:val="74"/>
            </w:numPr>
            <w:tabs>
              <w:tab w:val="left" w:pos="602"/>
            </w:tabs>
            <w:rPr>
              <w:rFonts w:ascii="宋体" w:hAnsi="宋体" w:cs="Cambria"/>
              <w:bCs w:val="0"/>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2026244243"/>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bookmarkStart w:id="237"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cstheme="minorBidi"/>
          <w:szCs w:val="21"/>
        </w:rPr>
      </w:sdtEndPr>
      <w:sdtContent>
        <w:p w:rsidR="009E20FD" w:rsidRDefault="0092596A">
          <w:pPr>
            <w:pStyle w:val="30"/>
            <w:numPr>
              <w:ilvl w:val="0"/>
              <w:numId w:val="73"/>
            </w:numPr>
            <w:rPr>
              <w:rFonts w:ascii="宋体" w:hAnsi="宋体"/>
            </w:rPr>
          </w:pPr>
          <w:r>
            <w:rPr>
              <w:rFonts w:ascii="宋体" w:hAnsi="宋体" w:hint="eastAsia"/>
            </w:rPr>
            <w:t>债务重组</w:t>
          </w:r>
          <w:bookmarkEnd w:id="237"/>
        </w:p>
        <w:sdt>
          <w:sdtPr>
            <w:alias w:val="是否适用：债务重组[双击切换]"/>
            <w:tag w:val="_GBC_a39e02df9c5d42f2bd7e116f823b8615"/>
            <w:id w:val="836419151"/>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p w:rsidR="009E20FD" w:rsidRDefault="0092596A">
      <w:pPr>
        <w:pStyle w:val="30"/>
        <w:numPr>
          <w:ilvl w:val="0"/>
          <w:numId w:val="73"/>
        </w:numPr>
        <w:rPr>
          <w:rFonts w:ascii="宋体" w:hAnsi="宋体"/>
        </w:rPr>
      </w:pPr>
      <w:r>
        <w:rPr>
          <w:rFonts w:ascii="宋体" w:hAnsi="宋体" w:hint="eastAsia"/>
        </w:rPr>
        <w:t>资产置换</w:t>
      </w:r>
    </w:p>
    <w:bookmarkStart w:id="238" w:name="_Toc241636517" w:displacedByCustomXml="next"/>
    <w:bookmarkStart w:id="239"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cstheme="minorBidi"/>
          <w:szCs w:val="21"/>
        </w:rPr>
      </w:sdtEndPr>
      <w:sdtContent>
        <w:p w:rsidR="009E20FD" w:rsidRDefault="0092596A">
          <w:pPr>
            <w:pStyle w:val="4"/>
            <w:numPr>
              <w:ilvl w:val="0"/>
              <w:numId w:val="75"/>
            </w:numPr>
            <w:tabs>
              <w:tab w:val="left" w:pos="644"/>
            </w:tabs>
            <w:rPr>
              <w:rFonts w:ascii="宋体" w:hAnsi="宋体"/>
            </w:rPr>
          </w:pPr>
          <w:r>
            <w:rPr>
              <w:rFonts w:ascii="宋体" w:hAnsi="宋体" w:hint="eastAsia"/>
            </w:rPr>
            <w:t>非货币性资产交换</w:t>
          </w:r>
          <w:bookmarkEnd w:id="239"/>
          <w:bookmarkEnd w:id="238"/>
        </w:p>
        <w:sdt>
          <w:sdtPr>
            <w:alias w:val="是否适用：非货币性资产交换[双击切换]"/>
            <w:tag w:val="_GBC_1e8378570c9a4db08ad001118944af2e"/>
            <w:id w:val="-2099238276"/>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szCs w:val="21"/>
        </w:rPr>
      </w:sdtEndPr>
      <w:sdtContent>
        <w:p w:rsidR="009E20FD" w:rsidRDefault="0092596A">
          <w:pPr>
            <w:pStyle w:val="4"/>
            <w:numPr>
              <w:ilvl w:val="0"/>
              <w:numId w:val="75"/>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4D04BD"/>
      </w:sdtContent>
    </w:sdt>
    <w:bookmarkStart w:id="240"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szCs w:val="21"/>
        </w:rPr>
      </w:sdtEndPr>
      <w:sdtContent>
        <w:p w:rsidR="009E20FD" w:rsidRDefault="0092596A">
          <w:pPr>
            <w:pStyle w:val="30"/>
            <w:numPr>
              <w:ilvl w:val="0"/>
              <w:numId w:val="73"/>
            </w:numPr>
            <w:rPr>
              <w:rFonts w:ascii="宋体" w:hAnsi="宋体"/>
            </w:rPr>
          </w:pPr>
          <w:r>
            <w:rPr>
              <w:rFonts w:ascii="宋体" w:hAnsi="宋体" w:hint="eastAsia"/>
            </w:rPr>
            <w:t>年金计划</w:t>
          </w:r>
          <w:bookmarkEnd w:id="240"/>
        </w:p>
        <w:sdt>
          <w:sdtPr>
            <w:alias w:val="是否适用：年金计划[双击切换]"/>
            <w:tag w:val="_GBC_f69a163f78f74a54a6443aaa7388f0dd"/>
            <w:id w:val="1782444888"/>
            <w:lock w:val="sdtLocked"/>
            <w:placeholder>
              <w:docPart w:val="GBC22222222222222222222222222222"/>
            </w:placeholder>
          </w:sdtPr>
          <w:sdtContent>
            <w:p w:rsidR="009E20FD" w:rsidRDefault="0092596A" w:rsidP="000554A1">
              <w:pPr>
                <w:rPr>
                  <w:rFonts w:cstheme="minorBidi"/>
                </w:rPr>
              </w:pPr>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9E20FD" w:rsidRDefault="0092596A">
          <w:pPr>
            <w:pStyle w:val="30"/>
            <w:numPr>
              <w:ilvl w:val="0"/>
              <w:numId w:val="73"/>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Content>
            <w:p w:rsidR="000554A1"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4D04BD">
          <w:pPr>
            <w:rPr>
              <w:rFonts w:cstheme="minorBidi"/>
              <w:kern w:val="2"/>
            </w:rPr>
          </w:pPr>
        </w:p>
      </w:sdtContent>
    </w:sdt>
    <w:p w:rsidR="009E20FD" w:rsidRDefault="009E20FD"/>
    <w:p w:rsidR="009E20FD" w:rsidRDefault="0092596A">
      <w:pPr>
        <w:pStyle w:val="30"/>
        <w:numPr>
          <w:ilvl w:val="0"/>
          <w:numId w:val="73"/>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9E20FD" w:rsidRDefault="0092596A">
          <w:pPr>
            <w:pStyle w:val="4"/>
            <w:numPr>
              <w:ilvl w:val="1"/>
              <w:numId w:val="6"/>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4D04BD"/>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9E20FD" w:rsidRDefault="0092596A">
          <w:pPr>
            <w:pStyle w:val="4"/>
            <w:numPr>
              <w:ilvl w:val="1"/>
              <w:numId w:val="6"/>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9E20FD" w:rsidRDefault="0092596A">
          <w:pPr>
            <w:pStyle w:val="4"/>
            <w:numPr>
              <w:ilvl w:val="1"/>
              <w:numId w:val="6"/>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9E20FD" w:rsidRDefault="0092596A">
          <w:pPr>
            <w:pStyle w:val="4"/>
            <w:numPr>
              <w:ilvl w:val="1"/>
              <w:numId w:val="6"/>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p w:rsidR="009E20FD" w:rsidRDefault="004D04BD"/>
      </w:sdtContent>
    </w:sdt>
    <w:bookmarkStart w:id="241"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41" w:displacedByCustomXml="prev"/>
        <w:p w:rsidR="009E20FD" w:rsidRDefault="0092596A">
          <w:pPr>
            <w:pStyle w:val="30"/>
            <w:numPr>
              <w:ilvl w:val="0"/>
              <w:numId w:val="73"/>
            </w:numPr>
            <w:rPr>
              <w:rFonts w:ascii="宋体" w:hAnsi="宋体" w:cs="宋体"/>
              <w:bCs w:val="0"/>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9E20FD" w:rsidRDefault="0092596A">
          <w:pPr>
            <w:pStyle w:val="30"/>
            <w:numPr>
              <w:ilvl w:val="0"/>
              <w:numId w:val="73"/>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Content>
            <w:p w:rsidR="009E20FD" w:rsidRDefault="0092596A" w:rsidP="000554A1">
              <w:r>
                <w:fldChar w:fldCharType="begin"/>
              </w:r>
              <w:r w:rsidR="000554A1">
                <w:instrText xml:space="preserve"> MACROBUTTON  SnrToggleCheckbox □适用 </w:instrText>
              </w:r>
              <w:r>
                <w:fldChar w:fldCharType="end"/>
              </w:r>
              <w:r>
                <w:fldChar w:fldCharType="begin"/>
              </w:r>
              <w:r w:rsidR="000554A1">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母公司财务报表主要项目注释</w:t>
      </w:r>
    </w:p>
    <w:p w:rsidR="009E20FD" w:rsidRDefault="0092596A">
      <w:pPr>
        <w:pStyle w:val="30"/>
        <w:numPr>
          <w:ilvl w:val="0"/>
          <w:numId w:val="76"/>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9E20FD" w:rsidRDefault="0092596A">
          <w:pPr>
            <w:pStyle w:val="4"/>
            <w:numPr>
              <w:ilvl w:val="0"/>
              <w:numId w:val="102"/>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alias w:val="是否适用：母公司组合中，按账龄分析法计提坏账准备的应收账款[双击切换]"/>
            <w:tag w:val="_GBC_0a11a3bd15dd4fa882e7b9f16b5e3b07"/>
            <w:id w:val="-1978596009"/>
            <w:lock w:val="sdtLocked"/>
            <w:placeholder>
              <w:docPart w:val="GBC22222222222222222222222222222"/>
            </w:placeholder>
          </w:sdtPr>
          <w:sdtContent>
            <w:p w:rsidR="009E20FD" w:rsidRDefault="0092596A">
              <w:r>
                <w:fldChar w:fldCharType="begin"/>
              </w:r>
              <w:r w:rsidR="00711270">
                <w:instrText xml:space="preserve"> MACROBUTTON  SnrToggleCheckbox √适用 </w:instrText>
              </w:r>
              <w:r>
                <w:fldChar w:fldCharType="end"/>
              </w:r>
              <w:r>
                <w:fldChar w:fldCharType="begin"/>
              </w:r>
              <w:r w:rsidR="00711270">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0554A1" w:rsidTr="000554A1">
            <w:trPr>
              <w:trHeight w:val="298"/>
              <w:jc w:val="center"/>
            </w:trPr>
            <w:sdt>
              <w:sdtPr>
                <w:tag w:val="_PLD_4026a1c8ce2b4be2bd188240c5c6b81c"/>
                <w:id w:val="-582767568"/>
                <w:lock w:val="sdtLocked"/>
              </w:sdtPr>
              <w:sdtContent>
                <w:tc>
                  <w:tcPr>
                    <w:tcW w:w="2641" w:type="pct"/>
                    <w:tcBorders>
                      <w:bottom w:val="single" w:sz="4" w:space="0" w:color="auto"/>
                    </w:tcBorders>
                    <w:shd w:val="clear" w:color="auto" w:fill="auto"/>
                    <w:vAlign w:val="center"/>
                  </w:tcPr>
                  <w:p w:rsidR="000554A1" w:rsidRDefault="000554A1" w:rsidP="000554A1">
                    <w:pPr>
                      <w:jc w:val="center"/>
                    </w:pPr>
                    <w:r>
                      <w:t>账龄</w:t>
                    </w:r>
                  </w:p>
                </w:tc>
              </w:sdtContent>
            </w:sdt>
            <w:sdt>
              <w:sdtPr>
                <w:tag w:val="_PLD_fe83f44c599f47c3bdf1b2e0ce971295"/>
                <w:id w:val="506098990"/>
                <w:lock w:val="sdtLocked"/>
              </w:sdtPr>
              <w:sdtContent>
                <w:tc>
                  <w:tcPr>
                    <w:tcW w:w="2359" w:type="pct"/>
                    <w:tcBorders>
                      <w:bottom w:val="single" w:sz="4" w:space="0" w:color="auto"/>
                    </w:tcBorders>
                    <w:shd w:val="clear" w:color="auto" w:fill="auto"/>
                    <w:vAlign w:val="center"/>
                  </w:tcPr>
                  <w:p w:rsidR="000554A1" w:rsidRDefault="000554A1" w:rsidP="000554A1">
                    <w:pPr>
                      <w:jc w:val="center"/>
                    </w:pPr>
                    <w:r>
                      <w:t>期末</w:t>
                    </w:r>
                    <w:r>
                      <w:rPr>
                        <w:rFonts w:hint="eastAsia"/>
                      </w:rPr>
                      <w:t>账面</w:t>
                    </w:r>
                    <w:r>
                      <w:t>余额</w:t>
                    </w:r>
                  </w:p>
                </w:tc>
              </w:sdtContent>
            </w:sdt>
          </w:tr>
          <w:tr w:rsidR="000554A1" w:rsidTr="000554A1">
            <w:trPr>
              <w:jc w:val="center"/>
            </w:trPr>
            <w:sdt>
              <w:sdtPr>
                <w:tag w:val="_PLD_a5dc7903ae85448482649ed563a32218"/>
                <w:id w:val="-801690565"/>
                <w:lock w:val="sdtLocked"/>
              </w:sdtPr>
              <w:sdtContent>
                <w:tc>
                  <w:tcPr>
                    <w:tcW w:w="5000" w:type="pct"/>
                    <w:gridSpan w:val="2"/>
                    <w:shd w:val="clear" w:color="auto" w:fill="auto"/>
                  </w:tcPr>
                  <w:p w:rsidR="000554A1" w:rsidRDefault="000554A1" w:rsidP="000554A1">
                    <w:proofErr w:type="gramStart"/>
                    <w:r>
                      <w:rPr>
                        <w:rFonts w:hint="eastAsia"/>
                      </w:rPr>
                      <w:t>1</w:t>
                    </w:r>
                    <w:r>
                      <w:t>年以内</w:t>
                    </w:r>
                    <w:proofErr w:type="gramEnd"/>
                  </w:p>
                </w:tc>
              </w:sdtContent>
            </w:sdt>
          </w:tr>
          <w:tr w:rsidR="000554A1" w:rsidTr="000554A1">
            <w:trPr>
              <w:jc w:val="center"/>
            </w:trPr>
            <w:sdt>
              <w:sdtPr>
                <w:tag w:val="_PLD_ca8c7c0a863443708eb10fe9a0661323"/>
                <w:id w:val="402954253"/>
                <w:lock w:val="sdtLocked"/>
              </w:sdtPr>
              <w:sdtContent>
                <w:tc>
                  <w:tcPr>
                    <w:tcW w:w="5000" w:type="pct"/>
                    <w:gridSpan w:val="2"/>
                    <w:shd w:val="clear" w:color="auto" w:fill="auto"/>
                  </w:tcPr>
                  <w:p w:rsidR="000554A1" w:rsidRDefault="000554A1" w:rsidP="000554A1">
                    <w:r>
                      <w:rPr>
                        <w:rFonts w:hint="eastAsia"/>
                      </w:rPr>
                      <w:t>其中：</w:t>
                    </w:r>
                    <w:r>
                      <w:t>1年以内分项</w:t>
                    </w:r>
                  </w:p>
                </w:tc>
              </w:sdtContent>
            </w:sdt>
          </w:tr>
          <w:sdt>
            <w:sdtPr>
              <w:alias w:val="一年以内应收账款金额明细"/>
              <w:tag w:val="_GBC_58a8ae94fc284eb6b1f51702547a5032"/>
              <w:id w:val="-1868053448"/>
              <w:lock w:val="sdtLocked"/>
            </w:sdtPr>
            <w:sdtContent>
              <w:tr w:rsidR="000554A1" w:rsidTr="000554A1">
                <w:trPr>
                  <w:jc w:val="center"/>
                </w:trPr>
                <w:tc>
                  <w:tcPr>
                    <w:tcW w:w="2641" w:type="pct"/>
                    <w:shd w:val="clear" w:color="auto" w:fill="auto"/>
                  </w:tcPr>
                  <w:p w:rsidR="000554A1" w:rsidRDefault="00574AA7" w:rsidP="000554A1">
                    <w:r>
                      <w:rPr>
                        <w:rFonts w:hint="eastAsia"/>
                      </w:rPr>
                      <w:t>1年以内</w:t>
                    </w:r>
                  </w:p>
                </w:tc>
                <w:tc>
                  <w:tcPr>
                    <w:tcW w:w="2359" w:type="pct"/>
                    <w:shd w:val="clear" w:color="auto" w:fill="auto"/>
                  </w:tcPr>
                  <w:p w:rsidR="000554A1" w:rsidRDefault="00574AA7" w:rsidP="000554A1">
                    <w:pPr>
                      <w:jc w:val="right"/>
                    </w:pPr>
                    <w:r>
                      <w:t>116,674,943.24</w:t>
                    </w:r>
                  </w:p>
                </w:tc>
              </w:tr>
            </w:sdtContent>
          </w:sdt>
          <w:sdt>
            <w:sdtPr>
              <w:alias w:val="一年以内应收账款金额明细"/>
              <w:tag w:val="_GBC_58a8ae94fc284eb6b1f51702547a5032"/>
              <w:id w:val="-95017783"/>
              <w:lock w:val="sdtLocked"/>
            </w:sdtPr>
            <w:sdtContent>
              <w:tr w:rsidR="000554A1" w:rsidTr="000554A1">
                <w:trPr>
                  <w:jc w:val="center"/>
                </w:trPr>
                <w:tc>
                  <w:tcPr>
                    <w:tcW w:w="2641" w:type="pct"/>
                    <w:shd w:val="clear" w:color="auto" w:fill="auto"/>
                  </w:tcPr>
                  <w:p w:rsidR="000554A1" w:rsidRDefault="000554A1" w:rsidP="000554A1"/>
                </w:tc>
                <w:tc>
                  <w:tcPr>
                    <w:tcW w:w="2359" w:type="pct"/>
                    <w:shd w:val="clear" w:color="auto" w:fill="auto"/>
                  </w:tcPr>
                  <w:p w:rsidR="000554A1" w:rsidRDefault="000554A1" w:rsidP="000554A1">
                    <w:pPr>
                      <w:jc w:val="right"/>
                    </w:pPr>
                  </w:p>
                </w:tc>
              </w:tr>
            </w:sdtContent>
          </w:sdt>
          <w:tr w:rsidR="000554A1" w:rsidTr="000554A1">
            <w:trPr>
              <w:jc w:val="center"/>
            </w:trPr>
            <w:sdt>
              <w:sdtPr>
                <w:tag w:val="_PLD_8074f2321fd640f1a4a8fa6c86ad1e9b"/>
                <w:id w:val="1994058078"/>
                <w:lock w:val="sdtLocked"/>
              </w:sdtPr>
              <w:sdtContent>
                <w:tc>
                  <w:tcPr>
                    <w:tcW w:w="2641" w:type="pct"/>
                    <w:shd w:val="clear" w:color="auto" w:fill="auto"/>
                  </w:tcPr>
                  <w:p w:rsidR="000554A1" w:rsidRDefault="000554A1" w:rsidP="000554A1">
                    <w:r>
                      <w:rPr>
                        <w:rFonts w:hint="eastAsia"/>
                      </w:rPr>
                      <w:t>1年以内小计</w:t>
                    </w:r>
                  </w:p>
                </w:tc>
              </w:sdtContent>
            </w:sdt>
            <w:tc>
              <w:tcPr>
                <w:tcW w:w="2359" w:type="pct"/>
                <w:shd w:val="clear" w:color="auto" w:fill="auto"/>
              </w:tcPr>
              <w:p w:rsidR="000554A1" w:rsidRDefault="000554A1" w:rsidP="000554A1">
                <w:pPr>
                  <w:jc w:val="right"/>
                </w:pPr>
                <w:r>
                  <w:t>116,674,943.24</w:t>
                </w:r>
              </w:p>
            </w:tc>
          </w:tr>
          <w:tr w:rsidR="000554A1" w:rsidTr="000554A1">
            <w:trPr>
              <w:jc w:val="center"/>
            </w:trPr>
            <w:sdt>
              <w:sdtPr>
                <w:tag w:val="_PLD_0aaa32d7ecc44007a6fdfe2ba5a15150"/>
                <w:id w:val="369964100"/>
                <w:lock w:val="sdtLocked"/>
              </w:sdtPr>
              <w:sdtContent>
                <w:tc>
                  <w:tcPr>
                    <w:tcW w:w="2641" w:type="pct"/>
                    <w:shd w:val="clear" w:color="auto" w:fill="auto"/>
                  </w:tcPr>
                  <w:p w:rsidR="000554A1" w:rsidRDefault="000554A1" w:rsidP="000554A1">
                    <w:r>
                      <w:rPr>
                        <w:rFonts w:hint="eastAsia"/>
                      </w:rPr>
                      <w:t>1</w:t>
                    </w:r>
                    <w:r>
                      <w:t>至</w:t>
                    </w:r>
                    <w:r>
                      <w:rPr>
                        <w:rFonts w:hint="eastAsia"/>
                      </w:rPr>
                      <w:t>2</w:t>
                    </w:r>
                    <w:r>
                      <w:t>年</w:t>
                    </w:r>
                  </w:p>
                </w:tc>
              </w:sdtContent>
            </w:sdt>
            <w:tc>
              <w:tcPr>
                <w:tcW w:w="2359" w:type="pct"/>
                <w:shd w:val="clear" w:color="auto" w:fill="auto"/>
              </w:tcPr>
              <w:p w:rsidR="000554A1" w:rsidRDefault="000554A1" w:rsidP="000554A1">
                <w:pPr>
                  <w:jc w:val="right"/>
                </w:pPr>
                <w:r>
                  <w:t>47,822,124.23</w:t>
                </w:r>
              </w:p>
            </w:tc>
          </w:tr>
          <w:tr w:rsidR="000554A1" w:rsidTr="000554A1">
            <w:trPr>
              <w:jc w:val="center"/>
            </w:trPr>
            <w:sdt>
              <w:sdtPr>
                <w:tag w:val="_PLD_461abed3956d480b918c3859e2a0e880"/>
                <w:id w:val="1911195289"/>
                <w:lock w:val="sdtLocked"/>
              </w:sdtPr>
              <w:sdtContent>
                <w:tc>
                  <w:tcPr>
                    <w:tcW w:w="2641" w:type="pct"/>
                    <w:shd w:val="clear" w:color="auto" w:fill="auto"/>
                  </w:tcPr>
                  <w:p w:rsidR="000554A1" w:rsidRDefault="000554A1" w:rsidP="000554A1">
                    <w:r>
                      <w:rPr>
                        <w:rFonts w:hint="eastAsia"/>
                      </w:rPr>
                      <w:t>2</w:t>
                    </w:r>
                    <w:r>
                      <w:t>至</w:t>
                    </w:r>
                    <w:r>
                      <w:rPr>
                        <w:rFonts w:hint="eastAsia"/>
                      </w:rPr>
                      <w:t>3</w:t>
                    </w:r>
                    <w:r>
                      <w:t>年</w:t>
                    </w:r>
                  </w:p>
                </w:tc>
              </w:sdtContent>
            </w:sdt>
            <w:tc>
              <w:tcPr>
                <w:tcW w:w="2359" w:type="pct"/>
                <w:shd w:val="clear" w:color="auto" w:fill="auto"/>
              </w:tcPr>
              <w:p w:rsidR="000554A1" w:rsidRDefault="000554A1" w:rsidP="000554A1">
                <w:pPr>
                  <w:jc w:val="right"/>
                </w:pPr>
                <w:r>
                  <w:t>336,055.55</w:t>
                </w:r>
              </w:p>
            </w:tc>
          </w:tr>
          <w:tr w:rsidR="000554A1" w:rsidTr="000554A1">
            <w:trPr>
              <w:jc w:val="center"/>
            </w:trPr>
            <w:sdt>
              <w:sdtPr>
                <w:tag w:val="_PLD_3bcedd27187c4006a5bf76fe5e353650"/>
                <w:id w:val="-430129250"/>
                <w:lock w:val="sdtLocked"/>
              </w:sdtPr>
              <w:sdtContent>
                <w:tc>
                  <w:tcPr>
                    <w:tcW w:w="2641" w:type="pct"/>
                    <w:shd w:val="clear" w:color="auto" w:fill="auto"/>
                  </w:tcPr>
                  <w:p w:rsidR="000554A1" w:rsidRDefault="000554A1" w:rsidP="000554A1">
                    <w:proofErr w:type="gramStart"/>
                    <w:r>
                      <w:rPr>
                        <w:rFonts w:hint="eastAsia"/>
                      </w:rPr>
                      <w:t>3</w:t>
                    </w:r>
                    <w:r>
                      <w:t>年以上</w:t>
                    </w:r>
                    <w:proofErr w:type="gramEnd"/>
                  </w:p>
                </w:tc>
              </w:sdtContent>
            </w:sdt>
            <w:tc>
              <w:tcPr>
                <w:tcW w:w="2359" w:type="pct"/>
                <w:shd w:val="clear" w:color="auto" w:fill="auto"/>
              </w:tcPr>
              <w:p w:rsidR="000554A1" w:rsidRDefault="000554A1" w:rsidP="000554A1">
                <w:pPr>
                  <w:jc w:val="right"/>
                </w:pPr>
              </w:p>
            </w:tc>
          </w:tr>
          <w:tr w:rsidR="000554A1" w:rsidTr="000554A1">
            <w:trPr>
              <w:jc w:val="center"/>
            </w:trPr>
            <w:sdt>
              <w:sdtPr>
                <w:tag w:val="_PLD_a4745b0ed8a140ae99b3917b2a6aa90b"/>
                <w:id w:val="1844819834"/>
                <w:lock w:val="sdtLocked"/>
              </w:sdtPr>
              <w:sdtContent>
                <w:tc>
                  <w:tcPr>
                    <w:tcW w:w="2641" w:type="pct"/>
                    <w:shd w:val="clear" w:color="auto" w:fill="auto"/>
                  </w:tcPr>
                  <w:p w:rsidR="000554A1" w:rsidRDefault="000554A1" w:rsidP="000554A1">
                    <w:r>
                      <w:rPr>
                        <w:rFonts w:hint="eastAsia"/>
                      </w:rPr>
                      <w:t>3</w:t>
                    </w:r>
                    <w:r>
                      <w:t>至</w:t>
                    </w:r>
                    <w:r>
                      <w:rPr>
                        <w:rFonts w:hint="eastAsia"/>
                      </w:rPr>
                      <w:t>4</w:t>
                    </w:r>
                    <w:r>
                      <w:t>年</w:t>
                    </w:r>
                  </w:p>
                </w:tc>
              </w:sdtContent>
            </w:sdt>
            <w:tc>
              <w:tcPr>
                <w:tcW w:w="2359" w:type="pct"/>
                <w:shd w:val="clear" w:color="auto" w:fill="auto"/>
              </w:tcPr>
              <w:p w:rsidR="000554A1" w:rsidRDefault="000554A1" w:rsidP="000554A1">
                <w:pPr>
                  <w:jc w:val="right"/>
                </w:pPr>
              </w:p>
            </w:tc>
          </w:tr>
          <w:tr w:rsidR="000554A1" w:rsidTr="000554A1">
            <w:trPr>
              <w:jc w:val="center"/>
            </w:trPr>
            <w:sdt>
              <w:sdtPr>
                <w:tag w:val="_PLD_f4ed1d71e017423691a066ea5df5fab6"/>
                <w:id w:val="356773777"/>
                <w:lock w:val="sdtLocked"/>
              </w:sdtPr>
              <w:sdtContent>
                <w:tc>
                  <w:tcPr>
                    <w:tcW w:w="2641" w:type="pct"/>
                    <w:shd w:val="clear" w:color="auto" w:fill="auto"/>
                  </w:tcPr>
                  <w:p w:rsidR="000554A1" w:rsidRDefault="000554A1" w:rsidP="000554A1">
                    <w:r>
                      <w:rPr>
                        <w:rFonts w:hint="eastAsia"/>
                      </w:rPr>
                      <w:t>4</w:t>
                    </w:r>
                    <w:r>
                      <w:t>至</w:t>
                    </w:r>
                    <w:r>
                      <w:rPr>
                        <w:rFonts w:hint="eastAsia"/>
                      </w:rPr>
                      <w:t>5</w:t>
                    </w:r>
                    <w:r>
                      <w:t>年</w:t>
                    </w:r>
                  </w:p>
                </w:tc>
              </w:sdtContent>
            </w:sdt>
            <w:tc>
              <w:tcPr>
                <w:tcW w:w="2359" w:type="pct"/>
                <w:shd w:val="clear" w:color="auto" w:fill="auto"/>
              </w:tcPr>
              <w:p w:rsidR="000554A1" w:rsidRDefault="000554A1" w:rsidP="000554A1">
                <w:pPr>
                  <w:jc w:val="right"/>
                </w:pPr>
                <w:r>
                  <w:t>             -  </w:t>
                </w:r>
              </w:p>
            </w:tc>
          </w:tr>
          <w:tr w:rsidR="000554A1" w:rsidTr="000554A1">
            <w:trPr>
              <w:jc w:val="center"/>
            </w:trPr>
            <w:sdt>
              <w:sdtPr>
                <w:tag w:val="_PLD_fccdd41cea9b4ca08e7b40f163262e5e"/>
                <w:id w:val="226268624"/>
                <w:lock w:val="sdtLocked"/>
              </w:sdtPr>
              <w:sdtContent>
                <w:tc>
                  <w:tcPr>
                    <w:tcW w:w="2641" w:type="pct"/>
                    <w:shd w:val="clear" w:color="auto" w:fill="auto"/>
                  </w:tcPr>
                  <w:p w:rsidR="000554A1" w:rsidRDefault="000554A1" w:rsidP="000554A1">
                    <w:proofErr w:type="gramStart"/>
                    <w:r>
                      <w:rPr>
                        <w:rFonts w:hint="eastAsia"/>
                      </w:rPr>
                      <w:t>5</w:t>
                    </w:r>
                    <w:r>
                      <w:t>年以上</w:t>
                    </w:r>
                    <w:proofErr w:type="gramEnd"/>
                  </w:p>
                </w:tc>
              </w:sdtContent>
            </w:sdt>
            <w:tc>
              <w:tcPr>
                <w:tcW w:w="2359" w:type="pct"/>
                <w:shd w:val="clear" w:color="auto" w:fill="auto"/>
              </w:tcPr>
              <w:p w:rsidR="000554A1" w:rsidRDefault="000554A1" w:rsidP="000554A1">
                <w:pPr>
                  <w:jc w:val="right"/>
                </w:pPr>
                <w:r>
                  <w:t>19,299,195.19</w:t>
                </w:r>
              </w:p>
            </w:tc>
          </w:tr>
          <w:tr w:rsidR="000554A1" w:rsidTr="000554A1">
            <w:trPr>
              <w:jc w:val="center"/>
            </w:trPr>
            <w:sdt>
              <w:sdtPr>
                <w:tag w:val="_PLD_b8d2a9cd21d944ea8f8433cfaeb85cb3"/>
                <w:id w:val="-1203707094"/>
                <w:lock w:val="sdtLocked"/>
              </w:sdtPr>
              <w:sdtContent>
                <w:tc>
                  <w:tcPr>
                    <w:tcW w:w="2641" w:type="pct"/>
                    <w:shd w:val="clear" w:color="auto" w:fill="auto"/>
                    <w:vAlign w:val="center"/>
                  </w:tcPr>
                  <w:p w:rsidR="000554A1" w:rsidRDefault="000554A1" w:rsidP="000554A1">
                    <w:pPr>
                      <w:jc w:val="center"/>
                    </w:pPr>
                    <w:r>
                      <w:t>合计</w:t>
                    </w:r>
                  </w:p>
                </w:tc>
              </w:sdtContent>
            </w:sdt>
            <w:tc>
              <w:tcPr>
                <w:tcW w:w="2359" w:type="pct"/>
                <w:shd w:val="clear" w:color="auto" w:fill="auto"/>
              </w:tcPr>
              <w:p w:rsidR="000554A1" w:rsidRDefault="000554A1" w:rsidP="000554A1">
                <w:pPr>
                  <w:jc w:val="right"/>
                </w:pPr>
                <w:r>
                  <w:t>184,132,318.21</w:t>
                </w:r>
              </w:p>
            </w:tc>
          </w:tr>
        </w:tbl>
        <w:p w:rsidR="000554A1" w:rsidRDefault="000554A1"/>
        <w:p w:rsidR="00D87FB8" w:rsidRDefault="00D87FB8">
          <w:pPr>
            <w:sectPr w:rsidR="00D87FB8" w:rsidSect="00564997">
              <w:pgSz w:w="11906" w:h="16838"/>
              <w:pgMar w:top="1525" w:right="1276" w:bottom="1440" w:left="1797" w:header="856" w:footer="992" w:gutter="0"/>
              <w:cols w:space="425"/>
              <w:docGrid w:linePitch="312"/>
            </w:sectPr>
          </w:pPr>
        </w:p>
        <w:p w:rsidR="009E20FD" w:rsidRDefault="004D04BD"/>
      </w:sdtContent>
    </w:sdt>
    <w:p w:rsidR="009E20FD" w:rsidRDefault="0092596A">
      <w:pPr>
        <w:pStyle w:val="4"/>
        <w:numPr>
          <w:ilvl w:val="0"/>
          <w:numId w:val="102"/>
        </w:numPr>
        <w:tabs>
          <w:tab w:val="left" w:pos="644"/>
        </w:tabs>
        <w:ind w:left="0" w:firstLine="0"/>
        <w:rPr>
          <w:rFonts w:ascii="宋体" w:hAnsi="宋体"/>
          <w:szCs w:val="21"/>
        </w:rPr>
      </w:pPr>
      <w:bookmarkStart w:id="242"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9E20FD" w:rsidRDefault="0092596A">
          <w:r>
            <w:fldChar w:fldCharType="begin"/>
          </w:r>
          <w:r w:rsidR="000554A1">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rFonts w:hint="default"/>
        </w:rPr>
      </w:sdtEndPr>
      <w:sdtContent>
        <w:p w:rsidR="009E20FD" w:rsidRDefault="0092596A">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0" w:type="auto"/>
            <w:jc w:val="center"/>
            <w:tblInd w:w="-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952"/>
            <w:gridCol w:w="1532"/>
            <w:gridCol w:w="797"/>
            <w:gridCol w:w="1427"/>
            <w:gridCol w:w="1217"/>
            <w:gridCol w:w="1532"/>
            <w:gridCol w:w="1532"/>
            <w:gridCol w:w="797"/>
            <w:gridCol w:w="1427"/>
            <w:gridCol w:w="1217"/>
            <w:gridCol w:w="1532"/>
          </w:tblGrid>
          <w:tr w:rsidR="000554A1" w:rsidTr="00D87FB8">
            <w:trPr>
              <w:cantSplit/>
              <w:trHeight w:val="259"/>
              <w:jc w:val="center"/>
            </w:trPr>
            <w:sdt>
              <w:sdtPr>
                <w:tag w:val="_PLD_2f021e03341f49af95f8857da6272a92"/>
                <w:id w:val="1726637493"/>
                <w:lock w:val="sdtLocked"/>
              </w:sdtPr>
              <w:sdtContent>
                <w:tc>
                  <w:tcPr>
                    <w:tcW w:w="0" w:type="auto"/>
                    <w:vMerge w:val="restart"/>
                    <w:tcBorders>
                      <w:top w:val="single" w:sz="4" w:space="0" w:color="auto"/>
                      <w:left w:val="single" w:sz="4" w:space="0" w:color="auto"/>
                      <w:right w:val="single" w:sz="4" w:space="0" w:color="auto"/>
                    </w:tcBorders>
                    <w:vAlign w:val="center"/>
                  </w:tcPr>
                  <w:p w:rsidR="000554A1" w:rsidRDefault="000554A1" w:rsidP="000554A1">
                    <w:pPr>
                      <w:jc w:val="center"/>
                    </w:pPr>
                    <w:r>
                      <w:rPr>
                        <w:rFonts w:hint="eastAsia"/>
                      </w:rPr>
                      <w:t>类别</w:t>
                    </w:r>
                  </w:p>
                </w:tc>
              </w:sdtContent>
            </w:sdt>
            <w:sdt>
              <w:sdtPr>
                <w:tag w:val="_PLD_468e18ccdf48449f8e43799e7c3f622e"/>
                <w:id w:val="649717022"/>
                <w:lock w:val="sdtLocked"/>
              </w:sdtPr>
              <w:sdtContent>
                <w:tc>
                  <w:tcPr>
                    <w:tcW w:w="0" w:type="auto"/>
                    <w:gridSpan w:val="5"/>
                    <w:tcBorders>
                      <w:top w:val="single" w:sz="4" w:space="0" w:color="auto"/>
                      <w:left w:val="single" w:sz="4" w:space="0" w:color="auto"/>
                      <w:right w:val="single" w:sz="4" w:space="0" w:color="auto"/>
                    </w:tcBorders>
                    <w:vAlign w:val="center"/>
                  </w:tcPr>
                  <w:p w:rsidR="000554A1" w:rsidRDefault="000554A1" w:rsidP="000554A1">
                    <w:pPr>
                      <w:autoSpaceDE w:val="0"/>
                      <w:autoSpaceDN w:val="0"/>
                      <w:adjustRightInd w:val="0"/>
                      <w:snapToGrid w:val="0"/>
                      <w:spacing w:line="240" w:lineRule="atLeast"/>
                      <w:jc w:val="center"/>
                    </w:pPr>
                    <w:r>
                      <w:rPr>
                        <w:rFonts w:hint="eastAsia"/>
                      </w:rPr>
                      <w:t>期末余额</w:t>
                    </w:r>
                  </w:p>
                </w:tc>
              </w:sdtContent>
            </w:sdt>
            <w:sdt>
              <w:sdtPr>
                <w:tag w:val="_PLD_e387c0f70bd6484cafb1ada234d075bd"/>
                <w:id w:val="216943159"/>
                <w:lock w:val="sdtLocked"/>
              </w:sdtPr>
              <w:sdtContent>
                <w:tc>
                  <w:tcPr>
                    <w:tcW w:w="0" w:type="auto"/>
                    <w:gridSpan w:val="5"/>
                    <w:tcBorders>
                      <w:top w:val="single" w:sz="4" w:space="0" w:color="auto"/>
                      <w:left w:val="single" w:sz="4" w:space="0" w:color="auto"/>
                      <w:right w:val="single" w:sz="4" w:space="0" w:color="auto"/>
                    </w:tcBorders>
                    <w:vAlign w:val="center"/>
                  </w:tcPr>
                  <w:p w:rsidR="000554A1" w:rsidRDefault="000554A1" w:rsidP="000554A1">
                    <w:pPr>
                      <w:autoSpaceDE w:val="0"/>
                      <w:autoSpaceDN w:val="0"/>
                      <w:adjustRightInd w:val="0"/>
                      <w:snapToGrid w:val="0"/>
                      <w:spacing w:line="240" w:lineRule="atLeast"/>
                      <w:jc w:val="center"/>
                    </w:pPr>
                    <w:r>
                      <w:rPr>
                        <w:rFonts w:hint="eastAsia"/>
                      </w:rPr>
                      <w:t>期初余额</w:t>
                    </w:r>
                  </w:p>
                </w:tc>
              </w:sdtContent>
            </w:sdt>
          </w:tr>
          <w:tr w:rsidR="000554A1" w:rsidTr="00D87FB8">
            <w:trPr>
              <w:cantSplit/>
              <w:trHeight w:val="227"/>
              <w:jc w:val="center"/>
            </w:trPr>
            <w:tc>
              <w:tcPr>
                <w:tcW w:w="0" w:type="auto"/>
                <w:vMerge/>
                <w:tcBorders>
                  <w:left w:val="single" w:sz="4" w:space="0" w:color="auto"/>
                  <w:right w:val="single" w:sz="4" w:space="0" w:color="auto"/>
                </w:tcBorders>
                <w:vAlign w:val="center"/>
              </w:tcPr>
              <w:p w:rsidR="000554A1" w:rsidRDefault="000554A1" w:rsidP="000554A1"/>
            </w:tc>
            <w:sdt>
              <w:sdtPr>
                <w:tag w:val="_PLD_73365edbfe354cb683cc42de4c1c9f49"/>
                <w:id w:val="2147077998"/>
                <w:lock w:val="sdtLocked"/>
              </w:sdtPr>
              <w:sdtContent>
                <w:tc>
                  <w:tcPr>
                    <w:tcW w:w="0" w:type="auto"/>
                    <w:gridSpan w:val="2"/>
                    <w:tcBorders>
                      <w:top w:val="single" w:sz="4" w:space="0" w:color="auto"/>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账面余额</w:t>
                    </w:r>
                  </w:p>
                </w:tc>
              </w:sdtContent>
            </w:sdt>
            <w:sdt>
              <w:sdtPr>
                <w:tag w:val="_PLD_11f34c9ee2d5429280d0d85b2c50756a"/>
                <w:id w:val="319152649"/>
                <w:lock w:val="sdtLocked"/>
              </w:sdtPr>
              <w:sdtContent>
                <w:tc>
                  <w:tcPr>
                    <w:tcW w:w="0" w:type="auto"/>
                    <w:gridSpan w:val="2"/>
                    <w:tcBorders>
                      <w:top w:val="single" w:sz="4" w:space="0" w:color="auto"/>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坏账准备</w:t>
                    </w:r>
                  </w:p>
                </w:tc>
              </w:sdtContent>
            </w:sdt>
            <w:sdt>
              <w:sdtPr>
                <w:tag w:val="_PLD_6ade046afd0c47c0aae9506cc9d47486"/>
                <w:id w:val="-545677898"/>
                <w:lock w:val="sdtLocked"/>
              </w:sdtPr>
              <w:sdtContent>
                <w:tc>
                  <w:tcPr>
                    <w:tcW w:w="0" w:type="auto"/>
                    <w:vMerge w:val="restart"/>
                    <w:tcBorders>
                      <w:top w:val="single" w:sz="4" w:space="0" w:color="auto"/>
                      <w:left w:val="single" w:sz="4" w:space="0" w:color="auto"/>
                      <w:right w:val="single" w:sz="4" w:space="0" w:color="auto"/>
                    </w:tcBorders>
                    <w:vAlign w:val="center"/>
                  </w:tcPr>
                  <w:p w:rsidR="000554A1" w:rsidRDefault="000554A1" w:rsidP="000554A1">
                    <w:pPr>
                      <w:jc w:val="center"/>
                    </w:pPr>
                    <w:r>
                      <w:rPr>
                        <w:rFonts w:hint="eastAsia"/>
                      </w:rPr>
                      <w:t>账面</w:t>
                    </w:r>
                  </w:p>
                  <w:p w:rsidR="000554A1" w:rsidRDefault="000554A1" w:rsidP="000554A1">
                    <w:pPr>
                      <w:jc w:val="center"/>
                    </w:pPr>
                    <w:r>
                      <w:rPr>
                        <w:rFonts w:hint="eastAsia"/>
                      </w:rPr>
                      <w:t>价值</w:t>
                    </w:r>
                  </w:p>
                </w:tc>
              </w:sdtContent>
            </w:sdt>
            <w:sdt>
              <w:sdtPr>
                <w:tag w:val="_PLD_abd9bd4831b9473aabae7411a299a204"/>
                <w:id w:val="-1132090105"/>
                <w:lock w:val="sdtLocked"/>
              </w:sdtPr>
              <w:sdtContent>
                <w:tc>
                  <w:tcPr>
                    <w:tcW w:w="0" w:type="auto"/>
                    <w:gridSpan w:val="2"/>
                    <w:tcBorders>
                      <w:top w:val="single" w:sz="4" w:space="0" w:color="auto"/>
                      <w:left w:val="single" w:sz="4" w:space="0" w:color="auto"/>
                      <w:right w:val="single" w:sz="4" w:space="0" w:color="auto"/>
                    </w:tcBorders>
                    <w:vAlign w:val="center"/>
                  </w:tcPr>
                  <w:p w:rsidR="000554A1" w:rsidRDefault="000554A1" w:rsidP="000554A1">
                    <w:pPr>
                      <w:jc w:val="center"/>
                    </w:pPr>
                    <w:r>
                      <w:rPr>
                        <w:rFonts w:hint="eastAsia"/>
                      </w:rPr>
                      <w:t>账面余额</w:t>
                    </w:r>
                  </w:p>
                </w:tc>
              </w:sdtContent>
            </w:sdt>
            <w:sdt>
              <w:sdtPr>
                <w:tag w:val="_PLD_76d8f3a48cba41949b5870f6cbb124af"/>
                <w:id w:val="1160885376"/>
                <w:lock w:val="sdtLocked"/>
              </w:sdtPr>
              <w:sdtContent>
                <w:tc>
                  <w:tcPr>
                    <w:tcW w:w="0" w:type="auto"/>
                    <w:gridSpan w:val="2"/>
                    <w:tcBorders>
                      <w:top w:val="single" w:sz="4" w:space="0" w:color="auto"/>
                      <w:left w:val="single" w:sz="4" w:space="0" w:color="auto"/>
                      <w:right w:val="single" w:sz="4" w:space="0" w:color="auto"/>
                    </w:tcBorders>
                    <w:vAlign w:val="center"/>
                  </w:tcPr>
                  <w:p w:rsidR="000554A1" w:rsidRDefault="000554A1" w:rsidP="000554A1">
                    <w:pPr>
                      <w:jc w:val="center"/>
                    </w:pPr>
                    <w:r>
                      <w:rPr>
                        <w:rFonts w:hint="eastAsia"/>
                      </w:rPr>
                      <w:t>坏账准备</w:t>
                    </w:r>
                  </w:p>
                </w:tc>
              </w:sdtContent>
            </w:sdt>
            <w:sdt>
              <w:sdtPr>
                <w:tag w:val="_PLD_5062ab8e678b49c0bba488dc029ff27b"/>
                <w:id w:val="79501625"/>
                <w:lock w:val="sdtLocked"/>
              </w:sdtPr>
              <w:sdtContent>
                <w:tc>
                  <w:tcPr>
                    <w:tcW w:w="0" w:type="auto"/>
                    <w:vMerge w:val="restart"/>
                    <w:tcBorders>
                      <w:top w:val="single" w:sz="4" w:space="0" w:color="auto"/>
                      <w:left w:val="single" w:sz="4" w:space="0" w:color="auto"/>
                      <w:right w:val="single" w:sz="4" w:space="0" w:color="auto"/>
                    </w:tcBorders>
                    <w:vAlign w:val="center"/>
                  </w:tcPr>
                  <w:p w:rsidR="000554A1" w:rsidRDefault="000554A1" w:rsidP="000554A1">
                    <w:pPr>
                      <w:jc w:val="center"/>
                    </w:pPr>
                    <w:r>
                      <w:rPr>
                        <w:rFonts w:hint="eastAsia"/>
                      </w:rPr>
                      <w:t>账面</w:t>
                    </w:r>
                  </w:p>
                  <w:p w:rsidR="000554A1" w:rsidRDefault="000554A1" w:rsidP="000554A1">
                    <w:pPr>
                      <w:jc w:val="center"/>
                    </w:pPr>
                    <w:r>
                      <w:rPr>
                        <w:rFonts w:hint="eastAsia"/>
                      </w:rPr>
                      <w:t>价值</w:t>
                    </w:r>
                  </w:p>
                </w:tc>
              </w:sdtContent>
            </w:sdt>
          </w:tr>
          <w:tr w:rsidR="000554A1" w:rsidTr="00D87FB8">
            <w:trPr>
              <w:cantSplit/>
              <w:trHeight w:val="375"/>
              <w:jc w:val="center"/>
            </w:trPr>
            <w:tc>
              <w:tcPr>
                <w:tcW w:w="0" w:type="auto"/>
                <w:vMerge/>
                <w:tcBorders>
                  <w:left w:val="single" w:sz="4" w:space="0" w:color="auto"/>
                  <w:bottom w:val="single" w:sz="4" w:space="0" w:color="auto"/>
                  <w:right w:val="single" w:sz="4" w:space="0" w:color="auto"/>
                </w:tcBorders>
                <w:vAlign w:val="center"/>
              </w:tcPr>
              <w:p w:rsidR="000554A1" w:rsidRDefault="000554A1" w:rsidP="000554A1"/>
            </w:tc>
            <w:sdt>
              <w:sdtPr>
                <w:tag w:val="_PLD_f6bdd572740240b5a7a2e643c29db5eb"/>
                <w:id w:val="-226923611"/>
                <w:lock w:val="sdtLocked"/>
              </w:sdtPr>
              <w:sdtContent>
                <w:tc>
                  <w:tcPr>
                    <w:tcW w:w="0" w:type="auto"/>
                    <w:tcBorders>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金额</w:t>
                    </w:r>
                  </w:p>
                </w:tc>
              </w:sdtContent>
            </w:sdt>
            <w:sdt>
              <w:sdtPr>
                <w:tag w:val="_PLD_0a09779b6e354e32b6df9b1e891e1509"/>
                <w:id w:val="-61495746"/>
                <w:lock w:val="sdtLocked"/>
              </w:sdtPr>
              <w:sdtContent>
                <w:tc>
                  <w:tcPr>
                    <w:tcW w:w="0" w:type="auto"/>
                    <w:tcBorders>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比例</w:t>
                    </w:r>
                    <w:r>
                      <w:t>(%)</w:t>
                    </w:r>
                  </w:p>
                </w:tc>
              </w:sdtContent>
            </w:sdt>
            <w:sdt>
              <w:sdtPr>
                <w:tag w:val="_PLD_dd9c9061f11b453c8775ca1a11382d92"/>
                <w:id w:val="285080996"/>
                <w:lock w:val="sdtLocked"/>
              </w:sdtPr>
              <w:sdtContent>
                <w:tc>
                  <w:tcPr>
                    <w:tcW w:w="0" w:type="auto"/>
                    <w:tcBorders>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金额</w:t>
                    </w:r>
                  </w:p>
                </w:tc>
              </w:sdtContent>
            </w:sdt>
            <w:sdt>
              <w:sdtPr>
                <w:tag w:val="_PLD_988b69362ac14c0e94c26191e76b1e3a"/>
                <w:id w:val="-493109988"/>
                <w:lock w:val="sdtLocked"/>
              </w:sdtPr>
              <w:sdtContent>
                <w:tc>
                  <w:tcPr>
                    <w:tcW w:w="0" w:type="auto"/>
                    <w:tcBorders>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计提比例</w:t>
                    </w:r>
                    <w:r>
                      <w:t>(%)</w:t>
                    </w:r>
                  </w:p>
                </w:tc>
              </w:sdtContent>
            </w:sdt>
            <w:tc>
              <w:tcPr>
                <w:tcW w:w="0" w:type="auto"/>
                <w:vMerge/>
                <w:tcBorders>
                  <w:left w:val="single" w:sz="4" w:space="0" w:color="auto"/>
                  <w:bottom w:val="single" w:sz="4" w:space="0" w:color="auto"/>
                  <w:right w:val="single" w:sz="4" w:space="0" w:color="auto"/>
                </w:tcBorders>
                <w:vAlign w:val="center"/>
              </w:tcPr>
              <w:p w:rsidR="000554A1" w:rsidRDefault="000554A1" w:rsidP="000554A1">
                <w:pPr>
                  <w:jc w:val="center"/>
                </w:pPr>
              </w:p>
            </w:tc>
            <w:sdt>
              <w:sdtPr>
                <w:tag w:val="_PLD_a5c1af5c86d545b993971c3da029159d"/>
                <w:id w:val="1067690661"/>
                <w:lock w:val="sdtLocked"/>
              </w:sdtPr>
              <w:sdtContent>
                <w:tc>
                  <w:tcPr>
                    <w:tcW w:w="0" w:type="auto"/>
                    <w:tcBorders>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金额</w:t>
                    </w:r>
                  </w:p>
                </w:tc>
              </w:sdtContent>
            </w:sdt>
            <w:sdt>
              <w:sdtPr>
                <w:tag w:val="_PLD_fd80073c74724a799d0de2171d95f241"/>
                <w:id w:val="-501663812"/>
                <w:lock w:val="sdtLocked"/>
              </w:sdtPr>
              <w:sdtContent>
                <w:tc>
                  <w:tcPr>
                    <w:tcW w:w="0" w:type="auto"/>
                    <w:tcBorders>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比例</w:t>
                    </w:r>
                    <w:r>
                      <w:t>(%)</w:t>
                    </w:r>
                  </w:p>
                </w:tc>
              </w:sdtContent>
            </w:sdt>
            <w:sdt>
              <w:sdtPr>
                <w:tag w:val="_PLD_917059b3ee7f4b52afe8c3fa58f3e369"/>
                <w:id w:val="-1951310988"/>
                <w:lock w:val="sdtLocked"/>
              </w:sdtPr>
              <w:sdtContent>
                <w:tc>
                  <w:tcPr>
                    <w:tcW w:w="0" w:type="auto"/>
                    <w:tcBorders>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金额</w:t>
                    </w:r>
                  </w:p>
                </w:tc>
              </w:sdtContent>
            </w:sdt>
            <w:sdt>
              <w:sdtPr>
                <w:tag w:val="_PLD_ea90ccc029834397956c79bbe869d343"/>
                <w:id w:val="-1158840830"/>
                <w:lock w:val="sdtLocked"/>
              </w:sdtPr>
              <w:sdtContent>
                <w:tc>
                  <w:tcPr>
                    <w:tcW w:w="0" w:type="auto"/>
                    <w:tcBorders>
                      <w:left w:val="single" w:sz="4" w:space="0" w:color="auto"/>
                      <w:bottom w:val="single" w:sz="4" w:space="0" w:color="auto"/>
                      <w:right w:val="single" w:sz="4" w:space="0" w:color="auto"/>
                    </w:tcBorders>
                    <w:vAlign w:val="center"/>
                  </w:tcPr>
                  <w:p w:rsidR="000554A1" w:rsidRDefault="000554A1" w:rsidP="000554A1">
                    <w:pPr>
                      <w:jc w:val="center"/>
                    </w:pPr>
                    <w:r>
                      <w:rPr>
                        <w:rFonts w:hint="eastAsia"/>
                      </w:rPr>
                      <w:t>计提比例</w:t>
                    </w:r>
                    <w:r>
                      <w:t>(%)</w:t>
                    </w:r>
                  </w:p>
                </w:tc>
              </w:sdtContent>
            </w:sdt>
            <w:tc>
              <w:tcPr>
                <w:tcW w:w="0" w:type="auto"/>
                <w:vMerge/>
                <w:tcBorders>
                  <w:left w:val="single" w:sz="4" w:space="0" w:color="auto"/>
                  <w:bottom w:val="single" w:sz="4" w:space="0" w:color="auto"/>
                  <w:right w:val="single" w:sz="4" w:space="0" w:color="auto"/>
                </w:tcBorders>
              </w:tcPr>
              <w:p w:rsidR="000554A1" w:rsidRDefault="000554A1" w:rsidP="000554A1">
                <w:pPr>
                  <w:jc w:val="center"/>
                </w:pPr>
              </w:p>
            </w:tc>
          </w:tr>
          <w:tr w:rsidR="000554A1" w:rsidTr="00D87FB8">
            <w:trPr>
              <w:cantSplit/>
              <w:jc w:val="center"/>
            </w:trPr>
            <w:sdt>
              <w:sdtPr>
                <w:tag w:val="_PLD_d8f2e8353bc54fe8b730d8cdf873f57c"/>
                <w:id w:val="1668679319"/>
                <w:lock w:val="sdtLocked"/>
              </w:sdtPr>
              <w:sdtContent>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r w:rsidRPr="00D87FB8">
                      <w:rPr>
                        <w:rFonts w:hint="eastAsia"/>
                      </w:rPr>
                      <w:t>按单项计提坏账准备</w:t>
                    </w:r>
                  </w:p>
                </w:tc>
              </w:sdtContent>
            </w:sdt>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9,023,876.19</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4.90</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9,023,876.19</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100.00</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0.00</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9,023,876.19</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6.48</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9,023,876.19</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100.00</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0.00</w:t>
                </w:r>
              </w:p>
            </w:tc>
          </w:tr>
          <w:tr w:rsidR="000554A1" w:rsidTr="00D87FB8">
            <w:trPr>
              <w:cantSplit/>
              <w:jc w:val="center"/>
            </w:trPr>
            <w:sdt>
              <w:sdtPr>
                <w:tag w:val="_PLD_8ec8b92b0ab24a78ae82ff991696133e"/>
                <w:id w:val="708765587"/>
                <w:lock w:val="sdtLocked"/>
              </w:sdtPr>
              <w:sdtContent>
                <w:tc>
                  <w:tcPr>
                    <w:tcW w:w="0" w:type="auto"/>
                    <w:gridSpan w:val="11"/>
                    <w:tcBorders>
                      <w:top w:val="single" w:sz="4" w:space="0" w:color="auto"/>
                      <w:left w:val="single" w:sz="4" w:space="0" w:color="auto"/>
                      <w:bottom w:val="single" w:sz="4" w:space="0" w:color="auto"/>
                      <w:right w:val="single" w:sz="4" w:space="0" w:color="auto"/>
                    </w:tcBorders>
                  </w:tcPr>
                  <w:p w:rsidR="000554A1" w:rsidRPr="00D87FB8" w:rsidRDefault="000554A1" w:rsidP="000554A1">
                    <w:r w:rsidRPr="00D87FB8">
                      <w:rPr>
                        <w:rFonts w:hint="eastAsia"/>
                      </w:rPr>
                      <w:t>其中：</w:t>
                    </w:r>
                  </w:p>
                </w:tc>
              </w:sdtContent>
            </w:sdt>
          </w:tr>
          <w:sdt>
            <w:sdtPr>
              <w:alias w:val="按单项计提坏账准备的应收账款明细"/>
              <w:tag w:val="_TUP_55ed2cba36cc42ad9f79258891365b58"/>
              <w:id w:val="-1131553747"/>
              <w:lock w:val="sdtLocked"/>
            </w:sdtPr>
            <w:sdtContent>
              <w:tr w:rsidR="000554A1" w:rsidTr="00D87FB8">
                <w:trPr>
                  <w:cantSplit/>
                  <w:jc w:val="center"/>
                </w:trPr>
                <w:tc>
                  <w:tcPr>
                    <w:tcW w:w="0" w:type="auto"/>
                    <w:tcBorders>
                      <w:top w:val="single" w:sz="4" w:space="0" w:color="auto"/>
                      <w:left w:val="single" w:sz="4" w:space="0" w:color="auto"/>
                      <w:bottom w:val="single" w:sz="4" w:space="0" w:color="auto"/>
                      <w:right w:val="single" w:sz="4" w:space="0" w:color="auto"/>
                    </w:tcBorders>
                  </w:tcPr>
                  <w:sdt>
                    <w:sdtPr>
                      <w:alias w:val="按单项计提坏账准备的应收账款明细-类别"/>
                      <w:tag w:val="_GBC_d2aff18c0a9246d69b8b1f262666166e"/>
                      <w:id w:val="1283229602"/>
                      <w:lock w:val="sdtLocked"/>
                    </w:sdtPr>
                    <w:sdtContent>
                      <w:p w:rsidR="000554A1" w:rsidRPr="00D87FB8" w:rsidRDefault="000554A1" w:rsidP="00D87FB8">
                        <w:r w:rsidRPr="00D87FB8">
                          <w:rPr>
                            <w:rFonts w:hint="eastAsia"/>
                          </w:rPr>
                          <w:t>按单项计提坏账准备</w:t>
                        </w:r>
                      </w:p>
                    </w:sdtContent>
                  </w:sdt>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D87FB8">
                    <w:pPr>
                      <w:ind w:right="210"/>
                      <w:jc w:val="right"/>
                    </w:pPr>
                    <w:r w:rsidRPr="00D87FB8">
                      <w:t>9,023,876.19</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4.90</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9,023,876.19</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2D6CD1">
                    <w:r w:rsidRPr="00D87FB8">
                      <w:t>100.00</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0.00</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9,023,876.19</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6.48</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9,023,876.19</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2D6CD1">
                    <w:r w:rsidRPr="00D87FB8">
                      <w:t>100.00</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0.00</w:t>
                    </w:r>
                  </w:p>
                </w:tc>
              </w:tr>
            </w:sdtContent>
          </w:sdt>
          <w:sdt>
            <w:sdtPr>
              <w:alias w:val="按单项计提坏账准备的应收账款明细"/>
              <w:tag w:val="_TUP_55ed2cba36cc42ad9f79258891365b58"/>
              <w:id w:val="-1263597281"/>
              <w:lock w:val="sdtLocked"/>
            </w:sdtPr>
            <w:sdtContent>
              <w:tr w:rsidR="000554A1" w:rsidTr="00D87FB8">
                <w:trPr>
                  <w:cantSplit/>
                  <w:jc w:val="center"/>
                </w:trPr>
                <w:sdt>
                  <w:sdtPr>
                    <w:alias w:val="按单项计提坏账准备的应收账款明细-类别"/>
                    <w:tag w:val="_GBC_d2aff18c0a9246d69b8b1f262666166e"/>
                    <w:id w:val="365870387"/>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0554A1" w:rsidRPr="00D87FB8" w:rsidRDefault="00D87FB8" w:rsidP="000554A1">
                        <w:pPr>
                          <w:rPr>
                            <w:color w:val="808080"/>
                          </w:rPr>
                        </w:pPr>
                        <w:r w:rsidRPr="00D87FB8">
                          <w:t xml:space="preserve">     </w:t>
                        </w:r>
                      </w:p>
                    </w:tc>
                  </w:sdtContent>
                </w:sdt>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r>
            </w:sdtContent>
          </w:sdt>
          <w:tr w:rsidR="000554A1" w:rsidTr="00D87FB8">
            <w:trPr>
              <w:cantSplit/>
              <w:jc w:val="center"/>
            </w:trPr>
            <w:sdt>
              <w:sdtPr>
                <w:tag w:val="_PLD_c2fb108392ea494fbb3dda9bd8528dd0"/>
                <w:id w:val="1200666550"/>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rPr>
                        <w:rFonts w:hint="eastAsia"/>
                      </w:rPr>
                      <w:t>按组合计提坏账准备</w:t>
                    </w:r>
                  </w:p>
                </w:tc>
              </w:sdtContent>
            </w:sdt>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175,108,442.02</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95.10</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20,958,489.69</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11.97</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154,149,952.33</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130,126,863.22</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93.52</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19,689,557.81</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15.13</w:t>
                </w:r>
              </w:p>
            </w:tc>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r w:rsidRPr="00D87FB8">
                  <w:t>110,437,305.41</w:t>
                </w:r>
              </w:p>
            </w:tc>
          </w:tr>
          <w:tr w:rsidR="000554A1" w:rsidTr="00D87FB8">
            <w:trPr>
              <w:cantSplit/>
              <w:jc w:val="center"/>
            </w:trPr>
            <w:sdt>
              <w:sdtPr>
                <w:tag w:val="_PLD_bd68cdc38a0e426ea1ec99be844140b3"/>
                <w:id w:val="541094592"/>
                <w:lock w:val="sdtLocked"/>
              </w:sdtPr>
              <w:sdtContent>
                <w:tc>
                  <w:tcPr>
                    <w:tcW w:w="0" w:type="auto"/>
                    <w:gridSpan w:val="11"/>
                    <w:tcBorders>
                      <w:top w:val="single" w:sz="4" w:space="0" w:color="auto"/>
                      <w:left w:val="single" w:sz="4" w:space="0" w:color="auto"/>
                      <w:bottom w:val="single" w:sz="4" w:space="0" w:color="auto"/>
                      <w:right w:val="single" w:sz="4" w:space="0" w:color="auto"/>
                    </w:tcBorders>
                  </w:tcPr>
                  <w:p w:rsidR="000554A1" w:rsidRPr="00D87FB8" w:rsidRDefault="000554A1" w:rsidP="000554A1">
                    <w:r w:rsidRPr="00D87FB8">
                      <w:rPr>
                        <w:rFonts w:hint="eastAsia"/>
                      </w:rPr>
                      <w:t>其中：</w:t>
                    </w:r>
                  </w:p>
                </w:tc>
              </w:sdtContent>
            </w:sdt>
          </w:tr>
          <w:sdt>
            <w:sdtPr>
              <w:alias w:val="按组合计提坏账准备的应收账款明细"/>
              <w:tag w:val="_TUP_d12105eecf1f43bb9d549b5dd7af65bd"/>
              <w:id w:val="208379435"/>
              <w:lock w:val="sdtLocked"/>
            </w:sdtPr>
            <w:sdtContent>
              <w:tr w:rsidR="000554A1" w:rsidTr="00D87FB8">
                <w:trPr>
                  <w:cantSplit/>
                  <w:jc w:val="center"/>
                </w:trPr>
                <w:sdt>
                  <w:sdtPr>
                    <w:alias w:val="按组合计提坏账准备的应收账款明细-组合名称"/>
                    <w:tag w:val="_GBC_1d1150cff5254d829cba03da56c2e941"/>
                    <w:id w:val="-1699385584"/>
                    <w:lock w:val="sdtLocked"/>
                  </w:sdtPr>
                  <w:sdtContent>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rPr>
                            <w:color w:val="808080"/>
                          </w:rPr>
                        </w:pPr>
                        <w:r w:rsidRPr="00D87FB8">
                          <w:rPr>
                            <w:rFonts w:hint="eastAsia"/>
                          </w:rPr>
                          <w:t>按组合计提坏账准备</w:t>
                        </w:r>
                      </w:p>
                    </w:tc>
                  </w:sdtContent>
                </w:sdt>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175,108,442.02</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95.10</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20,958,489.69</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2D6CD1">
                    <w:r w:rsidRPr="00D87FB8">
                      <w:t>11.97</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154,149,952.33</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130,126,863.22</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93.52</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19,689,557.81</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2D6CD1">
                    <w:r w:rsidRPr="00D87FB8">
                      <w:t>15.13</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110,437,305.41</w:t>
                    </w:r>
                  </w:p>
                </w:tc>
              </w:tr>
            </w:sdtContent>
          </w:sdt>
          <w:sdt>
            <w:sdtPr>
              <w:alias w:val="按组合计提坏账准备的应收账款明细"/>
              <w:tag w:val="_TUP_d12105eecf1f43bb9d549b5dd7af65bd"/>
              <w:id w:val="899952889"/>
              <w:lock w:val="sdtLocked"/>
            </w:sdtPr>
            <w:sdtContent>
              <w:tr w:rsidR="000554A1" w:rsidTr="00D87FB8">
                <w:trPr>
                  <w:cantSplit/>
                  <w:jc w:val="center"/>
                </w:trPr>
                <w:sdt>
                  <w:sdtPr>
                    <w:alias w:val="按组合计提坏账准备的应收账款明细-组合名称"/>
                    <w:tag w:val="_GBC_1d1150cff5254d829cba03da56c2e941"/>
                    <w:id w:val="802580320"/>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0554A1" w:rsidRPr="00D87FB8" w:rsidRDefault="00D87FB8" w:rsidP="000554A1">
                        <w:pPr>
                          <w:rPr>
                            <w:color w:val="808080"/>
                          </w:rPr>
                        </w:pPr>
                        <w:r w:rsidRPr="00D87FB8">
                          <w:t xml:space="preserve">     </w:t>
                        </w:r>
                      </w:p>
                    </w:tc>
                  </w:sdtContent>
                </w:sdt>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p>
                </w:tc>
              </w:tr>
            </w:sdtContent>
          </w:sdt>
          <w:tr w:rsidR="000554A1" w:rsidTr="00D87FB8">
            <w:trPr>
              <w:cantSplit/>
              <w:jc w:val="center"/>
            </w:trPr>
            <w:sdt>
              <w:sdtPr>
                <w:tag w:val="_PLD_da40eb921a044acabfd44df1104701c2"/>
                <w:id w:val="130218673"/>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0554A1" w:rsidRPr="00D87FB8" w:rsidRDefault="000554A1" w:rsidP="000554A1">
                    <w:pPr>
                      <w:autoSpaceDE w:val="0"/>
                      <w:autoSpaceDN w:val="0"/>
                      <w:adjustRightInd w:val="0"/>
                      <w:jc w:val="center"/>
                    </w:pPr>
                    <w:r w:rsidRPr="00D87FB8">
                      <w:rPr>
                        <w:rFonts w:hint="eastAsia"/>
                      </w:rPr>
                      <w:t>合计</w:t>
                    </w:r>
                  </w:p>
                </w:tc>
              </w:sdtContent>
            </w:sdt>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184,132,318.21</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center"/>
                </w:pPr>
                <w:r w:rsidRPr="00D87FB8">
                  <w:rPr>
                    <w:rFonts w:hint="eastAsia"/>
                  </w:rPr>
                  <w:t>/</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29,982,365.88</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center"/>
                </w:pPr>
                <w:r w:rsidRPr="00D87FB8">
                  <w:rPr>
                    <w:rFonts w:hint="eastAsia"/>
                  </w:rPr>
                  <w:t>/</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154,149,952.33</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139,150,739.41</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center"/>
                </w:pPr>
                <w:r w:rsidRPr="00D87FB8">
                  <w:rPr>
                    <w:rFonts w:hint="eastAsia"/>
                  </w:rPr>
                  <w:t>/</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28,713,434.00</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center"/>
                </w:pPr>
                <w:r w:rsidRPr="00D87FB8">
                  <w:rPr>
                    <w:rFonts w:hint="eastAsia"/>
                  </w:rPr>
                  <w:t>/</w:t>
                </w:r>
              </w:p>
            </w:tc>
            <w:tc>
              <w:tcPr>
                <w:tcW w:w="0" w:type="auto"/>
                <w:tcBorders>
                  <w:top w:val="single" w:sz="4" w:space="0" w:color="auto"/>
                  <w:left w:val="single" w:sz="4" w:space="0" w:color="auto"/>
                  <w:bottom w:val="single" w:sz="4" w:space="0" w:color="auto"/>
                  <w:right w:val="single" w:sz="4" w:space="0" w:color="auto"/>
                </w:tcBorders>
              </w:tcPr>
              <w:p w:rsidR="000554A1" w:rsidRPr="00D87FB8" w:rsidRDefault="000554A1" w:rsidP="000554A1">
                <w:pPr>
                  <w:jc w:val="right"/>
                </w:pPr>
                <w:r w:rsidRPr="00D87FB8">
                  <w:t>110,437,305.41</w:t>
                </w:r>
              </w:p>
            </w:tc>
          </w:tr>
        </w:tbl>
        <w:p w:rsidR="00D87FB8" w:rsidRDefault="00D87FB8">
          <w:pPr>
            <w:sectPr w:rsidR="00D87FB8" w:rsidSect="00D87FB8">
              <w:pgSz w:w="16838" w:h="11906" w:orient="landscape"/>
              <w:pgMar w:top="1797" w:right="1525" w:bottom="1276" w:left="1440" w:header="856" w:footer="992" w:gutter="0"/>
              <w:cols w:space="425"/>
              <w:docGrid w:linePitch="312"/>
            </w:sectPr>
          </w:pPr>
        </w:p>
        <w:p w:rsidR="009E20FD" w:rsidRDefault="004D04BD"/>
      </w:sdtContent>
    </w:sdt>
    <w:bookmarkEnd w:id="242" w:displacedByCustomXml="next"/>
    <w:bookmarkStart w:id="243" w:name="_Hlk10540045" w:displacedByCustomXml="next"/>
    <w:bookmarkStart w:id="244" w:name="_Hlk10540056" w:displacedByCustomXml="next"/>
    <w:sdt>
      <w:sdtPr>
        <w:rPr>
          <w:rFonts w:hint="eastAsia"/>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9E20FD" w:rsidRDefault="0092596A">
          <w:r>
            <w:rPr>
              <w:rFonts w:hint="eastAsia"/>
            </w:rPr>
            <w:t>按单项计提坏账准备：</w:t>
          </w:r>
          <w:bookmarkEnd w:id="243"/>
        </w:p>
        <w:sdt>
          <w:sdtPr>
            <w:alias w:val="是否适用：母公司应收账款按单项计提坏账准备[双击切换]"/>
            <w:tag w:val="_GBC_6aa7698e624f4481b0cf894058a63961"/>
            <w:id w:val="-1009361087"/>
            <w:lock w:val="sdtLocked"/>
            <w:placeholder>
              <w:docPart w:val="GBC22222222222222222222222222222"/>
            </w:placeholder>
          </w:sdtPr>
          <w:sdtContent>
            <w:p w:rsidR="005B0C34"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5B0C34" w:rsidRDefault="005B0C34" w:rsidP="00704CC1">
          <w:pPr>
            <w:autoSpaceDE w:val="0"/>
            <w:autoSpaceDN w:val="0"/>
            <w:adjustRightInd w:val="0"/>
            <w:ind w:left="5880" w:right="105"/>
            <w:jc w:val="right"/>
          </w:pPr>
          <w:r>
            <w:rPr>
              <w:rFonts w:hint="eastAsia"/>
            </w:rPr>
            <w:t>单位：</w:t>
          </w:r>
          <w:sdt>
            <w:sdtPr>
              <w:rPr>
                <w:rFonts w:hint="eastAsia"/>
              </w:rPr>
              <w:alias w:val="单位：母公司应收账款按单项计提坏账准备"/>
              <w:tag w:val="_GBC_78b604bf7ffb4c31ab3ee677554e3137"/>
              <w:id w:val="-12894399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单项计提坏账准备"/>
              <w:tag w:val="_GBC_4b1174efa36f426fad7996f19b12a196"/>
              <w:id w:val="212773323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5B0C34" w:rsidTr="00704CC1">
            <w:sdt>
              <w:sdtPr>
                <w:tag w:val="_PLD_c9f375faf7b545a188ebedb1a01654f0"/>
                <w:id w:val="-767311248"/>
                <w:lock w:val="sdtLocked"/>
              </w:sdtPr>
              <w:sdtContent>
                <w:tc>
                  <w:tcPr>
                    <w:tcW w:w="1160" w:type="pct"/>
                    <w:vMerge w:val="restart"/>
                    <w:vAlign w:val="center"/>
                  </w:tcPr>
                  <w:p w:rsidR="005B0C34" w:rsidRDefault="005B0C34" w:rsidP="00704CC1">
                    <w:pPr>
                      <w:jc w:val="center"/>
                    </w:pPr>
                    <w:r>
                      <w:rPr>
                        <w:rFonts w:hint="eastAsia"/>
                      </w:rPr>
                      <w:t>名称</w:t>
                    </w:r>
                  </w:p>
                </w:tc>
              </w:sdtContent>
            </w:sdt>
            <w:sdt>
              <w:sdtPr>
                <w:tag w:val="_PLD_c86d7b0ec7994bbf9c32d3c6e0d2adda"/>
                <w:id w:val="-1466116691"/>
                <w:lock w:val="sdtLocked"/>
              </w:sdtPr>
              <w:sdtContent>
                <w:tc>
                  <w:tcPr>
                    <w:tcW w:w="3840" w:type="pct"/>
                    <w:gridSpan w:val="4"/>
                    <w:vAlign w:val="center"/>
                  </w:tcPr>
                  <w:p w:rsidR="005B0C34" w:rsidRDefault="005B0C34" w:rsidP="00704CC1">
                    <w:pPr>
                      <w:jc w:val="center"/>
                    </w:pPr>
                    <w:r>
                      <w:rPr>
                        <w:rFonts w:hint="eastAsia"/>
                      </w:rPr>
                      <w:t>期末余额</w:t>
                    </w:r>
                  </w:p>
                </w:tc>
              </w:sdtContent>
            </w:sdt>
          </w:tr>
          <w:tr w:rsidR="005B0C34" w:rsidTr="005B0C34">
            <w:tc>
              <w:tcPr>
                <w:tcW w:w="1160" w:type="pct"/>
                <w:vMerge/>
              </w:tcPr>
              <w:p w:rsidR="005B0C34" w:rsidRDefault="005B0C34" w:rsidP="00704CC1">
                <w:pPr>
                  <w:jc w:val="center"/>
                </w:pPr>
              </w:p>
            </w:tc>
            <w:sdt>
              <w:sdtPr>
                <w:tag w:val="_PLD_7bbf6380a8804f6c8a717a338f6be3fd"/>
                <w:id w:val="-1520702697"/>
                <w:lock w:val="sdtLocked"/>
              </w:sdtPr>
              <w:sdtContent>
                <w:tc>
                  <w:tcPr>
                    <w:tcW w:w="939" w:type="pct"/>
                    <w:vAlign w:val="center"/>
                  </w:tcPr>
                  <w:p w:rsidR="005B0C34" w:rsidRDefault="005B0C34" w:rsidP="00704CC1">
                    <w:pPr>
                      <w:jc w:val="center"/>
                    </w:pPr>
                    <w:r>
                      <w:rPr>
                        <w:rFonts w:hint="eastAsia"/>
                      </w:rPr>
                      <w:t>账面余额</w:t>
                    </w:r>
                  </w:p>
                </w:tc>
              </w:sdtContent>
            </w:sdt>
            <w:sdt>
              <w:sdtPr>
                <w:tag w:val="_PLD_c15d611dc2404462bf82049172a2f8e5"/>
                <w:id w:val="950284279"/>
                <w:lock w:val="sdtLocked"/>
              </w:sdtPr>
              <w:sdtContent>
                <w:tc>
                  <w:tcPr>
                    <w:tcW w:w="940" w:type="pct"/>
                    <w:vAlign w:val="center"/>
                  </w:tcPr>
                  <w:p w:rsidR="005B0C34" w:rsidRDefault="005B0C34" w:rsidP="00704CC1">
                    <w:pPr>
                      <w:jc w:val="center"/>
                    </w:pPr>
                    <w:r>
                      <w:rPr>
                        <w:rFonts w:hint="eastAsia"/>
                      </w:rPr>
                      <w:t>坏账准备</w:t>
                    </w:r>
                  </w:p>
                </w:tc>
              </w:sdtContent>
            </w:sdt>
            <w:sdt>
              <w:sdtPr>
                <w:tag w:val="_PLD_54a8956eb15646cfa69cc0c723b11525"/>
                <w:id w:val="1498843424"/>
                <w:lock w:val="sdtLocked"/>
              </w:sdtPr>
              <w:sdtContent>
                <w:tc>
                  <w:tcPr>
                    <w:tcW w:w="939" w:type="pct"/>
                    <w:vAlign w:val="center"/>
                  </w:tcPr>
                  <w:p w:rsidR="005B0C34" w:rsidRDefault="005B0C34" w:rsidP="00704CC1">
                    <w:pPr>
                      <w:jc w:val="center"/>
                    </w:pPr>
                    <w:r>
                      <w:t>计提比例</w:t>
                    </w:r>
                    <w:r>
                      <w:rPr>
                        <w:rFonts w:hint="eastAsia"/>
                      </w:rPr>
                      <w:t>（%）</w:t>
                    </w:r>
                  </w:p>
                </w:tc>
              </w:sdtContent>
            </w:sdt>
            <w:sdt>
              <w:sdtPr>
                <w:tag w:val="_PLD_b9a45c0c48a240cba3863633ee15a99c"/>
                <w:id w:val="-85914920"/>
                <w:lock w:val="sdtLocked"/>
              </w:sdtPr>
              <w:sdtContent>
                <w:tc>
                  <w:tcPr>
                    <w:tcW w:w="1022" w:type="pct"/>
                    <w:vAlign w:val="center"/>
                  </w:tcPr>
                  <w:p w:rsidR="005B0C34" w:rsidRDefault="005B0C34" w:rsidP="00704CC1">
                    <w:pPr>
                      <w:jc w:val="center"/>
                    </w:pPr>
                    <w:r>
                      <w:rPr>
                        <w:rFonts w:hint="eastAsia"/>
                      </w:rPr>
                      <w:t>计提理由</w:t>
                    </w:r>
                  </w:p>
                </w:tc>
              </w:sdtContent>
            </w:sdt>
          </w:tr>
          <w:sdt>
            <w:sdtPr>
              <w:rPr>
                <w:color w:val="008000"/>
              </w:rPr>
              <w:alias w:val="按单项计提坏账准备的应收账款详细名称明细"/>
              <w:tag w:val="_TUP_2c953ac7b56244699de69986e4bf6b72"/>
              <w:id w:val="1454674360"/>
              <w:lock w:val="sdtLocked"/>
            </w:sdtPr>
            <w:sdtEndPr>
              <w:rPr>
                <w:color w:val="auto"/>
              </w:rPr>
            </w:sdtEndPr>
            <w:sdtContent>
              <w:tr w:rsidR="005B0C34" w:rsidTr="005B0C34">
                <w:tc>
                  <w:tcPr>
                    <w:tcW w:w="1160" w:type="pct"/>
                  </w:tcPr>
                  <w:p w:rsidR="005B0C34" w:rsidRDefault="005B0C34" w:rsidP="00704CC1">
                    <w:r>
                      <w:t>涉诉款项</w:t>
                    </w:r>
                  </w:p>
                </w:tc>
                <w:tc>
                  <w:tcPr>
                    <w:tcW w:w="939" w:type="pct"/>
                  </w:tcPr>
                  <w:p w:rsidR="005B0C34" w:rsidRDefault="005B0C34" w:rsidP="00704CC1">
                    <w:pPr>
                      <w:jc w:val="right"/>
                      <w:rPr>
                        <w:highlight w:val="yellow"/>
                      </w:rPr>
                    </w:pPr>
                    <w:r>
                      <w:t>9,023,876.19</w:t>
                    </w:r>
                  </w:p>
                </w:tc>
                <w:tc>
                  <w:tcPr>
                    <w:tcW w:w="940" w:type="pct"/>
                  </w:tcPr>
                  <w:p w:rsidR="005B0C34" w:rsidRDefault="005B0C34" w:rsidP="00704CC1">
                    <w:pPr>
                      <w:jc w:val="right"/>
                    </w:pPr>
                    <w:r>
                      <w:t>9,023,876.19</w:t>
                    </w:r>
                  </w:p>
                </w:tc>
                <w:tc>
                  <w:tcPr>
                    <w:tcW w:w="939" w:type="pct"/>
                  </w:tcPr>
                  <w:p w:rsidR="005B0C34" w:rsidRDefault="005B0C34" w:rsidP="00704CC1">
                    <w:pPr>
                      <w:jc w:val="right"/>
                    </w:pPr>
                    <w:r>
                      <w:t>100</w:t>
                    </w:r>
                  </w:p>
                </w:tc>
                <w:tc>
                  <w:tcPr>
                    <w:tcW w:w="1022" w:type="pct"/>
                  </w:tcPr>
                  <w:p w:rsidR="005B0C34" w:rsidRDefault="005B0C34" w:rsidP="00704CC1"/>
                </w:tc>
              </w:tr>
            </w:sdtContent>
          </w:sdt>
          <w:tr w:rsidR="005B0C34" w:rsidTr="005B0C34">
            <w:sdt>
              <w:sdtPr>
                <w:tag w:val="_PLD_ae2160629a8e476ca13f19742070e947"/>
                <w:id w:val="974337586"/>
                <w:lock w:val="sdtLocked"/>
              </w:sdtPr>
              <w:sdtContent>
                <w:tc>
                  <w:tcPr>
                    <w:tcW w:w="1160" w:type="pct"/>
                    <w:vAlign w:val="center"/>
                  </w:tcPr>
                  <w:p w:rsidR="005B0C34" w:rsidRDefault="005B0C34" w:rsidP="00704CC1">
                    <w:pPr>
                      <w:jc w:val="center"/>
                    </w:pPr>
                    <w:r>
                      <w:rPr>
                        <w:rFonts w:hint="eastAsia"/>
                      </w:rPr>
                      <w:t>合计</w:t>
                    </w:r>
                  </w:p>
                </w:tc>
              </w:sdtContent>
            </w:sdt>
            <w:tc>
              <w:tcPr>
                <w:tcW w:w="939" w:type="pct"/>
                <w:vAlign w:val="center"/>
              </w:tcPr>
              <w:p w:rsidR="005B0C34" w:rsidRDefault="005B0C34" w:rsidP="005B0C34">
                <w:pPr>
                  <w:jc w:val="right"/>
                  <w:rPr>
                    <w:sz w:val="24"/>
                    <w:szCs w:val="24"/>
                  </w:rPr>
                </w:pPr>
                <w:r>
                  <w:t>9,023,876.19</w:t>
                </w:r>
              </w:p>
            </w:tc>
            <w:tc>
              <w:tcPr>
                <w:tcW w:w="940" w:type="pct"/>
                <w:vAlign w:val="center"/>
              </w:tcPr>
              <w:p w:rsidR="005B0C34" w:rsidRDefault="005B0C34" w:rsidP="005B0C34">
                <w:pPr>
                  <w:jc w:val="right"/>
                  <w:rPr>
                    <w:sz w:val="24"/>
                    <w:szCs w:val="24"/>
                  </w:rPr>
                </w:pPr>
                <w:r>
                  <w:t>9,023,876.19</w:t>
                </w:r>
              </w:p>
            </w:tc>
            <w:tc>
              <w:tcPr>
                <w:tcW w:w="939" w:type="pct"/>
                <w:vAlign w:val="center"/>
              </w:tcPr>
              <w:p w:rsidR="005B0C34" w:rsidRDefault="005B0C34" w:rsidP="005B0C34">
                <w:pPr>
                  <w:jc w:val="right"/>
                  <w:rPr>
                    <w:sz w:val="24"/>
                    <w:szCs w:val="24"/>
                  </w:rPr>
                </w:pPr>
                <w:r>
                  <w:t>100</w:t>
                </w:r>
              </w:p>
            </w:tc>
            <w:tc>
              <w:tcPr>
                <w:tcW w:w="1022" w:type="pct"/>
                <w:vAlign w:val="center"/>
              </w:tcPr>
              <w:p w:rsidR="005B0C34" w:rsidRDefault="005B0C34" w:rsidP="00704CC1">
                <w:pPr>
                  <w:jc w:val="center"/>
                </w:pPr>
                <w:r>
                  <w:rPr>
                    <w:rFonts w:hint="eastAsia"/>
                  </w:rPr>
                  <w:t>/</w:t>
                </w:r>
              </w:p>
            </w:tc>
          </w:tr>
        </w:tbl>
        <w:p w:rsidR="005B0C34" w:rsidRDefault="005B0C34"/>
        <w:p w:rsidR="005B0C34" w:rsidRDefault="005B0C34" w:rsidP="00704CC1">
          <w:r>
            <w:rPr>
              <w:rFonts w:hint="eastAsia"/>
            </w:rPr>
            <w:t>按单项计提坏账准备的说明：</w:t>
          </w:r>
        </w:p>
        <w:sdt>
          <w:sdtPr>
            <w:alias w:val="是否适用：母公司应收账款按单项计提坏账准备的说明[双击切换]"/>
            <w:tag w:val="_GBC_4623c8695a494e53b6a615e5a9c7e0ea"/>
            <w:id w:val="-1122294313"/>
            <w:lock w:val="sdtLocked"/>
          </w:sdtPr>
          <w:sdtContent>
            <w:p w:rsidR="005B0C34" w:rsidRDefault="005B0C34" w:rsidP="005B0C3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9E20FD" w:rsidRDefault="004D04BD"/>
      </w:sdtContent>
    </w:sdt>
    <w:bookmarkEnd w:id="244" w:displacedByCustomXml="prev"/>
    <w:p w:rsidR="009E20FD" w:rsidRDefault="0092596A">
      <w:bookmarkStart w:id="245" w:name="_Hlk10540079"/>
      <w:r>
        <w:rPr>
          <w:rFonts w:hint="eastAsia"/>
        </w:rPr>
        <w:t>按组合计提坏账准备：</w:t>
      </w:r>
    </w:p>
    <w:sdt>
      <w:sdtPr>
        <w:alias w:val="是否适用：母公司应收账款按组合计提坏账准备[双击切换]"/>
        <w:tag w:val="_GBC_bf96e631f2cf4f6a876dff49863ee9d3"/>
        <w:id w:val="1062222538"/>
        <w:lock w:val="sdtConten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9E20FD" w:rsidRDefault="0092596A">
          <w:r>
            <w:rPr>
              <w:rFonts w:hint="eastAsia"/>
            </w:rPr>
            <w:t>组合计提项目：</w:t>
          </w:r>
          <w:sdt>
            <w:sdtPr>
              <w:rPr>
                <w:rFonts w:hint="eastAsia"/>
              </w:rPr>
              <w:alias w:val="按组合计提坏账准备的应收账款明细-组合名称"/>
              <w:tag w:val="_GBC_c2c49e08c13c49f5b854cd65f748bccc"/>
              <w:id w:val="332258280"/>
              <w:lock w:val="sdtLocked"/>
              <w:placeholder>
                <w:docPart w:val="GBC22222222222222222222222222222"/>
              </w:placeholder>
              <w:comboBox>
                <w:listItem w:displayText="按组合计提坏账准备" w:value="按组合计提坏账准备"/>
              </w:comboBox>
            </w:sdtPr>
            <w:sdtContent>
              <w:r w:rsidR="005B0C34">
                <w:rPr>
                  <w:rFonts w:hint="eastAsia"/>
                </w:rPr>
                <w:t>按组合计提坏账准备</w:t>
              </w:r>
            </w:sdtContent>
          </w:sdt>
        </w:p>
        <w:p w:rsidR="009E20FD" w:rsidRDefault="0092596A">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3"/>
            <w:gridCol w:w="3366"/>
            <w:gridCol w:w="2000"/>
            <w:gridCol w:w="1940"/>
          </w:tblGrid>
          <w:tr w:rsidR="005B0C34" w:rsidTr="005B0C34">
            <w:sdt>
              <w:sdtPr>
                <w:tag w:val="_PLD_017679ab9c8247c6b2e334fd90bf61e9"/>
                <w:id w:val="-1258592801"/>
                <w:lock w:val="sdtLocked"/>
              </w:sdtPr>
              <w:sdtContent>
                <w:tc>
                  <w:tcPr>
                    <w:tcW w:w="963" w:type="pct"/>
                    <w:vMerge w:val="restart"/>
                    <w:vAlign w:val="center"/>
                  </w:tcPr>
                  <w:p w:rsidR="005B0C34" w:rsidRDefault="005B0C34" w:rsidP="00704CC1">
                    <w:pPr>
                      <w:jc w:val="center"/>
                    </w:pPr>
                    <w:r>
                      <w:rPr>
                        <w:rFonts w:hint="eastAsia"/>
                      </w:rPr>
                      <w:t>名称</w:t>
                    </w:r>
                  </w:p>
                </w:tc>
              </w:sdtContent>
            </w:sdt>
            <w:sdt>
              <w:sdtPr>
                <w:tag w:val="_PLD_5135cd56467d4853affa6d0ae484f326"/>
                <w:id w:val="2022128163"/>
                <w:lock w:val="sdtLocked"/>
              </w:sdtPr>
              <w:sdtContent>
                <w:tc>
                  <w:tcPr>
                    <w:tcW w:w="4037" w:type="pct"/>
                    <w:gridSpan w:val="3"/>
                    <w:vAlign w:val="center"/>
                  </w:tcPr>
                  <w:p w:rsidR="005B0C34" w:rsidRDefault="005B0C34" w:rsidP="00704CC1">
                    <w:pPr>
                      <w:jc w:val="center"/>
                    </w:pPr>
                    <w:r>
                      <w:rPr>
                        <w:rFonts w:hint="eastAsia"/>
                      </w:rPr>
                      <w:t>期末余额</w:t>
                    </w:r>
                  </w:p>
                </w:tc>
              </w:sdtContent>
            </w:sdt>
          </w:tr>
          <w:tr w:rsidR="005B0C34" w:rsidTr="005B0C34">
            <w:tc>
              <w:tcPr>
                <w:tcW w:w="963" w:type="pct"/>
                <w:vMerge/>
              </w:tcPr>
              <w:p w:rsidR="005B0C34" w:rsidRDefault="005B0C34" w:rsidP="00704CC1">
                <w:pPr>
                  <w:jc w:val="center"/>
                </w:pPr>
              </w:p>
            </w:tc>
            <w:sdt>
              <w:sdtPr>
                <w:tag w:val="_PLD_6853d362c1364938aec50c34a4c1b2be"/>
                <w:id w:val="-1496651203"/>
                <w:lock w:val="sdtLocked"/>
              </w:sdtPr>
              <w:sdtContent>
                <w:tc>
                  <w:tcPr>
                    <w:tcW w:w="1860" w:type="pct"/>
                    <w:vAlign w:val="center"/>
                  </w:tcPr>
                  <w:p w:rsidR="005B0C34" w:rsidRDefault="005B0C34" w:rsidP="00704CC1">
                    <w:pPr>
                      <w:jc w:val="center"/>
                    </w:pPr>
                    <w:r>
                      <w:rPr>
                        <w:rFonts w:hint="eastAsia"/>
                      </w:rPr>
                      <w:t>应收账款</w:t>
                    </w:r>
                  </w:p>
                </w:tc>
              </w:sdtContent>
            </w:sdt>
            <w:sdt>
              <w:sdtPr>
                <w:tag w:val="_PLD_497956cded5b48c4b4741462475810da"/>
                <w:id w:val="-1955244587"/>
                <w:lock w:val="sdtLocked"/>
              </w:sdtPr>
              <w:sdtContent>
                <w:tc>
                  <w:tcPr>
                    <w:tcW w:w="1105" w:type="pct"/>
                    <w:vAlign w:val="center"/>
                  </w:tcPr>
                  <w:p w:rsidR="005B0C34" w:rsidRDefault="005B0C34" w:rsidP="00704CC1">
                    <w:pPr>
                      <w:jc w:val="center"/>
                    </w:pPr>
                    <w:r>
                      <w:rPr>
                        <w:rFonts w:hint="eastAsia"/>
                      </w:rPr>
                      <w:t>坏账准备</w:t>
                    </w:r>
                  </w:p>
                </w:tc>
              </w:sdtContent>
            </w:sdt>
            <w:sdt>
              <w:sdtPr>
                <w:tag w:val="_PLD_abeb28def5684beab5ea48273044d861"/>
                <w:id w:val="627442830"/>
                <w:lock w:val="sdtLocked"/>
              </w:sdtPr>
              <w:sdtContent>
                <w:tc>
                  <w:tcPr>
                    <w:tcW w:w="1072" w:type="pct"/>
                    <w:vAlign w:val="center"/>
                  </w:tcPr>
                  <w:p w:rsidR="005B0C34" w:rsidRDefault="005B0C34" w:rsidP="00704CC1">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8192339"/>
              <w:lock w:val="sdtLocked"/>
            </w:sdtPr>
            <w:sdtEndPr>
              <w:rPr>
                <w:color w:val="auto"/>
                <w:highlight w:val="yellow"/>
              </w:rPr>
            </w:sdtEndPr>
            <w:sdtContent>
              <w:tr w:rsidR="005B0C34" w:rsidTr="005B0C34">
                <w:tc>
                  <w:tcPr>
                    <w:tcW w:w="963" w:type="pct"/>
                  </w:tcPr>
                  <w:p w:rsidR="005B0C34" w:rsidRDefault="005B0C34" w:rsidP="00704CC1">
                    <w:r>
                      <w:t>1年以内</w:t>
                    </w:r>
                  </w:p>
                </w:tc>
                <w:tc>
                  <w:tcPr>
                    <w:tcW w:w="1860" w:type="pct"/>
                  </w:tcPr>
                  <w:p w:rsidR="005B0C34" w:rsidRDefault="005B0C34" w:rsidP="00704CC1">
                    <w:pPr>
                      <w:jc w:val="right"/>
                      <w:rPr>
                        <w:highlight w:val="yellow"/>
                      </w:rPr>
                    </w:pPr>
                    <w:r>
                      <w:t>116,674,943.24</w:t>
                    </w:r>
                  </w:p>
                </w:tc>
                <w:tc>
                  <w:tcPr>
                    <w:tcW w:w="1105" w:type="pct"/>
                  </w:tcPr>
                  <w:p w:rsidR="005B0C34" w:rsidRDefault="005B0C34" w:rsidP="00704CC1">
                    <w:pPr>
                      <w:jc w:val="right"/>
                    </w:pPr>
                    <w:r>
                      <w:t>5,833,747.16</w:t>
                    </w:r>
                  </w:p>
                </w:tc>
                <w:tc>
                  <w:tcPr>
                    <w:tcW w:w="1072" w:type="pct"/>
                  </w:tcPr>
                  <w:p w:rsidR="005B0C34" w:rsidRDefault="005B0C34" w:rsidP="00704CC1">
                    <w:pPr>
                      <w:jc w:val="right"/>
                      <w:rPr>
                        <w:highlight w:val="yellow"/>
                      </w:rPr>
                    </w:pPr>
                    <w:r>
                      <w:t>5.00</w:t>
                    </w:r>
                  </w:p>
                </w:tc>
              </w:tr>
            </w:sdtContent>
          </w:sdt>
          <w:sdt>
            <w:sdtPr>
              <w:rPr>
                <w:color w:val="008000"/>
              </w:rPr>
              <w:alias w:val="按组合计提坏账准备的应收账款详细名称明细"/>
              <w:tag w:val="_TUP_f0c1437e418b477abdaa018db20308d6"/>
              <w:id w:val="-1412778907"/>
              <w:lock w:val="sdtLocked"/>
            </w:sdtPr>
            <w:sdtEndPr>
              <w:rPr>
                <w:color w:val="auto"/>
                <w:highlight w:val="yellow"/>
              </w:rPr>
            </w:sdtEndPr>
            <w:sdtContent>
              <w:tr w:rsidR="005B0C34" w:rsidTr="005B0C34">
                <w:tc>
                  <w:tcPr>
                    <w:tcW w:w="963" w:type="pct"/>
                  </w:tcPr>
                  <w:p w:rsidR="005B0C34" w:rsidRDefault="005B0C34" w:rsidP="00704CC1">
                    <w:r>
                      <w:t>1至2年</w:t>
                    </w:r>
                  </w:p>
                </w:tc>
                <w:tc>
                  <w:tcPr>
                    <w:tcW w:w="1860" w:type="pct"/>
                  </w:tcPr>
                  <w:p w:rsidR="005B0C34" w:rsidRDefault="005B0C34" w:rsidP="00704CC1">
                    <w:pPr>
                      <w:jc w:val="right"/>
                      <w:rPr>
                        <w:highlight w:val="yellow"/>
                      </w:rPr>
                    </w:pPr>
                    <w:r>
                      <w:t>47,822,124.23</w:t>
                    </w:r>
                  </w:p>
                </w:tc>
                <w:tc>
                  <w:tcPr>
                    <w:tcW w:w="1105" w:type="pct"/>
                  </w:tcPr>
                  <w:p w:rsidR="005B0C34" w:rsidRDefault="005B0C34" w:rsidP="00704CC1">
                    <w:pPr>
                      <w:jc w:val="right"/>
                    </w:pPr>
                    <w:r>
                      <w:t>4,782,212.42</w:t>
                    </w:r>
                  </w:p>
                </w:tc>
                <w:tc>
                  <w:tcPr>
                    <w:tcW w:w="1072" w:type="pct"/>
                  </w:tcPr>
                  <w:p w:rsidR="005B0C34" w:rsidRDefault="005B0C34" w:rsidP="00704CC1">
                    <w:pPr>
                      <w:jc w:val="right"/>
                      <w:rPr>
                        <w:highlight w:val="yellow"/>
                      </w:rPr>
                    </w:pPr>
                    <w:r>
                      <w:t>10.00</w:t>
                    </w:r>
                  </w:p>
                </w:tc>
              </w:tr>
            </w:sdtContent>
          </w:sdt>
          <w:sdt>
            <w:sdtPr>
              <w:rPr>
                <w:color w:val="008000"/>
              </w:rPr>
              <w:alias w:val="按组合计提坏账准备的应收账款详细名称明细"/>
              <w:tag w:val="_TUP_f0c1437e418b477abdaa018db20308d6"/>
              <w:id w:val="-232934379"/>
              <w:lock w:val="sdtLocked"/>
            </w:sdtPr>
            <w:sdtEndPr>
              <w:rPr>
                <w:color w:val="auto"/>
                <w:highlight w:val="yellow"/>
              </w:rPr>
            </w:sdtEndPr>
            <w:sdtContent>
              <w:tr w:rsidR="005B0C34" w:rsidTr="005B0C34">
                <w:tc>
                  <w:tcPr>
                    <w:tcW w:w="963" w:type="pct"/>
                  </w:tcPr>
                  <w:p w:rsidR="005B0C34" w:rsidRDefault="005B0C34" w:rsidP="00704CC1">
                    <w:r>
                      <w:t>2至3年</w:t>
                    </w:r>
                  </w:p>
                </w:tc>
                <w:tc>
                  <w:tcPr>
                    <w:tcW w:w="1860" w:type="pct"/>
                  </w:tcPr>
                  <w:p w:rsidR="005B0C34" w:rsidRDefault="005B0C34" w:rsidP="00704CC1">
                    <w:pPr>
                      <w:jc w:val="right"/>
                      <w:rPr>
                        <w:highlight w:val="yellow"/>
                      </w:rPr>
                    </w:pPr>
                    <w:r>
                      <w:t>336,055.55</w:t>
                    </w:r>
                  </w:p>
                </w:tc>
                <w:tc>
                  <w:tcPr>
                    <w:tcW w:w="1105" w:type="pct"/>
                  </w:tcPr>
                  <w:p w:rsidR="005B0C34" w:rsidRDefault="005B0C34" w:rsidP="00704CC1">
                    <w:pPr>
                      <w:jc w:val="right"/>
                    </w:pPr>
                    <w:r>
                      <w:t>67,211.11</w:t>
                    </w:r>
                  </w:p>
                </w:tc>
                <w:tc>
                  <w:tcPr>
                    <w:tcW w:w="1072" w:type="pct"/>
                  </w:tcPr>
                  <w:p w:rsidR="005B0C34" w:rsidRDefault="005B0C34" w:rsidP="00704CC1">
                    <w:pPr>
                      <w:jc w:val="right"/>
                      <w:rPr>
                        <w:highlight w:val="yellow"/>
                      </w:rPr>
                    </w:pPr>
                    <w:r>
                      <w:t>20.00</w:t>
                    </w:r>
                  </w:p>
                </w:tc>
              </w:tr>
            </w:sdtContent>
          </w:sdt>
          <w:sdt>
            <w:sdtPr>
              <w:rPr>
                <w:color w:val="008000"/>
              </w:rPr>
              <w:alias w:val="按组合计提坏账准备的应收账款详细名称明细"/>
              <w:tag w:val="_TUP_f0c1437e418b477abdaa018db20308d6"/>
              <w:id w:val="-296300579"/>
              <w:lock w:val="sdtLocked"/>
            </w:sdtPr>
            <w:sdtEndPr>
              <w:rPr>
                <w:color w:val="auto"/>
                <w:highlight w:val="yellow"/>
              </w:rPr>
            </w:sdtEndPr>
            <w:sdtContent>
              <w:tr w:rsidR="005B0C34" w:rsidTr="005B0C34">
                <w:tc>
                  <w:tcPr>
                    <w:tcW w:w="963" w:type="pct"/>
                  </w:tcPr>
                  <w:p w:rsidR="005B0C34" w:rsidRDefault="005B0C34" w:rsidP="00704CC1">
                    <w:r>
                      <w:t>3至4年</w:t>
                    </w:r>
                  </w:p>
                </w:tc>
                <w:tc>
                  <w:tcPr>
                    <w:tcW w:w="1860" w:type="pct"/>
                  </w:tcPr>
                  <w:p w:rsidR="005B0C34" w:rsidRDefault="005B0C34" w:rsidP="00704CC1">
                    <w:pPr>
                      <w:jc w:val="right"/>
                      <w:rPr>
                        <w:highlight w:val="yellow"/>
                      </w:rPr>
                    </w:pPr>
                  </w:p>
                </w:tc>
                <w:tc>
                  <w:tcPr>
                    <w:tcW w:w="1105" w:type="pct"/>
                  </w:tcPr>
                  <w:p w:rsidR="005B0C34" w:rsidRDefault="005B0C34" w:rsidP="00704CC1">
                    <w:pPr>
                      <w:jc w:val="right"/>
                    </w:pPr>
                  </w:p>
                </w:tc>
                <w:tc>
                  <w:tcPr>
                    <w:tcW w:w="1072" w:type="pct"/>
                  </w:tcPr>
                  <w:p w:rsidR="005B0C34" w:rsidRDefault="005B0C34" w:rsidP="00704CC1">
                    <w:pPr>
                      <w:jc w:val="right"/>
                      <w:rPr>
                        <w:highlight w:val="yellow"/>
                      </w:rPr>
                    </w:pPr>
                  </w:p>
                </w:tc>
              </w:tr>
            </w:sdtContent>
          </w:sdt>
          <w:sdt>
            <w:sdtPr>
              <w:rPr>
                <w:color w:val="008000"/>
              </w:rPr>
              <w:alias w:val="按组合计提坏账准备的应收账款详细名称明细"/>
              <w:tag w:val="_TUP_f0c1437e418b477abdaa018db20308d6"/>
              <w:id w:val="-1075811708"/>
              <w:lock w:val="sdtLocked"/>
            </w:sdtPr>
            <w:sdtEndPr>
              <w:rPr>
                <w:color w:val="auto"/>
                <w:highlight w:val="yellow"/>
              </w:rPr>
            </w:sdtEndPr>
            <w:sdtContent>
              <w:tr w:rsidR="005B0C34" w:rsidTr="005B0C34">
                <w:tc>
                  <w:tcPr>
                    <w:tcW w:w="963" w:type="pct"/>
                  </w:tcPr>
                  <w:p w:rsidR="005B0C34" w:rsidRDefault="005B0C34" w:rsidP="00704CC1">
                    <w:r>
                      <w:t>4至5年</w:t>
                    </w:r>
                  </w:p>
                </w:tc>
                <w:tc>
                  <w:tcPr>
                    <w:tcW w:w="1860" w:type="pct"/>
                  </w:tcPr>
                  <w:p w:rsidR="005B0C34" w:rsidRDefault="005B0C34" w:rsidP="00704CC1">
                    <w:pPr>
                      <w:jc w:val="right"/>
                      <w:rPr>
                        <w:highlight w:val="yellow"/>
                      </w:rPr>
                    </w:pPr>
                  </w:p>
                </w:tc>
                <w:tc>
                  <w:tcPr>
                    <w:tcW w:w="1105" w:type="pct"/>
                  </w:tcPr>
                  <w:p w:rsidR="005B0C34" w:rsidRDefault="005B0C34" w:rsidP="00704CC1">
                    <w:pPr>
                      <w:jc w:val="right"/>
                    </w:pPr>
                  </w:p>
                </w:tc>
                <w:tc>
                  <w:tcPr>
                    <w:tcW w:w="1072" w:type="pct"/>
                  </w:tcPr>
                  <w:p w:rsidR="005B0C34" w:rsidRDefault="005B0C34" w:rsidP="00704CC1">
                    <w:pPr>
                      <w:jc w:val="right"/>
                      <w:rPr>
                        <w:highlight w:val="yellow"/>
                      </w:rPr>
                    </w:pPr>
                  </w:p>
                </w:tc>
              </w:tr>
            </w:sdtContent>
          </w:sdt>
          <w:sdt>
            <w:sdtPr>
              <w:rPr>
                <w:color w:val="008000"/>
              </w:rPr>
              <w:alias w:val="按组合计提坏账准备的应收账款详细名称明细"/>
              <w:tag w:val="_TUP_f0c1437e418b477abdaa018db20308d6"/>
              <w:id w:val="-1357423185"/>
              <w:lock w:val="sdtLocked"/>
            </w:sdtPr>
            <w:sdtEndPr>
              <w:rPr>
                <w:color w:val="auto"/>
                <w:highlight w:val="yellow"/>
              </w:rPr>
            </w:sdtEndPr>
            <w:sdtContent>
              <w:tr w:rsidR="005B0C34" w:rsidTr="005B0C34">
                <w:tc>
                  <w:tcPr>
                    <w:tcW w:w="963" w:type="pct"/>
                  </w:tcPr>
                  <w:p w:rsidR="005B0C34" w:rsidRDefault="005B0C34" w:rsidP="00704CC1">
                    <w:r>
                      <w:t>5年以上</w:t>
                    </w:r>
                  </w:p>
                </w:tc>
                <w:tc>
                  <w:tcPr>
                    <w:tcW w:w="1860" w:type="pct"/>
                  </w:tcPr>
                  <w:p w:rsidR="005B0C34" w:rsidRDefault="005B0C34" w:rsidP="00704CC1">
                    <w:pPr>
                      <w:jc w:val="right"/>
                      <w:rPr>
                        <w:highlight w:val="yellow"/>
                      </w:rPr>
                    </w:pPr>
                    <w:r>
                      <w:t>10,275,319.00</w:t>
                    </w:r>
                  </w:p>
                </w:tc>
                <w:tc>
                  <w:tcPr>
                    <w:tcW w:w="1105" w:type="pct"/>
                  </w:tcPr>
                  <w:p w:rsidR="005B0C34" w:rsidRDefault="005B0C34" w:rsidP="00704CC1">
                    <w:pPr>
                      <w:jc w:val="right"/>
                    </w:pPr>
                    <w:r>
                      <w:t>10,275,319.00</w:t>
                    </w:r>
                  </w:p>
                </w:tc>
                <w:tc>
                  <w:tcPr>
                    <w:tcW w:w="1072" w:type="pct"/>
                  </w:tcPr>
                  <w:p w:rsidR="005B0C34" w:rsidRDefault="005B0C34" w:rsidP="00704CC1">
                    <w:pPr>
                      <w:jc w:val="right"/>
                      <w:rPr>
                        <w:highlight w:val="yellow"/>
                      </w:rPr>
                    </w:pPr>
                    <w:r>
                      <w:t>100.00</w:t>
                    </w:r>
                  </w:p>
                </w:tc>
              </w:tr>
            </w:sdtContent>
          </w:sdt>
          <w:tr w:rsidR="005B0C34" w:rsidTr="005B0C34">
            <w:sdt>
              <w:sdtPr>
                <w:tag w:val="_PLD_435948144728481980336a881622f9ca"/>
                <w:id w:val="1579096358"/>
                <w:lock w:val="sdtLocked"/>
              </w:sdtPr>
              <w:sdtContent>
                <w:tc>
                  <w:tcPr>
                    <w:tcW w:w="963" w:type="pct"/>
                    <w:vAlign w:val="center"/>
                  </w:tcPr>
                  <w:p w:rsidR="005B0C34" w:rsidRDefault="005B0C34" w:rsidP="00704CC1">
                    <w:pPr>
                      <w:jc w:val="center"/>
                    </w:pPr>
                    <w:r>
                      <w:rPr>
                        <w:rFonts w:hint="eastAsia"/>
                      </w:rPr>
                      <w:t>合计</w:t>
                    </w:r>
                  </w:p>
                </w:tc>
              </w:sdtContent>
            </w:sdt>
            <w:tc>
              <w:tcPr>
                <w:tcW w:w="1860" w:type="pct"/>
                <w:vAlign w:val="center"/>
              </w:tcPr>
              <w:p w:rsidR="005B0C34" w:rsidRDefault="005B0C34" w:rsidP="005B0C34">
                <w:pPr>
                  <w:jc w:val="right"/>
                  <w:rPr>
                    <w:sz w:val="24"/>
                    <w:szCs w:val="24"/>
                  </w:rPr>
                </w:pPr>
                <w:r>
                  <w:t>175,108,442.02</w:t>
                </w:r>
              </w:p>
            </w:tc>
            <w:tc>
              <w:tcPr>
                <w:tcW w:w="1105" w:type="pct"/>
                <w:vAlign w:val="center"/>
              </w:tcPr>
              <w:p w:rsidR="005B0C34" w:rsidRDefault="005B0C34" w:rsidP="005B0C34">
                <w:pPr>
                  <w:jc w:val="right"/>
                  <w:rPr>
                    <w:sz w:val="24"/>
                    <w:szCs w:val="24"/>
                  </w:rPr>
                </w:pPr>
                <w:r>
                  <w:t>20,958,489.69</w:t>
                </w:r>
              </w:p>
            </w:tc>
            <w:tc>
              <w:tcPr>
                <w:tcW w:w="1072" w:type="pct"/>
              </w:tcPr>
              <w:p w:rsidR="005B0C34" w:rsidRDefault="005B0C34" w:rsidP="00704CC1">
                <w:pPr>
                  <w:jc w:val="right"/>
                  <w:rPr>
                    <w:highlight w:val="yellow"/>
                  </w:rPr>
                </w:pPr>
              </w:p>
            </w:tc>
          </w:tr>
        </w:tbl>
        <w:p w:rsidR="005B0C34" w:rsidRDefault="005B0C34"/>
        <w:p w:rsidR="009E20FD" w:rsidRDefault="0092596A">
          <w:r>
            <w:rPr>
              <w:rFonts w:hint="eastAsia"/>
            </w:rPr>
            <w:t>按组合计提坏账的确认标准及说明：</w:t>
          </w:r>
        </w:p>
        <w:sdt>
          <w:sdtPr>
            <w:alias w:val="是否适用：母公司应收账款按组合计提坏账的确认标准及说明[双击切换]"/>
            <w:tag w:val="_GBC_186c78f5430148f29cc239ac6b530e5e"/>
            <w:id w:val="2033071860"/>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bookmarkEnd w:id="245"/>
    <w:p w:rsidR="009E20FD" w:rsidRDefault="009E20FD"/>
    <w:bookmarkStart w:id="246" w:name="_Hlk10540115" w:displacedByCustomXml="next"/>
    <w:bookmarkStart w:id="247"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rPr>
      </w:sdtEndPr>
      <w:sdtContent>
        <w:p w:rsidR="009E20FD" w:rsidRDefault="0092596A">
          <w:r>
            <w:rPr>
              <w:rFonts w:hint="eastAsia"/>
            </w:rPr>
            <w:t>如按预期信用损失一般模型计提坏账准备，请参照其他应收款披露：</w:t>
          </w:r>
          <w:bookmarkEnd w:id="246"/>
        </w:p>
        <w:sdt>
          <w:sdtPr>
            <w:alias w:val="是否适用：母公司应收账款按一般预计信用损失模型计提坏账[双击切换]"/>
            <w:tag w:val="_GBC_549d8a07d3e545ee8ada79b15a8ba3e9"/>
            <w:id w:val="-1904898670"/>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sdtContent>
    </w:sdt>
    <w:bookmarkEnd w:id="247" w:displacedByCustomXml="prev"/>
    <w:p w:rsidR="009E20FD" w:rsidRDefault="0092596A">
      <w:pPr>
        <w:pStyle w:val="4"/>
        <w:numPr>
          <w:ilvl w:val="0"/>
          <w:numId w:val="102"/>
        </w:numPr>
        <w:tabs>
          <w:tab w:val="left" w:pos="644"/>
        </w:tabs>
        <w:ind w:left="0" w:firstLine="0"/>
        <w:rPr>
          <w:rFonts w:ascii="宋体" w:hAnsi="宋体"/>
          <w:szCs w:val="21"/>
        </w:rPr>
      </w:pPr>
      <w:bookmarkStart w:id="248" w:name="_Hlk10540190"/>
      <w:bookmarkStart w:id="249" w:name="_Hlk10540207"/>
      <w:r>
        <w:rPr>
          <w:rFonts w:ascii="宋体" w:hAnsi="宋体" w:hint="eastAsia"/>
          <w:szCs w:val="21"/>
        </w:rPr>
        <w:t>坏账准备的情况</w:t>
      </w:r>
      <w:bookmarkEnd w:id="248"/>
    </w:p>
    <w:sdt>
      <w:sdtPr>
        <w:alias w:val="是否适用：母公司应收账款坏账准备情况[双击切换]"/>
        <w:tag w:val="_GBC_f73789de2ecf49c4bad380c8767c93cf"/>
        <w:id w:val="-684820359"/>
        <w:lock w:val="sdtConten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50" w:name="_Hlk41553597" w:displacedByCustomXml="next"/>
    <w:sdt>
      <w:sdtPr>
        <w:rPr>
          <w:rFonts w:ascii="宋体" w:hAnsi="宋体" w:cs="宋体" w:hint="eastAsia"/>
          <w:kern w:val="0"/>
          <w:szCs w:val="21"/>
        </w:rPr>
        <w:alias w:val="模块:计提坏账准备情况"/>
        <w:tag w:val="_SEC_1d771df7b6f44c3999ed9d4bceb75d3a"/>
        <w:id w:val="1926145687"/>
        <w:lock w:val="sdtLocked"/>
        <w:placeholder>
          <w:docPart w:val="GBC22222222222222222222222222222"/>
        </w:placeholder>
      </w:sdtPr>
      <w:sdtEndPr>
        <w:rPr>
          <w:rFonts w:hint="default"/>
        </w:rPr>
      </w:sdtEndPr>
      <w:sdtContent>
        <w:p w:rsidR="009E20FD" w:rsidRDefault="0092596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493" w:type="pct"/>
            <w:jc w:val="center"/>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66"/>
            <w:gridCol w:w="1591"/>
            <w:gridCol w:w="1487"/>
            <w:gridCol w:w="1037"/>
            <w:gridCol w:w="1041"/>
            <w:gridCol w:w="1039"/>
            <w:gridCol w:w="1591"/>
          </w:tblGrid>
          <w:tr w:rsidR="005B0C34" w:rsidTr="00D87FB8">
            <w:trPr>
              <w:jc w:val="center"/>
            </w:trPr>
            <w:sdt>
              <w:sdtPr>
                <w:tag w:val="_PLD_f6bf13992bdc4b06bd6f364458e0df47"/>
                <w:id w:val="-1826269600"/>
                <w:lock w:val="sdtLocked"/>
              </w:sdtPr>
              <w:sdtContent>
                <w:tc>
                  <w:tcPr>
                    <w:tcW w:w="1088" w:type="pct"/>
                    <w:vMerge w:val="restart"/>
                    <w:shd w:val="clear" w:color="auto" w:fill="FFFFFF"/>
                    <w:vAlign w:val="center"/>
                  </w:tcPr>
                  <w:p w:rsidR="005B0C34" w:rsidRDefault="005B0C34" w:rsidP="00704CC1">
                    <w:pPr>
                      <w:jc w:val="center"/>
                    </w:pPr>
                    <w:r>
                      <w:t>类别</w:t>
                    </w:r>
                  </w:p>
                </w:tc>
              </w:sdtContent>
            </w:sdt>
            <w:sdt>
              <w:sdtPr>
                <w:tag w:val="_PLD_579b33cd0d7e490d998a64c9f202ccfb"/>
                <w:id w:val="-181286670"/>
                <w:lock w:val="sdtLocked"/>
              </w:sdtPr>
              <w:sdtContent>
                <w:tc>
                  <w:tcPr>
                    <w:tcW w:w="799" w:type="pct"/>
                    <w:vMerge w:val="restart"/>
                    <w:shd w:val="clear" w:color="auto" w:fill="FFFFFF"/>
                    <w:vAlign w:val="center"/>
                  </w:tcPr>
                  <w:p w:rsidR="005B0C34" w:rsidRDefault="005B0C34" w:rsidP="00704CC1">
                    <w:pPr>
                      <w:jc w:val="center"/>
                    </w:pPr>
                    <w:r>
                      <w:t>期初余额</w:t>
                    </w:r>
                  </w:p>
                </w:tc>
              </w:sdtContent>
            </w:sdt>
            <w:sdt>
              <w:sdtPr>
                <w:tag w:val="_PLD_2cbc55bce2ef44bbb40e4050dfe846f1"/>
                <w:id w:val="1240295934"/>
                <w:lock w:val="sdtLocked"/>
              </w:sdtPr>
              <w:sdtContent>
                <w:tc>
                  <w:tcPr>
                    <w:tcW w:w="2313" w:type="pct"/>
                    <w:gridSpan w:val="4"/>
                    <w:shd w:val="clear" w:color="auto" w:fill="FFFFFF"/>
                    <w:vAlign w:val="center"/>
                  </w:tcPr>
                  <w:p w:rsidR="005B0C34" w:rsidRDefault="005B0C34" w:rsidP="00704CC1">
                    <w:pPr>
                      <w:jc w:val="center"/>
                    </w:pPr>
                    <w:r>
                      <w:rPr>
                        <w:rFonts w:hint="eastAsia"/>
                      </w:rPr>
                      <w:t>本期变动</w:t>
                    </w:r>
                    <w:r>
                      <w:t>金额</w:t>
                    </w:r>
                  </w:p>
                </w:tc>
              </w:sdtContent>
            </w:sdt>
            <w:sdt>
              <w:sdtPr>
                <w:tag w:val="_PLD_dcc9f714adf8465eb1a49da61466de1f"/>
                <w:id w:val="-1652900156"/>
                <w:lock w:val="sdtLocked"/>
              </w:sdtPr>
              <w:sdtContent>
                <w:tc>
                  <w:tcPr>
                    <w:tcW w:w="799" w:type="pct"/>
                    <w:vMerge w:val="restart"/>
                    <w:shd w:val="clear" w:color="auto" w:fill="FFFFFF"/>
                    <w:vAlign w:val="center"/>
                  </w:tcPr>
                  <w:p w:rsidR="005B0C34" w:rsidRDefault="005B0C34" w:rsidP="00704CC1">
                    <w:pPr>
                      <w:jc w:val="center"/>
                    </w:pPr>
                    <w:r>
                      <w:t>期末余额</w:t>
                    </w:r>
                  </w:p>
                </w:tc>
              </w:sdtContent>
            </w:sdt>
          </w:tr>
          <w:tr w:rsidR="005B0C34" w:rsidTr="00D87FB8">
            <w:trPr>
              <w:jc w:val="center"/>
            </w:trPr>
            <w:tc>
              <w:tcPr>
                <w:tcW w:w="1088" w:type="pct"/>
                <w:vMerge/>
                <w:shd w:val="clear" w:color="auto" w:fill="FFFFFF"/>
              </w:tcPr>
              <w:p w:rsidR="005B0C34" w:rsidRDefault="005B0C34" w:rsidP="00704CC1">
                <w:pPr>
                  <w:jc w:val="center"/>
                </w:pPr>
              </w:p>
            </w:tc>
            <w:tc>
              <w:tcPr>
                <w:tcW w:w="799" w:type="pct"/>
                <w:vMerge/>
                <w:shd w:val="clear" w:color="auto" w:fill="FFFFFF"/>
              </w:tcPr>
              <w:p w:rsidR="005B0C34" w:rsidRDefault="005B0C34" w:rsidP="00704CC1">
                <w:pPr>
                  <w:jc w:val="center"/>
                </w:pPr>
              </w:p>
            </w:tc>
            <w:sdt>
              <w:sdtPr>
                <w:tag w:val="_PLD_e4e43f7257b14faaaaf4b09b161bf7b7"/>
                <w:id w:val="-968810320"/>
                <w:lock w:val="sdtLocked"/>
              </w:sdtPr>
              <w:sdtContent>
                <w:tc>
                  <w:tcPr>
                    <w:tcW w:w="747" w:type="pct"/>
                    <w:shd w:val="clear" w:color="auto" w:fill="FFFFFF"/>
                    <w:vAlign w:val="center"/>
                  </w:tcPr>
                  <w:p w:rsidR="005B0C34" w:rsidRDefault="005B0C34" w:rsidP="00704CC1">
                    <w:pPr>
                      <w:jc w:val="center"/>
                    </w:pPr>
                    <w:r>
                      <w:t>计提</w:t>
                    </w:r>
                  </w:p>
                </w:tc>
              </w:sdtContent>
            </w:sdt>
            <w:sdt>
              <w:sdtPr>
                <w:tag w:val="_PLD_bf7fb55a6c2a4d18926896fd921fc857"/>
                <w:id w:val="1275992520"/>
                <w:lock w:val="sdtLocked"/>
              </w:sdtPr>
              <w:sdtContent>
                <w:tc>
                  <w:tcPr>
                    <w:tcW w:w="521" w:type="pct"/>
                    <w:shd w:val="clear" w:color="auto" w:fill="FFFFFF"/>
                    <w:vAlign w:val="center"/>
                  </w:tcPr>
                  <w:p w:rsidR="005B0C34" w:rsidRDefault="005B0C34" w:rsidP="00704CC1">
                    <w:pPr>
                      <w:jc w:val="center"/>
                    </w:pPr>
                    <w:r>
                      <w:rPr>
                        <w:rFonts w:hint="eastAsia"/>
                      </w:rPr>
                      <w:t>收回或转回</w:t>
                    </w:r>
                  </w:p>
                </w:tc>
              </w:sdtContent>
            </w:sdt>
            <w:tc>
              <w:tcPr>
                <w:tcW w:w="523" w:type="pct"/>
                <w:shd w:val="clear" w:color="auto" w:fill="FFFFFF"/>
                <w:vAlign w:val="center"/>
              </w:tcPr>
              <w:sdt>
                <w:sdtPr>
                  <w:rPr>
                    <w:rFonts w:hint="eastAsia"/>
                  </w:rPr>
                  <w:tag w:val="_PLD_536d31c824d74db3baaa7f5b6cd0a9ec"/>
                  <w:id w:val="1406959210"/>
                  <w:lock w:val="sdtLocked"/>
                </w:sdtPr>
                <w:sdtContent>
                  <w:p w:rsidR="005B0C34" w:rsidRDefault="005B0C34" w:rsidP="00704CC1">
                    <w:pPr>
                      <w:jc w:val="center"/>
                    </w:pPr>
                    <w:r>
                      <w:rPr>
                        <w:rFonts w:hint="eastAsia"/>
                      </w:rPr>
                      <w:t>转销或核销</w:t>
                    </w:r>
                  </w:p>
                </w:sdtContent>
              </w:sdt>
            </w:tc>
            <w:tc>
              <w:tcPr>
                <w:tcW w:w="522" w:type="pct"/>
                <w:shd w:val="clear" w:color="auto" w:fill="FFFFFF"/>
                <w:vAlign w:val="center"/>
              </w:tcPr>
              <w:sdt>
                <w:sdtPr>
                  <w:rPr>
                    <w:rFonts w:hint="eastAsia"/>
                  </w:rPr>
                  <w:tag w:val="_PLD_32a7ce101f6b48d68c39e1edb6e78b82"/>
                  <w:id w:val="283390849"/>
                  <w:lock w:val="sdtLocked"/>
                </w:sdtPr>
                <w:sdtContent>
                  <w:p w:rsidR="005B0C34" w:rsidRDefault="005B0C34" w:rsidP="00704CC1">
                    <w:pPr>
                      <w:jc w:val="right"/>
                    </w:pPr>
                    <w:r>
                      <w:rPr>
                        <w:rFonts w:hint="eastAsia"/>
                      </w:rPr>
                      <w:t>其他变动</w:t>
                    </w:r>
                  </w:p>
                </w:sdtContent>
              </w:sdt>
            </w:tc>
            <w:tc>
              <w:tcPr>
                <w:tcW w:w="799" w:type="pct"/>
                <w:vMerge/>
                <w:shd w:val="clear" w:color="auto" w:fill="FFFFFF"/>
              </w:tcPr>
              <w:p w:rsidR="005B0C34" w:rsidRDefault="005B0C34" w:rsidP="00704CC1">
                <w:pPr>
                  <w:jc w:val="right"/>
                </w:pPr>
              </w:p>
            </w:tc>
          </w:tr>
          <w:sdt>
            <w:sdtPr>
              <w:alias w:val="应收账款坏账准备明细"/>
              <w:tag w:val="_TUP_b4b5569b724a48fcad53c89b4a37cb1c"/>
              <w:id w:val="1008106033"/>
              <w:lock w:val="sdtLocked"/>
            </w:sdtPr>
            <w:sdtContent>
              <w:tr w:rsidR="005B0C34" w:rsidTr="00D87FB8">
                <w:trPr>
                  <w:jc w:val="center"/>
                </w:trPr>
                <w:tc>
                  <w:tcPr>
                    <w:tcW w:w="1088" w:type="pct"/>
                    <w:shd w:val="clear" w:color="auto" w:fill="auto"/>
                  </w:tcPr>
                  <w:p w:rsidR="005B0C34" w:rsidRDefault="005B0C34" w:rsidP="00704CC1">
                    <w:r>
                      <w:t>按单项计提坏账准备</w:t>
                    </w:r>
                  </w:p>
                </w:tc>
                <w:tc>
                  <w:tcPr>
                    <w:tcW w:w="799" w:type="pct"/>
                    <w:shd w:val="clear" w:color="auto" w:fill="auto"/>
                  </w:tcPr>
                  <w:p w:rsidR="005B0C34" w:rsidRDefault="005B0C34" w:rsidP="00704CC1">
                    <w:pPr>
                      <w:jc w:val="right"/>
                    </w:pPr>
                    <w:r>
                      <w:t>9,023,876.19</w:t>
                    </w:r>
                  </w:p>
                </w:tc>
                <w:tc>
                  <w:tcPr>
                    <w:tcW w:w="747" w:type="pct"/>
                    <w:shd w:val="clear" w:color="auto" w:fill="auto"/>
                  </w:tcPr>
                  <w:p w:rsidR="005B0C34" w:rsidRDefault="005B0C34" w:rsidP="00704CC1">
                    <w:pPr>
                      <w:jc w:val="right"/>
                    </w:pPr>
                  </w:p>
                </w:tc>
                <w:tc>
                  <w:tcPr>
                    <w:tcW w:w="521" w:type="pct"/>
                    <w:shd w:val="clear" w:color="auto" w:fill="auto"/>
                  </w:tcPr>
                  <w:p w:rsidR="005B0C34" w:rsidRDefault="005B0C34" w:rsidP="00704CC1">
                    <w:pPr>
                      <w:jc w:val="right"/>
                    </w:pPr>
                  </w:p>
                </w:tc>
                <w:tc>
                  <w:tcPr>
                    <w:tcW w:w="523" w:type="pct"/>
                  </w:tcPr>
                  <w:p w:rsidR="005B0C34" w:rsidRDefault="005B0C34" w:rsidP="00704CC1">
                    <w:pPr>
                      <w:jc w:val="right"/>
                    </w:pPr>
                  </w:p>
                </w:tc>
                <w:tc>
                  <w:tcPr>
                    <w:tcW w:w="522" w:type="pct"/>
                  </w:tcPr>
                  <w:p w:rsidR="005B0C34" w:rsidRDefault="005B0C34" w:rsidP="00704CC1">
                    <w:pPr>
                      <w:jc w:val="right"/>
                    </w:pPr>
                  </w:p>
                </w:tc>
                <w:tc>
                  <w:tcPr>
                    <w:tcW w:w="799" w:type="pct"/>
                    <w:shd w:val="clear" w:color="auto" w:fill="auto"/>
                  </w:tcPr>
                  <w:p w:rsidR="005B0C34" w:rsidRDefault="005B0C34" w:rsidP="00704CC1">
                    <w:pPr>
                      <w:jc w:val="right"/>
                    </w:pPr>
                    <w:r>
                      <w:t>9,023,876.19</w:t>
                    </w:r>
                  </w:p>
                </w:tc>
              </w:tr>
            </w:sdtContent>
          </w:sdt>
          <w:sdt>
            <w:sdtPr>
              <w:alias w:val="应收账款坏账准备明细"/>
              <w:tag w:val="_TUP_b4b5569b724a48fcad53c89b4a37cb1c"/>
              <w:id w:val="320094043"/>
              <w:lock w:val="sdtLocked"/>
            </w:sdtPr>
            <w:sdtContent>
              <w:tr w:rsidR="005B0C34" w:rsidTr="00D87FB8">
                <w:trPr>
                  <w:jc w:val="center"/>
                </w:trPr>
                <w:tc>
                  <w:tcPr>
                    <w:tcW w:w="1088" w:type="pct"/>
                    <w:shd w:val="clear" w:color="auto" w:fill="auto"/>
                  </w:tcPr>
                  <w:p w:rsidR="005B0C34" w:rsidRDefault="005B0C34" w:rsidP="00704CC1">
                    <w:r>
                      <w:t>按组合计提坏账准备</w:t>
                    </w:r>
                  </w:p>
                </w:tc>
                <w:tc>
                  <w:tcPr>
                    <w:tcW w:w="799" w:type="pct"/>
                    <w:shd w:val="clear" w:color="auto" w:fill="auto"/>
                  </w:tcPr>
                  <w:p w:rsidR="005B0C34" w:rsidRDefault="005B0C34" w:rsidP="00704CC1">
                    <w:pPr>
                      <w:jc w:val="right"/>
                    </w:pPr>
                    <w:r>
                      <w:t>19,689,557.81</w:t>
                    </w:r>
                  </w:p>
                </w:tc>
                <w:tc>
                  <w:tcPr>
                    <w:tcW w:w="747" w:type="pct"/>
                    <w:shd w:val="clear" w:color="auto" w:fill="auto"/>
                  </w:tcPr>
                  <w:p w:rsidR="005B0C34" w:rsidRDefault="005B0C34" w:rsidP="00704CC1">
                    <w:pPr>
                      <w:jc w:val="right"/>
                    </w:pPr>
                    <w:r>
                      <w:t>1,268,931.88</w:t>
                    </w:r>
                  </w:p>
                </w:tc>
                <w:tc>
                  <w:tcPr>
                    <w:tcW w:w="521" w:type="pct"/>
                    <w:shd w:val="clear" w:color="auto" w:fill="auto"/>
                  </w:tcPr>
                  <w:p w:rsidR="005B0C34" w:rsidRDefault="005B0C34" w:rsidP="00704CC1">
                    <w:pPr>
                      <w:jc w:val="right"/>
                    </w:pPr>
                  </w:p>
                </w:tc>
                <w:tc>
                  <w:tcPr>
                    <w:tcW w:w="523" w:type="pct"/>
                  </w:tcPr>
                  <w:p w:rsidR="005B0C34" w:rsidRDefault="005B0C34" w:rsidP="00704CC1">
                    <w:pPr>
                      <w:jc w:val="right"/>
                    </w:pPr>
                  </w:p>
                </w:tc>
                <w:tc>
                  <w:tcPr>
                    <w:tcW w:w="522" w:type="pct"/>
                  </w:tcPr>
                  <w:p w:rsidR="005B0C34" w:rsidRDefault="005B0C34" w:rsidP="00704CC1">
                    <w:pPr>
                      <w:jc w:val="right"/>
                    </w:pPr>
                  </w:p>
                </w:tc>
                <w:tc>
                  <w:tcPr>
                    <w:tcW w:w="799" w:type="pct"/>
                    <w:shd w:val="clear" w:color="auto" w:fill="auto"/>
                  </w:tcPr>
                  <w:p w:rsidR="005B0C34" w:rsidRDefault="005B0C34" w:rsidP="00704CC1">
                    <w:pPr>
                      <w:jc w:val="right"/>
                    </w:pPr>
                    <w:r>
                      <w:t>20,958,489.69</w:t>
                    </w:r>
                  </w:p>
                </w:tc>
              </w:tr>
            </w:sdtContent>
          </w:sdt>
          <w:tr w:rsidR="005B0C34" w:rsidTr="00D87FB8">
            <w:trPr>
              <w:jc w:val="center"/>
            </w:trPr>
            <w:sdt>
              <w:sdtPr>
                <w:tag w:val="_PLD_305ead24b9654c709cb715b961cef894"/>
                <w:id w:val="-889184751"/>
                <w:lock w:val="sdtLocked"/>
              </w:sdtPr>
              <w:sdtContent>
                <w:tc>
                  <w:tcPr>
                    <w:tcW w:w="1088" w:type="pct"/>
                    <w:shd w:val="clear" w:color="auto" w:fill="auto"/>
                  </w:tcPr>
                  <w:p w:rsidR="005B0C34" w:rsidRDefault="005B0C34" w:rsidP="00704CC1">
                    <w:pPr>
                      <w:jc w:val="center"/>
                    </w:pPr>
                    <w:r>
                      <w:rPr>
                        <w:rFonts w:hint="eastAsia"/>
                      </w:rPr>
                      <w:t>合计</w:t>
                    </w:r>
                  </w:p>
                </w:tc>
              </w:sdtContent>
            </w:sdt>
            <w:tc>
              <w:tcPr>
                <w:tcW w:w="799" w:type="pct"/>
                <w:shd w:val="clear" w:color="auto" w:fill="auto"/>
                <w:vAlign w:val="center"/>
              </w:tcPr>
              <w:p w:rsidR="005B0C34" w:rsidRDefault="005B0C34">
                <w:pPr>
                  <w:rPr>
                    <w:sz w:val="24"/>
                    <w:szCs w:val="24"/>
                  </w:rPr>
                </w:pPr>
                <w:r>
                  <w:t>28,713,434.00</w:t>
                </w:r>
              </w:p>
            </w:tc>
            <w:tc>
              <w:tcPr>
                <w:tcW w:w="747" w:type="pct"/>
                <w:shd w:val="clear" w:color="auto" w:fill="auto"/>
                <w:vAlign w:val="center"/>
              </w:tcPr>
              <w:p w:rsidR="005B0C34" w:rsidRDefault="005B0C34">
                <w:pPr>
                  <w:rPr>
                    <w:sz w:val="24"/>
                    <w:szCs w:val="24"/>
                  </w:rPr>
                </w:pPr>
                <w:r>
                  <w:t>1,268,931.88</w:t>
                </w:r>
              </w:p>
            </w:tc>
            <w:tc>
              <w:tcPr>
                <w:tcW w:w="521" w:type="pct"/>
                <w:shd w:val="clear" w:color="auto" w:fill="auto"/>
                <w:vAlign w:val="center"/>
              </w:tcPr>
              <w:p w:rsidR="005B0C34" w:rsidRDefault="005B0C34">
                <w:pPr>
                  <w:rPr>
                    <w:sz w:val="24"/>
                    <w:szCs w:val="24"/>
                  </w:rPr>
                </w:pPr>
                <w:r>
                  <w:t>0.00</w:t>
                </w:r>
              </w:p>
            </w:tc>
            <w:tc>
              <w:tcPr>
                <w:tcW w:w="523" w:type="pct"/>
                <w:vAlign w:val="center"/>
              </w:tcPr>
              <w:p w:rsidR="005B0C34" w:rsidRDefault="005B0C34">
                <w:pPr>
                  <w:rPr>
                    <w:sz w:val="24"/>
                    <w:szCs w:val="24"/>
                  </w:rPr>
                </w:pPr>
                <w:r>
                  <w:t>0.00</w:t>
                </w:r>
              </w:p>
            </w:tc>
            <w:tc>
              <w:tcPr>
                <w:tcW w:w="522" w:type="pct"/>
                <w:vAlign w:val="center"/>
              </w:tcPr>
              <w:p w:rsidR="005B0C34" w:rsidRDefault="005B0C34">
                <w:pPr>
                  <w:rPr>
                    <w:sz w:val="24"/>
                    <w:szCs w:val="24"/>
                  </w:rPr>
                </w:pPr>
                <w:r>
                  <w:t>0.00</w:t>
                </w:r>
              </w:p>
            </w:tc>
            <w:tc>
              <w:tcPr>
                <w:tcW w:w="799" w:type="pct"/>
                <w:shd w:val="clear" w:color="auto" w:fill="auto"/>
                <w:vAlign w:val="center"/>
              </w:tcPr>
              <w:p w:rsidR="005B0C34" w:rsidRDefault="005B0C34">
                <w:pPr>
                  <w:rPr>
                    <w:sz w:val="24"/>
                    <w:szCs w:val="24"/>
                  </w:rPr>
                </w:pPr>
                <w:r>
                  <w:t>29,982,365.88</w:t>
                </w:r>
              </w:p>
            </w:tc>
          </w:tr>
        </w:tbl>
        <w:p w:rsidR="009E20FD" w:rsidRDefault="004D04BD" w:rsidP="00D87FB8">
          <w:pPr>
            <w:snapToGrid w:val="0"/>
            <w:spacing w:line="240" w:lineRule="atLeast"/>
          </w:pPr>
        </w:p>
      </w:sdtContent>
    </w:sdt>
    <w:bookmarkEnd w:id="250" w:displacedByCustomXml="prev"/>
    <w:bookmarkEnd w:id="249" w:displacedByCustomXml="prev"/>
    <w:bookmarkStart w:id="251" w:name="_Hlk10540223" w:displacedByCustomXml="next"/>
    <w:bookmarkStart w:id="252"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9E20FD" w:rsidRDefault="0092596A">
          <w:r>
            <w:rPr>
              <w:rFonts w:hint="eastAsia"/>
            </w:rPr>
            <w:t>其中本期坏账准备收回或转回金额重要的：</w:t>
          </w:r>
          <w:bookmarkEnd w:id="251"/>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Content>
            <w:p w:rsidR="00D87FB8" w:rsidRDefault="0092596A" w:rsidP="00D87FB8">
              <w:r>
                <w:fldChar w:fldCharType="begin"/>
              </w:r>
              <w:r w:rsidR="005B0C34">
                <w:instrText xml:space="preserve">MACROBUTTON  SnrToggleCheckbox □适用 </w:instrText>
              </w:r>
              <w:r>
                <w:fldChar w:fldCharType="end"/>
              </w:r>
              <w:r>
                <w:fldChar w:fldCharType="begin"/>
              </w:r>
              <w:r w:rsidR="005B0C34">
                <w:instrText xml:space="preserve"> MACROBUTTON  SnrToggleCheckbox √不适用 </w:instrText>
              </w:r>
              <w:r>
                <w:fldChar w:fldCharType="end"/>
              </w:r>
            </w:p>
            <w:p w:rsidR="009E20FD" w:rsidRDefault="004D04BD" w:rsidP="00D87FB8"/>
          </w:sdtContent>
        </w:sdt>
      </w:sdtContent>
    </w:sdt>
    <w:bookmarkEnd w:id="252" w:displacedByCustomXml="prev"/>
    <w:sdt>
      <w:sdtPr>
        <w:rPr>
          <w:rFonts w:ascii="宋体" w:hAnsi="宋体"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szCs w:val="21"/>
        </w:rPr>
      </w:sdtEndPr>
      <w:sdtContent>
        <w:p w:rsidR="009E20FD" w:rsidRDefault="0092596A">
          <w:pPr>
            <w:pStyle w:val="4"/>
            <w:numPr>
              <w:ilvl w:val="0"/>
              <w:numId w:val="102"/>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Content>
            <w:p w:rsidR="005B0C34"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rsidP="00D87FB8"/>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9E20FD" w:rsidRDefault="0092596A">
          <w:pPr>
            <w:pStyle w:val="4"/>
            <w:numPr>
              <w:ilvl w:val="0"/>
              <w:numId w:val="102"/>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633931396"/>
            <w:lock w:val="sdtLocked"/>
            <w:placeholder>
              <w:docPart w:val="GBC22222222222222222222222222222"/>
            </w:placeholder>
          </w:sdtPr>
          <w:sdtContent>
            <w:p w:rsidR="005B0C34" w:rsidRDefault="005B0C34">
              <w:pPr>
                <w:snapToGrid w:val="0"/>
                <w:spacing w:line="240" w:lineRule="atLeast"/>
              </w:pPr>
            </w:p>
            <w:tbl>
              <w:tblPr>
                <w:tblW w:w="9224" w:type="dxa"/>
                <w:tblInd w:w="98" w:type="dxa"/>
                <w:tblLook w:val="04A0" w:firstRow="1" w:lastRow="0" w:firstColumn="1" w:lastColumn="0" w:noHBand="0" w:noVBand="1"/>
              </w:tblPr>
              <w:tblGrid>
                <w:gridCol w:w="2845"/>
                <w:gridCol w:w="2127"/>
                <w:gridCol w:w="2208"/>
                <w:gridCol w:w="2044"/>
              </w:tblGrid>
              <w:tr w:rsidR="005B0C34" w:rsidRPr="005B0C34" w:rsidTr="005B0C34">
                <w:trPr>
                  <w:trHeight w:val="780"/>
                </w:trPr>
                <w:tc>
                  <w:tcPr>
                    <w:tcW w:w="28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B0C34" w:rsidRPr="005B0C34" w:rsidRDefault="005B0C34" w:rsidP="005B0C34">
                    <w:pPr>
                      <w:jc w:val="center"/>
                      <w:rPr>
                        <w:color w:val="000000"/>
                      </w:rPr>
                    </w:pPr>
                    <w:r w:rsidRPr="005B0C34">
                      <w:rPr>
                        <w:rFonts w:hint="eastAsia"/>
                        <w:color w:val="000000"/>
                      </w:rPr>
                      <w:t>单位名称</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rsidR="005B0C34" w:rsidRPr="005B0C34" w:rsidRDefault="005B0C34" w:rsidP="005B0C34">
                    <w:pPr>
                      <w:jc w:val="center"/>
                      <w:rPr>
                        <w:color w:val="000000"/>
                      </w:rPr>
                    </w:pPr>
                    <w:r w:rsidRPr="005B0C34">
                      <w:rPr>
                        <w:rFonts w:hint="eastAsia"/>
                        <w:color w:val="000000"/>
                      </w:rPr>
                      <w:t>期末余额</w:t>
                    </w:r>
                  </w:p>
                </w:tc>
                <w:tc>
                  <w:tcPr>
                    <w:tcW w:w="2208" w:type="dxa"/>
                    <w:tcBorders>
                      <w:top w:val="single" w:sz="8" w:space="0" w:color="auto"/>
                      <w:left w:val="nil"/>
                      <w:bottom w:val="single" w:sz="8" w:space="0" w:color="auto"/>
                      <w:right w:val="single" w:sz="8" w:space="0" w:color="auto"/>
                    </w:tcBorders>
                    <w:shd w:val="clear" w:color="auto" w:fill="auto"/>
                    <w:vAlign w:val="center"/>
                    <w:hideMark/>
                  </w:tcPr>
                  <w:p w:rsidR="005B0C34" w:rsidRPr="005B0C34" w:rsidRDefault="005B0C34" w:rsidP="005B0C34">
                    <w:pPr>
                      <w:jc w:val="center"/>
                      <w:rPr>
                        <w:color w:val="000000"/>
                      </w:rPr>
                    </w:pPr>
                    <w:r w:rsidRPr="005B0C34">
                      <w:rPr>
                        <w:rFonts w:hint="eastAsia"/>
                        <w:color w:val="000000"/>
                      </w:rPr>
                      <w:t>占应收账款期末余额合计数的比例(%)</w:t>
                    </w:r>
                  </w:p>
                </w:tc>
                <w:tc>
                  <w:tcPr>
                    <w:tcW w:w="2044" w:type="dxa"/>
                    <w:tcBorders>
                      <w:top w:val="single" w:sz="8" w:space="0" w:color="auto"/>
                      <w:left w:val="nil"/>
                      <w:bottom w:val="single" w:sz="8" w:space="0" w:color="auto"/>
                      <w:right w:val="single" w:sz="8" w:space="0" w:color="auto"/>
                    </w:tcBorders>
                    <w:shd w:val="clear" w:color="auto" w:fill="auto"/>
                    <w:vAlign w:val="center"/>
                    <w:hideMark/>
                  </w:tcPr>
                  <w:p w:rsidR="005B0C34" w:rsidRPr="005B0C34" w:rsidRDefault="005B0C34" w:rsidP="005B0C34">
                    <w:pPr>
                      <w:jc w:val="center"/>
                      <w:rPr>
                        <w:color w:val="000000"/>
                      </w:rPr>
                    </w:pPr>
                    <w:r w:rsidRPr="005B0C34">
                      <w:rPr>
                        <w:rFonts w:hint="eastAsia"/>
                        <w:color w:val="000000"/>
                      </w:rPr>
                      <w:t>坏账准备期末余额</w:t>
                    </w:r>
                  </w:p>
                </w:tc>
              </w:tr>
              <w:tr w:rsidR="005B0C34" w:rsidRPr="005B0C34" w:rsidTr="005B0C34">
                <w:trPr>
                  <w:trHeight w:val="285"/>
                </w:trPr>
                <w:tc>
                  <w:tcPr>
                    <w:tcW w:w="2845" w:type="dxa"/>
                    <w:tcBorders>
                      <w:top w:val="nil"/>
                      <w:left w:val="single" w:sz="8" w:space="0" w:color="auto"/>
                      <w:bottom w:val="single" w:sz="8" w:space="0" w:color="auto"/>
                      <w:right w:val="single" w:sz="8" w:space="0" w:color="auto"/>
                    </w:tcBorders>
                    <w:shd w:val="clear" w:color="auto" w:fill="auto"/>
                    <w:vAlign w:val="center"/>
                    <w:hideMark/>
                  </w:tcPr>
                  <w:p w:rsidR="005B0C34" w:rsidRPr="005B0C34" w:rsidRDefault="005B0C34" w:rsidP="005B0C34">
                    <w:pPr>
                      <w:rPr>
                        <w:color w:val="000000"/>
                      </w:rPr>
                    </w:pPr>
                    <w:r w:rsidRPr="005B0C34">
                      <w:rPr>
                        <w:rFonts w:hint="eastAsia"/>
                        <w:color w:val="000000"/>
                      </w:rPr>
                      <w:t>第一名</w:t>
                    </w:r>
                  </w:p>
                </w:tc>
                <w:tc>
                  <w:tcPr>
                    <w:tcW w:w="2127"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38,046,273.56</w:t>
                    </w:r>
                  </w:p>
                </w:tc>
                <w:tc>
                  <w:tcPr>
                    <w:tcW w:w="2208"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 xml:space="preserve">20.66 </w:t>
                    </w:r>
                  </w:p>
                </w:tc>
                <w:tc>
                  <w:tcPr>
                    <w:tcW w:w="2044"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5,802,958.93</w:t>
                    </w:r>
                  </w:p>
                </w:tc>
              </w:tr>
              <w:tr w:rsidR="005B0C34" w:rsidRPr="005B0C34" w:rsidTr="005B0C34">
                <w:trPr>
                  <w:trHeight w:val="285"/>
                </w:trPr>
                <w:tc>
                  <w:tcPr>
                    <w:tcW w:w="2845" w:type="dxa"/>
                    <w:tcBorders>
                      <w:top w:val="nil"/>
                      <w:left w:val="single" w:sz="8" w:space="0" w:color="auto"/>
                      <w:bottom w:val="single" w:sz="8" w:space="0" w:color="auto"/>
                      <w:right w:val="single" w:sz="8" w:space="0" w:color="auto"/>
                    </w:tcBorders>
                    <w:shd w:val="clear" w:color="auto" w:fill="auto"/>
                    <w:vAlign w:val="center"/>
                    <w:hideMark/>
                  </w:tcPr>
                  <w:p w:rsidR="005B0C34" w:rsidRPr="005B0C34" w:rsidRDefault="005B0C34" w:rsidP="005B0C34">
                    <w:pPr>
                      <w:rPr>
                        <w:color w:val="000000"/>
                      </w:rPr>
                    </w:pPr>
                    <w:r w:rsidRPr="005B0C34">
                      <w:rPr>
                        <w:rFonts w:hint="eastAsia"/>
                        <w:color w:val="000000"/>
                      </w:rPr>
                      <w:t>第二名</w:t>
                    </w:r>
                  </w:p>
                </w:tc>
                <w:tc>
                  <w:tcPr>
                    <w:tcW w:w="2127"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28,776,101.90</w:t>
                    </w:r>
                  </w:p>
                </w:tc>
                <w:tc>
                  <w:tcPr>
                    <w:tcW w:w="2208"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 xml:space="preserve">15.63 </w:t>
                    </w:r>
                  </w:p>
                </w:tc>
                <w:tc>
                  <w:tcPr>
                    <w:tcW w:w="2044"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1,438,805.10</w:t>
                    </w:r>
                  </w:p>
                </w:tc>
              </w:tr>
              <w:tr w:rsidR="005B0C34" w:rsidRPr="005B0C34" w:rsidTr="005B0C34">
                <w:trPr>
                  <w:trHeight w:val="285"/>
                </w:trPr>
                <w:tc>
                  <w:tcPr>
                    <w:tcW w:w="2845" w:type="dxa"/>
                    <w:tcBorders>
                      <w:top w:val="nil"/>
                      <w:left w:val="single" w:sz="8" w:space="0" w:color="auto"/>
                      <w:bottom w:val="single" w:sz="8" w:space="0" w:color="auto"/>
                      <w:right w:val="single" w:sz="8" w:space="0" w:color="auto"/>
                    </w:tcBorders>
                    <w:shd w:val="clear" w:color="auto" w:fill="auto"/>
                    <w:vAlign w:val="center"/>
                    <w:hideMark/>
                  </w:tcPr>
                  <w:p w:rsidR="005B0C34" w:rsidRPr="005B0C34" w:rsidRDefault="005B0C34" w:rsidP="005B0C34">
                    <w:pPr>
                      <w:rPr>
                        <w:color w:val="000000"/>
                      </w:rPr>
                    </w:pPr>
                    <w:r w:rsidRPr="005B0C34">
                      <w:rPr>
                        <w:rFonts w:hint="eastAsia"/>
                        <w:color w:val="000000"/>
                      </w:rPr>
                      <w:t>第三名</w:t>
                    </w:r>
                  </w:p>
                </w:tc>
                <w:tc>
                  <w:tcPr>
                    <w:tcW w:w="2127"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19,710,937.58</w:t>
                    </w:r>
                  </w:p>
                </w:tc>
                <w:tc>
                  <w:tcPr>
                    <w:tcW w:w="2208"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 xml:space="preserve">10.70 </w:t>
                    </w:r>
                  </w:p>
                </w:tc>
                <w:tc>
                  <w:tcPr>
                    <w:tcW w:w="2044"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1,971,093.76</w:t>
                    </w:r>
                  </w:p>
                </w:tc>
              </w:tr>
              <w:tr w:rsidR="005B0C34" w:rsidRPr="005B0C34" w:rsidTr="005B0C34">
                <w:trPr>
                  <w:trHeight w:val="285"/>
                </w:trPr>
                <w:tc>
                  <w:tcPr>
                    <w:tcW w:w="2845" w:type="dxa"/>
                    <w:tcBorders>
                      <w:top w:val="nil"/>
                      <w:left w:val="single" w:sz="8" w:space="0" w:color="auto"/>
                      <w:bottom w:val="single" w:sz="8" w:space="0" w:color="auto"/>
                      <w:right w:val="single" w:sz="8" w:space="0" w:color="auto"/>
                    </w:tcBorders>
                    <w:shd w:val="clear" w:color="auto" w:fill="auto"/>
                    <w:vAlign w:val="center"/>
                    <w:hideMark/>
                  </w:tcPr>
                  <w:p w:rsidR="005B0C34" w:rsidRPr="005B0C34" w:rsidRDefault="005B0C34" w:rsidP="005B0C34">
                    <w:pPr>
                      <w:rPr>
                        <w:color w:val="000000"/>
                      </w:rPr>
                    </w:pPr>
                    <w:r w:rsidRPr="005B0C34">
                      <w:rPr>
                        <w:rFonts w:hint="eastAsia"/>
                        <w:color w:val="000000"/>
                      </w:rPr>
                      <w:t>第四名</w:t>
                    </w:r>
                  </w:p>
                </w:tc>
                <w:tc>
                  <w:tcPr>
                    <w:tcW w:w="2127"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18,389,648.97</w:t>
                    </w:r>
                  </w:p>
                </w:tc>
                <w:tc>
                  <w:tcPr>
                    <w:tcW w:w="2208"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 xml:space="preserve">9.99 </w:t>
                    </w:r>
                  </w:p>
                </w:tc>
                <w:tc>
                  <w:tcPr>
                    <w:tcW w:w="2044"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919,482.45</w:t>
                    </w:r>
                  </w:p>
                </w:tc>
              </w:tr>
              <w:tr w:rsidR="005B0C34" w:rsidRPr="005B0C34" w:rsidTr="005B0C34">
                <w:trPr>
                  <w:trHeight w:val="285"/>
                </w:trPr>
                <w:tc>
                  <w:tcPr>
                    <w:tcW w:w="2845" w:type="dxa"/>
                    <w:tcBorders>
                      <w:top w:val="nil"/>
                      <w:left w:val="single" w:sz="8" w:space="0" w:color="auto"/>
                      <w:bottom w:val="single" w:sz="8" w:space="0" w:color="auto"/>
                      <w:right w:val="single" w:sz="8" w:space="0" w:color="auto"/>
                    </w:tcBorders>
                    <w:shd w:val="clear" w:color="auto" w:fill="auto"/>
                    <w:vAlign w:val="center"/>
                    <w:hideMark/>
                  </w:tcPr>
                  <w:p w:rsidR="005B0C34" w:rsidRPr="005B0C34" w:rsidRDefault="005B0C34" w:rsidP="005B0C34">
                    <w:pPr>
                      <w:rPr>
                        <w:color w:val="000000"/>
                      </w:rPr>
                    </w:pPr>
                    <w:r w:rsidRPr="005B0C34">
                      <w:rPr>
                        <w:rFonts w:hint="eastAsia"/>
                        <w:color w:val="000000"/>
                      </w:rPr>
                      <w:t>第五名</w:t>
                    </w:r>
                  </w:p>
                </w:tc>
                <w:tc>
                  <w:tcPr>
                    <w:tcW w:w="2127"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16,679,253.21</w:t>
                    </w:r>
                  </w:p>
                </w:tc>
                <w:tc>
                  <w:tcPr>
                    <w:tcW w:w="2208"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 xml:space="preserve">9.06 </w:t>
                    </w:r>
                  </w:p>
                </w:tc>
                <w:tc>
                  <w:tcPr>
                    <w:tcW w:w="2044"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833,962.66</w:t>
                    </w:r>
                  </w:p>
                </w:tc>
              </w:tr>
              <w:tr w:rsidR="005B0C34" w:rsidRPr="005B0C34" w:rsidTr="005B0C34">
                <w:trPr>
                  <w:trHeight w:val="285"/>
                </w:trPr>
                <w:tc>
                  <w:tcPr>
                    <w:tcW w:w="2845" w:type="dxa"/>
                    <w:tcBorders>
                      <w:top w:val="nil"/>
                      <w:left w:val="single" w:sz="8" w:space="0" w:color="auto"/>
                      <w:bottom w:val="single" w:sz="8" w:space="0" w:color="auto"/>
                      <w:right w:val="single" w:sz="8" w:space="0" w:color="auto"/>
                    </w:tcBorders>
                    <w:shd w:val="clear" w:color="auto" w:fill="auto"/>
                    <w:vAlign w:val="center"/>
                    <w:hideMark/>
                  </w:tcPr>
                  <w:p w:rsidR="005B0C34" w:rsidRPr="005B0C34" w:rsidRDefault="005B0C34" w:rsidP="005B0C34">
                    <w:pPr>
                      <w:jc w:val="center"/>
                      <w:rPr>
                        <w:color w:val="000000"/>
                      </w:rPr>
                    </w:pPr>
                    <w:r w:rsidRPr="005B0C34">
                      <w:rPr>
                        <w:rFonts w:hint="eastAsia"/>
                        <w:color w:val="000000"/>
                      </w:rPr>
                      <w:t>合计</w:t>
                    </w:r>
                  </w:p>
                </w:tc>
                <w:tc>
                  <w:tcPr>
                    <w:tcW w:w="2127"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121,602,215.22</w:t>
                    </w:r>
                  </w:p>
                </w:tc>
                <w:tc>
                  <w:tcPr>
                    <w:tcW w:w="2208"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 xml:space="preserve">66.04 </w:t>
                    </w:r>
                  </w:p>
                </w:tc>
                <w:tc>
                  <w:tcPr>
                    <w:tcW w:w="2044" w:type="dxa"/>
                    <w:tcBorders>
                      <w:top w:val="nil"/>
                      <w:left w:val="nil"/>
                      <w:bottom w:val="single" w:sz="8" w:space="0" w:color="auto"/>
                      <w:right w:val="single" w:sz="8" w:space="0" w:color="auto"/>
                    </w:tcBorders>
                    <w:shd w:val="clear" w:color="auto" w:fill="auto"/>
                    <w:vAlign w:val="center"/>
                    <w:hideMark/>
                  </w:tcPr>
                  <w:p w:rsidR="005B0C34" w:rsidRPr="005B0C34" w:rsidRDefault="005B0C34" w:rsidP="005B0C34">
                    <w:pPr>
                      <w:jc w:val="right"/>
                      <w:rPr>
                        <w:color w:val="000000"/>
                      </w:rPr>
                    </w:pPr>
                    <w:r w:rsidRPr="005B0C34">
                      <w:rPr>
                        <w:rFonts w:hint="eastAsia"/>
                        <w:color w:val="000000"/>
                      </w:rPr>
                      <w:t>10,966,302.89</w:t>
                    </w:r>
                  </w:p>
                </w:tc>
              </w:tr>
            </w:tbl>
            <w:p w:rsidR="009E20FD" w:rsidRDefault="004D04BD">
              <w:pPr>
                <w:snapToGrid w:val="0"/>
                <w:spacing w:line="240" w:lineRule="atLeast"/>
              </w:pPr>
            </w:p>
          </w:sdtContent>
        </w:sdt>
        <w:p w:rsidR="009E20FD" w:rsidRDefault="004D04BD">
          <w:pPr>
            <w:snapToGrid w:val="0"/>
            <w:spacing w:line="240" w:lineRule="atLeast"/>
          </w:pPr>
        </w:p>
      </w:sdtContent>
    </w:sdt>
    <w:sdt>
      <w:sdtPr>
        <w:rPr>
          <w:rFonts w:ascii="宋体" w:hAnsi="宋体"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EndPr>
        <w:rPr>
          <w:szCs w:val="21"/>
        </w:rPr>
      </w:sdtEndPr>
      <w:sdtContent>
        <w:p w:rsidR="009E20FD" w:rsidRDefault="0092596A">
          <w:pPr>
            <w:pStyle w:val="4"/>
            <w:numPr>
              <w:ilvl w:val="0"/>
              <w:numId w:val="102"/>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402761901"/>
            <w:lock w:val="sdtLocked"/>
            <w:placeholder>
              <w:docPart w:val="GBC22222222222222222222222222222"/>
            </w:placeholder>
          </w:sdtPr>
          <w:sdtContent>
            <w:p w:rsidR="009E20FD" w:rsidRDefault="0092596A" w:rsidP="005B0C34">
              <w:pPr>
                <w:snapToGrid w:val="0"/>
                <w:spacing w:line="240" w:lineRule="atLeast"/>
              </w:pPr>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rPr>
          <w:szCs w:val="21"/>
        </w:rPr>
      </w:sdtEndPr>
      <w:sdtContent>
        <w:p w:rsidR="009E20FD" w:rsidRDefault="0092596A">
          <w:pPr>
            <w:pStyle w:val="4"/>
            <w:numPr>
              <w:ilvl w:val="0"/>
              <w:numId w:val="102"/>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Content>
            <w:p w:rsidR="009E20FD" w:rsidRDefault="0092596A" w:rsidP="005B0C34">
              <w:pPr>
                <w:snapToGrid w:val="0"/>
                <w:spacing w:line="240" w:lineRule="atLeast"/>
              </w:pPr>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p w:rsidR="009E20FD" w:rsidRDefault="009E20FD">
      <w:pPr>
        <w:snapToGrid w:val="0"/>
        <w:spacing w:line="240" w:lineRule="atLeast"/>
        <w:ind w:leftChars="-50" w:left="-105"/>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9E20FD" w:rsidRDefault="0092596A">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Content>
            <w:p w:rsidR="009E20FD" w:rsidRDefault="0092596A" w:rsidP="005B0C34">
              <w:pPr>
                <w:snapToGrid w:val="0"/>
                <w:spacing w:line="240" w:lineRule="atLeast"/>
              </w:pPr>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pPr>
            <w:snapToGrid w:val="0"/>
            <w:spacing w:line="240" w:lineRule="atLeast"/>
          </w:pPr>
        </w:p>
      </w:sdtContent>
    </w:sdt>
    <w:p w:rsidR="009E20FD" w:rsidRDefault="0092596A">
      <w:pPr>
        <w:pStyle w:val="30"/>
        <w:numPr>
          <w:ilvl w:val="0"/>
          <w:numId w:val="76"/>
        </w:numPr>
        <w:rPr>
          <w:rFonts w:ascii="宋体" w:hAnsi="宋体"/>
          <w:szCs w:val="21"/>
        </w:rPr>
      </w:pPr>
      <w:r>
        <w:rPr>
          <w:rFonts w:ascii="宋体" w:hAnsi="宋体" w:hint="eastAsia"/>
          <w:szCs w:val="21"/>
        </w:rPr>
        <w:t>其他应收款</w:t>
      </w:r>
    </w:p>
    <w:bookmarkStart w:id="253"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EndPr>
        <w:rPr>
          <w:szCs w:val="21"/>
        </w:rPr>
      </w:sdtEndPr>
      <w:sdtContent>
        <w:p w:rsidR="009E20FD" w:rsidRDefault="0092596A">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9E20FD" w:rsidTr="0094106C">
            <w:trPr>
              <w:cantSplit/>
            </w:trPr>
            <w:sdt>
              <w:sdtPr>
                <w:tag w:val="_PLD_9b14d51b79194bdea749a527966a0a2e"/>
                <w:id w:val="1911429300"/>
                <w:lock w:val="sdtLocked"/>
              </w:sdtPr>
              <w:sdtContent>
                <w:tc>
                  <w:tcPr>
                    <w:tcW w:w="1764" w:type="pct"/>
                    <w:vAlign w:val="center"/>
                  </w:tcPr>
                  <w:p w:rsidR="009E20FD" w:rsidRDefault="0092596A">
                    <w:pPr>
                      <w:jc w:val="center"/>
                    </w:pPr>
                    <w:r>
                      <w:rPr>
                        <w:rFonts w:hint="eastAsia"/>
                      </w:rPr>
                      <w:t>项目</w:t>
                    </w:r>
                  </w:p>
                </w:tc>
              </w:sdtContent>
            </w:sdt>
            <w:sdt>
              <w:sdtPr>
                <w:tag w:val="_PLD_1dd12447c07a4bf5b8eef82f2f9f5577"/>
                <w:id w:val="-259216682"/>
                <w:lock w:val="sdtLocked"/>
              </w:sdtPr>
              <w:sdtContent>
                <w:tc>
                  <w:tcPr>
                    <w:tcW w:w="1622" w:type="pct"/>
                    <w:vAlign w:val="center"/>
                  </w:tcPr>
                  <w:p w:rsidR="009E20FD" w:rsidRDefault="0092596A">
                    <w:pPr>
                      <w:jc w:val="center"/>
                    </w:pPr>
                    <w:r>
                      <w:rPr>
                        <w:rFonts w:hint="eastAsia"/>
                      </w:rPr>
                      <w:t>期末余额</w:t>
                    </w:r>
                  </w:p>
                </w:tc>
              </w:sdtContent>
            </w:sdt>
            <w:sdt>
              <w:sdtPr>
                <w:tag w:val="_PLD_2701e42352ac4ea1ae4d64adf5d28e89"/>
                <w:id w:val="998463655"/>
                <w:lock w:val="sdtLocked"/>
              </w:sdtPr>
              <w:sdtContent>
                <w:tc>
                  <w:tcPr>
                    <w:tcW w:w="1614" w:type="pct"/>
                    <w:vAlign w:val="center"/>
                  </w:tcPr>
                  <w:p w:rsidR="009E20FD" w:rsidRDefault="0092596A">
                    <w:pPr>
                      <w:jc w:val="center"/>
                    </w:pPr>
                    <w:r>
                      <w:rPr>
                        <w:rFonts w:hint="eastAsia"/>
                      </w:rPr>
                      <w:t>期初余额</w:t>
                    </w:r>
                  </w:p>
                </w:tc>
              </w:sdtContent>
            </w:sdt>
          </w:tr>
          <w:tr w:rsidR="009E20FD" w:rsidTr="0094106C">
            <w:trPr>
              <w:cantSplit/>
            </w:trPr>
            <w:sdt>
              <w:sdtPr>
                <w:tag w:val="_PLD_e88397c1546740a1aa89497da3258f71"/>
                <w:id w:val="1456224455"/>
                <w:lock w:val="sdtLocked"/>
              </w:sdtPr>
              <w:sdtContent>
                <w:tc>
                  <w:tcPr>
                    <w:tcW w:w="1764" w:type="pct"/>
                  </w:tcPr>
                  <w:p w:rsidR="009E20FD" w:rsidRDefault="0092596A">
                    <w:pPr>
                      <w:ind w:right="5"/>
                    </w:pPr>
                    <w:r>
                      <w:rPr>
                        <w:rFonts w:hint="eastAsia"/>
                      </w:rPr>
                      <w:t>应收利息</w:t>
                    </w:r>
                  </w:p>
                </w:tc>
              </w:sdtContent>
            </w:sdt>
            <w:tc>
              <w:tcPr>
                <w:tcW w:w="1622" w:type="pct"/>
              </w:tcPr>
              <w:p w:rsidR="009E20FD" w:rsidRDefault="009E20FD">
                <w:pPr>
                  <w:ind w:right="5"/>
                  <w:jc w:val="right"/>
                </w:pPr>
              </w:p>
            </w:tc>
            <w:tc>
              <w:tcPr>
                <w:tcW w:w="1614" w:type="pct"/>
              </w:tcPr>
              <w:p w:rsidR="009E20FD" w:rsidRDefault="009E20FD">
                <w:pPr>
                  <w:ind w:right="5"/>
                  <w:jc w:val="right"/>
                </w:pPr>
              </w:p>
            </w:tc>
          </w:tr>
          <w:tr w:rsidR="009E20FD" w:rsidTr="0094106C">
            <w:trPr>
              <w:cantSplit/>
            </w:trPr>
            <w:sdt>
              <w:sdtPr>
                <w:tag w:val="_PLD_11d00ac8309b4e85ac5c0ecfc4e39fdf"/>
                <w:id w:val="-1911228400"/>
                <w:lock w:val="sdtLocked"/>
              </w:sdtPr>
              <w:sdtContent>
                <w:tc>
                  <w:tcPr>
                    <w:tcW w:w="1764" w:type="pct"/>
                  </w:tcPr>
                  <w:p w:rsidR="009E20FD" w:rsidRDefault="0092596A">
                    <w:pPr>
                      <w:ind w:right="5"/>
                    </w:pPr>
                    <w:r>
                      <w:rPr>
                        <w:rFonts w:hint="eastAsia"/>
                      </w:rPr>
                      <w:t>应收股利</w:t>
                    </w:r>
                  </w:p>
                </w:tc>
              </w:sdtContent>
            </w:sdt>
            <w:tc>
              <w:tcPr>
                <w:tcW w:w="1622" w:type="pct"/>
              </w:tcPr>
              <w:p w:rsidR="009E20FD" w:rsidRDefault="009E20FD">
                <w:pPr>
                  <w:ind w:right="5"/>
                  <w:jc w:val="right"/>
                </w:pPr>
              </w:p>
            </w:tc>
            <w:tc>
              <w:tcPr>
                <w:tcW w:w="1614" w:type="pct"/>
              </w:tcPr>
              <w:p w:rsidR="009E20FD" w:rsidRDefault="009E20FD">
                <w:pPr>
                  <w:ind w:right="5"/>
                  <w:jc w:val="right"/>
                </w:pPr>
              </w:p>
            </w:tc>
          </w:tr>
          <w:tr w:rsidR="005B0C34" w:rsidTr="00704CC1">
            <w:trPr>
              <w:cantSplit/>
            </w:trPr>
            <w:sdt>
              <w:sdtPr>
                <w:tag w:val="_PLD_42c4df4453344bc0910f3b3e20b096a2"/>
                <w:id w:val="-30575361"/>
                <w:lock w:val="sdtLocked"/>
              </w:sdtPr>
              <w:sdtContent>
                <w:tc>
                  <w:tcPr>
                    <w:tcW w:w="1764" w:type="pct"/>
                  </w:tcPr>
                  <w:p w:rsidR="005B0C34" w:rsidRDefault="005B0C34">
                    <w:pPr>
                      <w:ind w:right="5"/>
                    </w:pPr>
                    <w:r>
                      <w:rPr>
                        <w:rFonts w:hint="eastAsia"/>
                      </w:rPr>
                      <w:t>其他应收款</w:t>
                    </w:r>
                  </w:p>
                </w:tc>
              </w:sdtContent>
            </w:sdt>
            <w:tc>
              <w:tcPr>
                <w:tcW w:w="1622" w:type="pct"/>
                <w:vAlign w:val="center"/>
              </w:tcPr>
              <w:p w:rsidR="005B0C34" w:rsidRDefault="005B0C34" w:rsidP="005B0C34">
                <w:pPr>
                  <w:jc w:val="right"/>
                  <w:rPr>
                    <w:sz w:val="24"/>
                    <w:szCs w:val="24"/>
                  </w:rPr>
                </w:pPr>
                <w:r>
                  <w:t>67,902,571.77</w:t>
                </w:r>
              </w:p>
            </w:tc>
            <w:tc>
              <w:tcPr>
                <w:tcW w:w="1614" w:type="pct"/>
                <w:vAlign w:val="center"/>
              </w:tcPr>
              <w:p w:rsidR="005B0C34" w:rsidRDefault="005B0C34" w:rsidP="005B0C34">
                <w:pPr>
                  <w:jc w:val="right"/>
                  <w:rPr>
                    <w:sz w:val="24"/>
                    <w:szCs w:val="24"/>
                  </w:rPr>
                </w:pPr>
                <w:r>
                  <w:t>78,295,271.68</w:t>
                </w:r>
              </w:p>
            </w:tc>
          </w:tr>
          <w:tr w:rsidR="005B0C34" w:rsidTr="00704CC1">
            <w:trPr>
              <w:cantSplit/>
            </w:trPr>
            <w:sdt>
              <w:sdtPr>
                <w:tag w:val="_PLD_657f57c42bdf4019ba2e4df3e8e8d440"/>
                <w:id w:val="-1983839436"/>
                <w:lock w:val="sdtLocked"/>
              </w:sdtPr>
              <w:sdtContent>
                <w:tc>
                  <w:tcPr>
                    <w:tcW w:w="1764" w:type="pct"/>
                    <w:vAlign w:val="center"/>
                  </w:tcPr>
                  <w:p w:rsidR="005B0C34" w:rsidRDefault="005B0C34">
                    <w:pPr>
                      <w:autoSpaceDE w:val="0"/>
                      <w:autoSpaceDN w:val="0"/>
                      <w:adjustRightInd w:val="0"/>
                      <w:jc w:val="center"/>
                    </w:pPr>
                    <w:r>
                      <w:rPr>
                        <w:rFonts w:hint="eastAsia"/>
                      </w:rPr>
                      <w:t>合计</w:t>
                    </w:r>
                  </w:p>
                </w:tc>
              </w:sdtContent>
            </w:sdt>
            <w:tc>
              <w:tcPr>
                <w:tcW w:w="1622" w:type="pct"/>
                <w:vAlign w:val="center"/>
              </w:tcPr>
              <w:p w:rsidR="005B0C34" w:rsidRDefault="005B0C34" w:rsidP="005B0C34">
                <w:pPr>
                  <w:jc w:val="right"/>
                  <w:rPr>
                    <w:sz w:val="24"/>
                    <w:szCs w:val="24"/>
                  </w:rPr>
                </w:pPr>
                <w:r>
                  <w:t>67,902,571.77</w:t>
                </w:r>
              </w:p>
            </w:tc>
            <w:tc>
              <w:tcPr>
                <w:tcW w:w="1614" w:type="pct"/>
                <w:vAlign w:val="center"/>
              </w:tcPr>
              <w:p w:rsidR="005B0C34" w:rsidRDefault="005B0C34" w:rsidP="005B0C34">
                <w:pPr>
                  <w:jc w:val="right"/>
                  <w:rPr>
                    <w:sz w:val="24"/>
                    <w:szCs w:val="24"/>
                  </w:rPr>
                </w:pPr>
                <w:r>
                  <w:t>78,295,271.68</w:t>
                </w:r>
              </w:p>
            </w:tc>
          </w:tr>
        </w:tbl>
        <w:p w:rsidR="009E20FD" w:rsidRDefault="009E20FD"/>
        <w:p w:rsidR="009E20FD" w:rsidRDefault="0092596A">
          <w:bookmarkStart w:id="254" w:name="_Hlk533797002"/>
          <w:r>
            <w:rPr>
              <w:rFonts w:hint="eastAsia"/>
            </w:rPr>
            <w:t>其他说明：</w:t>
          </w:r>
        </w:p>
        <w:sdt>
          <w:sdtPr>
            <w:alias w:val="是否适用：母公司其他应收款分类列示其他说明[双击切换]"/>
            <w:tag w:val="_GBC_87c9afe4c5c54a4b93c9b78663bd8bf3"/>
            <w:id w:val="1220785770"/>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bookmarkEnd w:id="254" w:displacedByCustomXml="next"/>
      </w:sdtContent>
    </w:sdt>
    <w:bookmarkEnd w:id="253" w:displacedByCustomXml="prev"/>
    <w:p w:rsidR="009E20FD" w:rsidRDefault="0092596A">
      <w:pPr>
        <w:pStyle w:val="4"/>
        <w:rPr>
          <w:rFonts w:ascii="宋体" w:hAnsi="宋体"/>
        </w:rPr>
      </w:pPr>
      <w:r>
        <w:rPr>
          <w:rFonts w:ascii="宋体" w:hAnsi="宋体" w:hint="eastAsia"/>
        </w:rPr>
        <w:t>应收利息</w:t>
      </w:r>
    </w:p>
    <w:bookmarkStart w:id="255" w:name="_Hlk10547023" w:displacedByCustomXml="next"/>
    <w:bookmarkStart w:id="256"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EndPr>
        <w:rPr>
          <w:szCs w:val="21"/>
        </w:rPr>
      </w:sdtEndPr>
      <w:sdtContent>
        <w:p w:rsidR="009E20FD" w:rsidRDefault="0092596A">
          <w:pPr>
            <w:pStyle w:val="4"/>
            <w:numPr>
              <w:ilvl w:val="3"/>
              <w:numId w:val="103"/>
            </w:numPr>
            <w:ind w:left="426" w:hanging="426"/>
            <w:rPr>
              <w:rFonts w:ascii="宋体" w:hAnsi="宋体"/>
            </w:rPr>
          </w:pPr>
          <w:r>
            <w:rPr>
              <w:rFonts w:ascii="宋体" w:hAnsi="宋体" w:hint="eastAsia"/>
            </w:rPr>
            <w:t>应收利息分类</w:t>
          </w:r>
          <w:bookmarkEnd w:id="255"/>
        </w:p>
        <w:sdt>
          <w:sdtPr>
            <w:alias w:val="是否适用：母公司应收利息分类[双击切换]"/>
            <w:tag w:val="_GBC_7b29d5fc39c94a909c39eedf47c8008f"/>
            <w:id w:val="-1243791716"/>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bookmarkEnd w:id="256" w:displacedByCustomXml="prev"/>
    <w:bookmarkStart w:id="257" w:name="_Hlk10547054" w:displacedByCustomXml="next"/>
    <w:bookmarkStart w:id="258"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szCs w:val="21"/>
        </w:rPr>
      </w:sdtEndPr>
      <w:sdtContent>
        <w:p w:rsidR="009E20FD" w:rsidRDefault="0092596A">
          <w:pPr>
            <w:pStyle w:val="4"/>
            <w:numPr>
              <w:ilvl w:val="3"/>
              <w:numId w:val="103"/>
            </w:numPr>
            <w:ind w:left="426" w:hanging="426"/>
            <w:rPr>
              <w:rFonts w:ascii="宋体" w:hAnsi="宋体"/>
            </w:rPr>
          </w:pPr>
          <w:r>
            <w:rPr>
              <w:rFonts w:ascii="宋体" w:hAnsi="宋体" w:hint="eastAsia"/>
            </w:rPr>
            <w:t>重要逾期利息</w:t>
          </w:r>
          <w:bookmarkEnd w:id="257"/>
        </w:p>
        <w:sdt>
          <w:sdtPr>
            <w:alias w:val="是否适用：母公司重要逾期利息[双击切换]"/>
            <w:tag w:val="_GBC_2527ddfc737d4b8c8fa3ca7d6387408d"/>
            <w:id w:val="-1107804201"/>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bookmarkEnd w:id="258" w:displacedByCustomXml="prev"/>
    <w:bookmarkStart w:id="259" w:name="_Hlk10547083" w:displacedByCustomXml="next"/>
    <w:bookmarkStart w:id="260"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szCs w:val="21"/>
        </w:rPr>
      </w:sdtEndPr>
      <w:sdtContent>
        <w:p w:rsidR="009E20FD" w:rsidRDefault="0092596A">
          <w:pPr>
            <w:pStyle w:val="4"/>
            <w:numPr>
              <w:ilvl w:val="3"/>
              <w:numId w:val="103"/>
            </w:numPr>
            <w:ind w:left="426" w:hanging="426"/>
            <w:rPr>
              <w:rFonts w:ascii="宋体" w:hAnsi="宋体"/>
            </w:rPr>
          </w:pPr>
          <w:r>
            <w:rPr>
              <w:rFonts w:ascii="宋体" w:hAnsi="宋体" w:cs="宋体" w:hint="eastAsia"/>
              <w:kern w:val="0"/>
              <w:szCs w:val="24"/>
            </w:rPr>
            <w:t>坏账准备计提情况</w:t>
          </w:r>
          <w:bookmarkEnd w:id="259"/>
        </w:p>
        <w:sdt>
          <w:sdtPr>
            <w:alias w:val="是否适用：母公司应收利息坏账准备调节表[双击切换]"/>
            <w:tag w:val="_GBC_051d1f4329834464b99226954bb8040d"/>
            <w:id w:val="-1515997636"/>
            <w:lock w:val="sdtLocked"/>
            <w:placeholder>
              <w:docPart w:val="GBC22222222222222222222222222222"/>
            </w:placeholder>
          </w:sdtPr>
          <w:sdtContent>
            <w:p w:rsidR="005B0C34"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sdtContent>
    </w:sdt>
    <w:bookmarkEnd w:id="260" w:displacedByCustomXml="prev"/>
    <w:bookmarkStart w:id="261" w:name="_Hlk10547119" w:displacedByCustomXml="next"/>
    <w:bookmarkStart w:id="262"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9E20FD" w:rsidRDefault="0092596A">
          <w:r>
            <w:rPr>
              <w:rFonts w:hint="eastAsia"/>
            </w:rPr>
            <w:t>其他说明：</w:t>
          </w:r>
          <w:bookmarkEnd w:id="261"/>
        </w:p>
        <w:sdt>
          <w:sdtPr>
            <w:alias w:val="是否适用：母公司应收利息其他说明[双击切换]"/>
            <w:tag w:val="_GBC_936c374258514f469f2c9bb36b889c43"/>
            <w:id w:val="-1380776493"/>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sdtContent>
    </w:sdt>
    <w:bookmarkEnd w:id="262" w:displacedByCustomXml="prev"/>
    <w:p w:rsidR="009E20FD" w:rsidRDefault="0092596A">
      <w:pPr>
        <w:pStyle w:val="4"/>
        <w:rPr>
          <w:rFonts w:ascii="宋体" w:hAnsi="宋体"/>
        </w:rPr>
      </w:pPr>
      <w:r>
        <w:rPr>
          <w:rFonts w:ascii="宋体" w:hAnsi="宋体" w:hint="eastAsia"/>
        </w:rPr>
        <w:t>应收股利</w:t>
      </w:r>
    </w:p>
    <w:bookmarkStart w:id="263" w:name="_Hlk10547160" w:displacedByCustomXml="next"/>
    <w:bookmarkStart w:id="264"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EndPr>
        <w:rPr>
          <w:szCs w:val="21"/>
        </w:rPr>
      </w:sdtEndPr>
      <w:sdtContent>
        <w:p w:rsidR="009E20FD" w:rsidRDefault="0092596A">
          <w:pPr>
            <w:pStyle w:val="4"/>
            <w:numPr>
              <w:ilvl w:val="3"/>
              <w:numId w:val="104"/>
            </w:numPr>
            <w:ind w:left="426" w:hanging="426"/>
            <w:rPr>
              <w:rFonts w:ascii="宋体" w:hAnsi="宋体"/>
            </w:rPr>
          </w:pPr>
          <w:r>
            <w:rPr>
              <w:rFonts w:ascii="宋体" w:hAnsi="宋体" w:hint="eastAsia"/>
            </w:rPr>
            <w:t>应收股利</w:t>
          </w:r>
          <w:bookmarkEnd w:id="263"/>
        </w:p>
        <w:sdt>
          <w:sdtPr>
            <w:alias w:val="是否适用：母公司应收股利[双击切换]"/>
            <w:tag w:val="_GBC_3f36acb68ddd426b990a146c5c14da80"/>
            <w:id w:val="-1917862333"/>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bookmarkEnd w:id="264" w:displacedByCustomXml="prev"/>
    <w:bookmarkStart w:id="265" w:name="_Hlk10547188" w:displacedByCustomXml="next"/>
    <w:bookmarkStart w:id="266"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szCs w:val="21"/>
        </w:rPr>
      </w:sdtEndPr>
      <w:sdtContent>
        <w:p w:rsidR="009E20FD" w:rsidRDefault="0092596A">
          <w:pPr>
            <w:pStyle w:val="4"/>
            <w:numPr>
              <w:ilvl w:val="3"/>
              <w:numId w:val="104"/>
            </w:numPr>
            <w:ind w:left="426" w:hanging="426"/>
            <w:rPr>
              <w:rFonts w:ascii="宋体" w:hAnsi="宋体"/>
            </w:rPr>
          </w:pPr>
          <w:r>
            <w:rPr>
              <w:rFonts w:ascii="宋体" w:hAnsi="宋体" w:hint="eastAsia"/>
            </w:rPr>
            <w:t>重要的账龄超过1年的应收股利</w:t>
          </w:r>
          <w:bookmarkEnd w:id="265"/>
        </w:p>
        <w:sdt>
          <w:sdtPr>
            <w:alias w:val="是否适用：母公司重要的账龄超过1年的应收股利[双击切换]"/>
            <w:tag w:val="_GBC_5ce593c40926400393bed620009e5006"/>
            <w:id w:val="1536166363"/>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bookmarkEnd w:id="266" w:displacedByCustomXml="prev"/>
    <w:bookmarkStart w:id="267" w:name="_Hlk10547212" w:displacedByCustomXml="next"/>
    <w:bookmarkStart w:id="268"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szCs w:val="21"/>
        </w:rPr>
      </w:sdtEndPr>
      <w:sdtContent>
        <w:p w:rsidR="009E20FD" w:rsidRDefault="0092596A">
          <w:pPr>
            <w:pStyle w:val="4"/>
            <w:numPr>
              <w:ilvl w:val="3"/>
              <w:numId w:val="104"/>
            </w:numPr>
            <w:ind w:left="426" w:hanging="426"/>
            <w:rPr>
              <w:rFonts w:ascii="宋体" w:hAnsi="宋体"/>
            </w:rPr>
          </w:pPr>
          <w:r>
            <w:rPr>
              <w:rFonts w:ascii="宋体" w:hAnsi="宋体" w:cs="宋体" w:hint="eastAsia"/>
              <w:kern w:val="0"/>
              <w:szCs w:val="24"/>
            </w:rPr>
            <w:t>坏账准备计提情况</w:t>
          </w:r>
          <w:bookmarkEnd w:id="267"/>
        </w:p>
        <w:sdt>
          <w:sdtPr>
            <w:alias w:val="是否适用：母公司应收股利坏账准备调节表[双击切换]"/>
            <w:tag w:val="_GBC_9d130aecb6cb4874ac083fcdce5ee739"/>
            <w:id w:val="-88006743"/>
            <w:lock w:val="sdtLocked"/>
            <w:placeholder>
              <w:docPart w:val="GBC22222222222222222222222222222"/>
            </w:placeholder>
          </w:sdtPr>
          <w:sdtContent>
            <w:p w:rsidR="005B0C34"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E20FD"/>
        <w:p w:rsidR="009E20FD" w:rsidRDefault="004D04BD"/>
      </w:sdtContent>
    </w:sdt>
    <w:bookmarkEnd w:id="268" w:displacedByCustomXml="prev"/>
    <w:bookmarkStart w:id="269" w:name="_Hlk10547234" w:displacedByCustomXml="next"/>
    <w:bookmarkStart w:id="270" w:name="_Hlk10547244" w:displacedByCustomXml="next"/>
    <w:sdt>
      <w:sdtPr>
        <w:rPr>
          <w:rFonts w:hint="eastAsia"/>
        </w:rPr>
        <w:alias w:val="模块:其他说明："/>
        <w:tag w:val="_SEC_2b03a6eb53a24c76a6dc28f0478009f2"/>
        <w:id w:val="-356037519"/>
        <w:lock w:val="sdtLocked"/>
        <w:placeholder>
          <w:docPart w:val="GBC22222222222222222222222222222"/>
        </w:placeholder>
      </w:sdtPr>
      <w:sdtEndPr>
        <w:rPr>
          <w:rFonts w:hint="default"/>
        </w:rPr>
      </w:sdtEndPr>
      <w:sdtContent>
        <w:p w:rsidR="009E20FD" w:rsidRDefault="0092596A">
          <w:r>
            <w:rPr>
              <w:rFonts w:hint="eastAsia"/>
            </w:rPr>
            <w:t>其他说明：</w:t>
          </w:r>
          <w:bookmarkEnd w:id="269"/>
        </w:p>
        <w:sdt>
          <w:sdtPr>
            <w:alias w:val="是否适用：母公司应收股利其他说明[双击切换]"/>
            <w:tag w:val="_GBC_79a2eb8844e84fe3b78bb5ffcf2a57d5"/>
            <w:id w:val="1695351074"/>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sdtContent>
    </w:sdt>
    <w:bookmarkEnd w:id="270" w:displacedByCustomXml="prev"/>
    <w:p w:rsidR="009E20FD" w:rsidRDefault="0092596A">
      <w:pPr>
        <w:pStyle w:val="4"/>
        <w:rPr>
          <w:rFonts w:ascii="宋体" w:hAnsi="宋体"/>
        </w:rPr>
      </w:pPr>
      <w:r>
        <w:rPr>
          <w:rFonts w:ascii="宋体" w:hAnsi="宋体"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9E20FD" w:rsidRDefault="0092596A">
          <w:pPr>
            <w:pStyle w:val="4"/>
            <w:numPr>
              <w:ilvl w:val="3"/>
              <w:numId w:val="105"/>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rsidR="009E20FD" w:rsidRDefault="004D04BD">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Content>
              <w:r w:rsidR="0092596A">
                <w:fldChar w:fldCharType="begin"/>
              </w:r>
              <w:r w:rsidR="005B0C34">
                <w:instrText>MACROBUTTON  SnrToggleCheckbox √适用</w:instrText>
              </w:r>
              <w:r w:rsidR="0092596A">
                <w:fldChar w:fldCharType="end"/>
              </w:r>
              <w:r w:rsidR="0092596A">
                <w:fldChar w:fldCharType="begin"/>
              </w:r>
              <w:r w:rsidR="005B0C34">
                <w:instrText xml:space="preserve"> MACROBUTTON  SnrToggleCheckbox □不适用 </w:instrText>
              </w:r>
              <w:r w:rsidR="0092596A">
                <w:fldChar w:fldCharType="end"/>
              </w:r>
            </w:sdtContent>
          </w:sdt>
        </w:p>
        <w:p w:rsidR="009E20FD" w:rsidRDefault="0092596A">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9E20FD" w:rsidTr="00A22501">
            <w:trPr>
              <w:trHeight w:val="273"/>
              <w:jc w:val="center"/>
            </w:trPr>
            <w:sdt>
              <w:sdtPr>
                <w:tag w:val="_PLD_ea421152d78d40388e20d700f11c5b7c"/>
                <w:id w:val="-1928799570"/>
                <w:lock w:val="sdtLocked"/>
              </w:sdtPr>
              <w:sdtContent>
                <w:tc>
                  <w:tcPr>
                    <w:tcW w:w="2984" w:type="pct"/>
                    <w:tcBorders>
                      <w:bottom w:val="single" w:sz="4" w:space="0" w:color="auto"/>
                    </w:tcBorders>
                    <w:shd w:val="clear" w:color="auto" w:fill="auto"/>
                    <w:vAlign w:val="center"/>
                  </w:tcPr>
                  <w:p w:rsidR="009E20FD" w:rsidRDefault="0092596A">
                    <w:pPr>
                      <w:jc w:val="center"/>
                    </w:pPr>
                    <w:r>
                      <w:t>账龄</w:t>
                    </w:r>
                  </w:p>
                </w:tc>
              </w:sdtContent>
            </w:sdt>
            <w:sdt>
              <w:sdtPr>
                <w:tag w:val="_PLD_041d6c971e464a898746e2aa12807b27"/>
                <w:id w:val="-1211965193"/>
                <w:lock w:val="sdtLocked"/>
              </w:sdtPr>
              <w:sdtContent>
                <w:tc>
                  <w:tcPr>
                    <w:tcW w:w="2016" w:type="pct"/>
                    <w:tcBorders>
                      <w:bottom w:val="single" w:sz="4" w:space="0" w:color="auto"/>
                    </w:tcBorders>
                    <w:shd w:val="clear" w:color="auto" w:fill="auto"/>
                    <w:vAlign w:val="center"/>
                  </w:tcPr>
                  <w:p w:rsidR="009E20FD" w:rsidRDefault="0092596A">
                    <w:pPr>
                      <w:jc w:val="center"/>
                    </w:pPr>
                    <w:r>
                      <w:t>期末</w:t>
                    </w:r>
                    <w:r>
                      <w:rPr>
                        <w:rFonts w:hint="eastAsia"/>
                      </w:rPr>
                      <w:t>账面</w:t>
                    </w:r>
                    <w:r>
                      <w:t>余额</w:t>
                    </w:r>
                  </w:p>
                </w:tc>
              </w:sdtContent>
            </w:sdt>
          </w:tr>
          <w:tr w:rsidR="009E20FD" w:rsidTr="007421B8">
            <w:trPr>
              <w:jc w:val="center"/>
            </w:trPr>
            <w:sdt>
              <w:sdtPr>
                <w:tag w:val="_PLD_e7e6a5399aea4d5c9e5e7d69deb45784"/>
                <w:id w:val="1398931178"/>
                <w:lock w:val="sdtLocked"/>
              </w:sdtPr>
              <w:sdtContent>
                <w:tc>
                  <w:tcPr>
                    <w:tcW w:w="5000" w:type="pct"/>
                    <w:gridSpan w:val="2"/>
                    <w:shd w:val="clear" w:color="auto" w:fill="auto"/>
                  </w:tcPr>
                  <w:p w:rsidR="009E20FD" w:rsidRDefault="0092596A">
                    <w:proofErr w:type="gramStart"/>
                    <w:r>
                      <w:rPr>
                        <w:rFonts w:hint="eastAsia"/>
                      </w:rPr>
                      <w:t>1</w:t>
                    </w:r>
                    <w:r>
                      <w:t>年以内</w:t>
                    </w:r>
                    <w:proofErr w:type="gramEnd"/>
                  </w:p>
                </w:tc>
              </w:sdtContent>
            </w:sdt>
          </w:tr>
          <w:tr w:rsidR="009E20FD" w:rsidTr="007421B8">
            <w:trPr>
              <w:jc w:val="center"/>
            </w:trPr>
            <w:sdt>
              <w:sdtPr>
                <w:tag w:val="_PLD_56f450290f844bc78a2cfb244e386bfb"/>
                <w:id w:val="-1104647213"/>
                <w:lock w:val="sdtLocked"/>
              </w:sdtPr>
              <w:sdtContent>
                <w:tc>
                  <w:tcPr>
                    <w:tcW w:w="5000" w:type="pct"/>
                    <w:gridSpan w:val="2"/>
                    <w:shd w:val="clear" w:color="auto" w:fill="auto"/>
                  </w:tcPr>
                  <w:p w:rsidR="009E20FD" w:rsidRDefault="0092596A">
                    <w:r>
                      <w:rPr>
                        <w:rFonts w:hint="eastAsia"/>
                      </w:rPr>
                      <w:t>其中：</w:t>
                    </w:r>
                    <w:r>
                      <w:t>1年以内分项</w:t>
                    </w:r>
                  </w:p>
                </w:tc>
              </w:sdtContent>
            </w:sdt>
          </w:tr>
          <w:sdt>
            <w:sdtPr>
              <w:alias w:val="一年以内其他应收款金额明细"/>
              <w:tag w:val="_GBC_860af2b8105d4e3eb381eb65866b7c4e"/>
              <w:id w:val="911194476"/>
              <w:lock w:val="sdtLocked"/>
            </w:sdtPr>
            <w:sdtContent>
              <w:tr w:rsidR="009E20FD" w:rsidTr="00A22501">
                <w:trPr>
                  <w:jc w:val="center"/>
                </w:trPr>
                <w:tc>
                  <w:tcPr>
                    <w:tcW w:w="2984" w:type="pct"/>
                    <w:shd w:val="clear" w:color="auto" w:fill="auto"/>
                  </w:tcPr>
                  <w:p w:rsidR="00574AA7" w:rsidRDefault="00574AA7">
                    <w:r>
                      <w:rPr>
                        <w:rFonts w:hint="eastAsia"/>
                      </w:rPr>
                      <w:t>1年以内</w:t>
                    </w:r>
                  </w:p>
                </w:tc>
                <w:tc>
                  <w:tcPr>
                    <w:tcW w:w="2016" w:type="pct"/>
                    <w:shd w:val="clear" w:color="auto" w:fill="auto"/>
                  </w:tcPr>
                  <w:p w:rsidR="009E20FD" w:rsidRDefault="00574AA7">
                    <w:pPr>
                      <w:jc w:val="right"/>
                    </w:pPr>
                    <w:r>
                      <w:t>58,399,840.54</w:t>
                    </w:r>
                  </w:p>
                </w:tc>
              </w:tr>
            </w:sdtContent>
          </w:sdt>
          <w:sdt>
            <w:sdtPr>
              <w:alias w:val="一年以内其他应收款金额明细"/>
              <w:tag w:val="_GBC_860af2b8105d4e3eb381eb65866b7c4e"/>
              <w:id w:val="1855373678"/>
              <w:lock w:val="sdtLocked"/>
            </w:sdtPr>
            <w:sdtContent>
              <w:tr w:rsidR="009E20FD" w:rsidTr="00A22501">
                <w:trPr>
                  <w:jc w:val="center"/>
                </w:trPr>
                <w:tc>
                  <w:tcPr>
                    <w:tcW w:w="2984" w:type="pct"/>
                    <w:shd w:val="clear" w:color="auto" w:fill="auto"/>
                  </w:tcPr>
                  <w:p w:rsidR="009E20FD" w:rsidRDefault="009E20FD"/>
                </w:tc>
                <w:tc>
                  <w:tcPr>
                    <w:tcW w:w="2016" w:type="pct"/>
                    <w:shd w:val="clear" w:color="auto" w:fill="auto"/>
                  </w:tcPr>
                  <w:p w:rsidR="009E20FD" w:rsidRDefault="009E20FD">
                    <w:pPr>
                      <w:jc w:val="right"/>
                    </w:pPr>
                  </w:p>
                </w:tc>
              </w:tr>
            </w:sdtContent>
          </w:sdt>
          <w:tr w:rsidR="005B0C34" w:rsidTr="00704CC1">
            <w:trPr>
              <w:jc w:val="center"/>
            </w:trPr>
            <w:sdt>
              <w:sdtPr>
                <w:tag w:val="_PLD_2003791af21f466bb07049d42fca0a81"/>
                <w:id w:val="-529328838"/>
                <w:lock w:val="sdtLocked"/>
              </w:sdtPr>
              <w:sdtContent>
                <w:tc>
                  <w:tcPr>
                    <w:tcW w:w="2984" w:type="pct"/>
                    <w:shd w:val="clear" w:color="auto" w:fill="auto"/>
                  </w:tcPr>
                  <w:p w:rsidR="005B0C34" w:rsidRDefault="005B0C34">
                    <w:r>
                      <w:rPr>
                        <w:rFonts w:hint="eastAsia"/>
                      </w:rPr>
                      <w:t>1年以内小计</w:t>
                    </w:r>
                  </w:p>
                </w:tc>
              </w:sdtContent>
            </w:sdt>
            <w:tc>
              <w:tcPr>
                <w:tcW w:w="2016" w:type="pct"/>
                <w:shd w:val="clear" w:color="auto" w:fill="auto"/>
                <w:vAlign w:val="center"/>
              </w:tcPr>
              <w:p w:rsidR="005B0C34" w:rsidRDefault="005B0C34" w:rsidP="005B0C34">
                <w:pPr>
                  <w:jc w:val="right"/>
                  <w:rPr>
                    <w:sz w:val="24"/>
                    <w:szCs w:val="24"/>
                  </w:rPr>
                </w:pPr>
                <w:r>
                  <w:t>58,399,840.54</w:t>
                </w:r>
              </w:p>
            </w:tc>
          </w:tr>
          <w:tr w:rsidR="005B0C34" w:rsidTr="00704CC1">
            <w:trPr>
              <w:jc w:val="center"/>
            </w:trPr>
            <w:sdt>
              <w:sdtPr>
                <w:tag w:val="_PLD_95c5c36c109842ad8ca939ca66051b89"/>
                <w:id w:val="-1619530560"/>
                <w:lock w:val="sdtLocked"/>
              </w:sdtPr>
              <w:sdtContent>
                <w:tc>
                  <w:tcPr>
                    <w:tcW w:w="2984" w:type="pct"/>
                    <w:shd w:val="clear" w:color="auto" w:fill="auto"/>
                  </w:tcPr>
                  <w:p w:rsidR="005B0C34" w:rsidRDefault="005B0C34">
                    <w:r>
                      <w:rPr>
                        <w:rFonts w:hint="eastAsia"/>
                      </w:rPr>
                      <w:t>1</w:t>
                    </w:r>
                    <w:r>
                      <w:t>至</w:t>
                    </w:r>
                    <w:r>
                      <w:rPr>
                        <w:rFonts w:hint="eastAsia"/>
                      </w:rPr>
                      <w:t>2</w:t>
                    </w:r>
                    <w:r>
                      <w:t>年</w:t>
                    </w:r>
                  </w:p>
                </w:tc>
              </w:sdtContent>
            </w:sdt>
            <w:tc>
              <w:tcPr>
                <w:tcW w:w="2016" w:type="pct"/>
                <w:shd w:val="clear" w:color="auto" w:fill="auto"/>
                <w:vAlign w:val="center"/>
              </w:tcPr>
              <w:p w:rsidR="005B0C34" w:rsidRDefault="005B0C34" w:rsidP="005B0C34">
                <w:pPr>
                  <w:jc w:val="right"/>
                  <w:rPr>
                    <w:sz w:val="24"/>
                    <w:szCs w:val="24"/>
                  </w:rPr>
                </w:pPr>
                <w:r>
                  <w:t>5,476,235.63</w:t>
                </w:r>
              </w:p>
            </w:tc>
          </w:tr>
          <w:tr w:rsidR="005B0C34" w:rsidTr="00704CC1">
            <w:trPr>
              <w:jc w:val="center"/>
            </w:trPr>
            <w:sdt>
              <w:sdtPr>
                <w:tag w:val="_PLD_95bded3dfef44f398326fefdfdfa13a1"/>
                <w:id w:val="-407923676"/>
                <w:lock w:val="sdtLocked"/>
              </w:sdtPr>
              <w:sdtContent>
                <w:tc>
                  <w:tcPr>
                    <w:tcW w:w="2984" w:type="pct"/>
                    <w:shd w:val="clear" w:color="auto" w:fill="auto"/>
                  </w:tcPr>
                  <w:p w:rsidR="005B0C34" w:rsidRDefault="005B0C34">
                    <w:r>
                      <w:rPr>
                        <w:rFonts w:hint="eastAsia"/>
                      </w:rPr>
                      <w:t>2</w:t>
                    </w:r>
                    <w:r>
                      <w:t>至</w:t>
                    </w:r>
                    <w:r>
                      <w:rPr>
                        <w:rFonts w:hint="eastAsia"/>
                      </w:rPr>
                      <w:t>3</w:t>
                    </w:r>
                    <w:r>
                      <w:t>年</w:t>
                    </w:r>
                  </w:p>
                </w:tc>
              </w:sdtContent>
            </w:sdt>
            <w:tc>
              <w:tcPr>
                <w:tcW w:w="2016" w:type="pct"/>
                <w:shd w:val="clear" w:color="auto" w:fill="auto"/>
                <w:vAlign w:val="center"/>
              </w:tcPr>
              <w:p w:rsidR="005B0C34" w:rsidRDefault="005B0C34" w:rsidP="005B0C34">
                <w:pPr>
                  <w:jc w:val="right"/>
                  <w:rPr>
                    <w:sz w:val="24"/>
                    <w:szCs w:val="24"/>
                  </w:rPr>
                </w:pPr>
                <w:r>
                  <w:t>6,493,928.77</w:t>
                </w:r>
              </w:p>
            </w:tc>
          </w:tr>
          <w:tr w:rsidR="005B0C34" w:rsidTr="00704CC1">
            <w:trPr>
              <w:jc w:val="center"/>
            </w:trPr>
            <w:sdt>
              <w:sdtPr>
                <w:tag w:val="_PLD_8e60c19da192420eac3e17635db6643f"/>
                <w:id w:val="377748998"/>
                <w:lock w:val="sdtLocked"/>
              </w:sdtPr>
              <w:sdtContent>
                <w:tc>
                  <w:tcPr>
                    <w:tcW w:w="2984" w:type="pct"/>
                    <w:shd w:val="clear" w:color="auto" w:fill="auto"/>
                  </w:tcPr>
                  <w:p w:rsidR="005B0C34" w:rsidRDefault="005B0C34">
                    <w:proofErr w:type="gramStart"/>
                    <w:r>
                      <w:rPr>
                        <w:rFonts w:hint="eastAsia"/>
                      </w:rPr>
                      <w:t>3</w:t>
                    </w:r>
                    <w:r>
                      <w:t>年以上</w:t>
                    </w:r>
                    <w:proofErr w:type="gramEnd"/>
                  </w:p>
                </w:tc>
              </w:sdtContent>
            </w:sdt>
            <w:tc>
              <w:tcPr>
                <w:tcW w:w="2016" w:type="pct"/>
                <w:shd w:val="clear" w:color="auto" w:fill="auto"/>
                <w:vAlign w:val="center"/>
              </w:tcPr>
              <w:p w:rsidR="005B0C34" w:rsidRDefault="005B0C34" w:rsidP="005B0C34">
                <w:pPr>
                  <w:jc w:val="right"/>
                  <w:rPr>
                    <w:sz w:val="24"/>
                    <w:szCs w:val="24"/>
                  </w:rPr>
                </w:pPr>
              </w:p>
            </w:tc>
          </w:tr>
          <w:tr w:rsidR="005B0C34" w:rsidTr="00704CC1">
            <w:trPr>
              <w:jc w:val="center"/>
            </w:trPr>
            <w:sdt>
              <w:sdtPr>
                <w:tag w:val="_PLD_f2ed966c1e274f61b24a1143926bf921"/>
                <w:id w:val="-1741010133"/>
                <w:lock w:val="sdtLocked"/>
              </w:sdtPr>
              <w:sdtContent>
                <w:tc>
                  <w:tcPr>
                    <w:tcW w:w="2984" w:type="pct"/>
                    <w:shd w:val="clear" w:color="auto" w:fill="auto"/>
                  </w:tcPr>
                  <w:p w:rsidR="005B0C34" w:rsidRDefault="005B0C34">
                    <w:r>
                      <w:rPr>
                        <w:rFonts w:hint="eastAsia"/>
                      </w:rPr>
                      <w:t>3</w:t>
                    </w:r>
                    <w:r>
                      <w:t>至</w:t>
                    </w:r>
                    <w:r>
                      <w:rPr>
                        <w:rFonts w:hint="eastAsia"/>
                      </w:rPr>
                      <w:t>4</w:t>
                    </w:r>
                    <w:r>
                      <w:t>年</w:t>
                    </w:r>
                  </w:p>
                </w:tc>
              </w:sdtContent>
            </w:sdt>
            <w:tc>
              <w:tcPr>
                <w:tcW w:w="2016" w:type="pct"/>
                <w:shd w:val="clear" w:color="auto" w:fill="auto"/>
                <w:vAlign w:val="center"/>
              </w:tcPr>
              <w:p w:rsidR="005B0C34" w:rsidRDefault="005B0C34" w:rsidP="005B0C34">
                <w:pPr>
                  <w:jc w:val="right"/>
                  <w:rPr>
                    <w:sz w:val="24"/>
                    <w:szCs w:val="24"/>
                  </w:rPr>
                </w:pPr>
                <w:r>
                  <w:t>1,368,434.88</w:t>
                </w:r>
              </w:p>
            </w:tc>
          </w:tr>
          <w:tr w:rsidR="005B0C34" w:rsidTr="00704CC1">
            <w:trPr>
              <w:jc w:val="center"/>
            </w:trPr>
            <w:sdt>
              <w:sdtPr>
                <w:tag w:val="_PLD_b619e0e2723e468294b0f0499cb87825"/>
                <w:id w:val="59605803"/>
                <w:lock w:val="sdtLocked"/>
              </w:sdtPr>
              <w:sdtContent>
                <w:tc>
                  <w:tcPr>
                    <w:tcW w:w="2984" w:type="pct"/>
                    <w:shd w:val="clear" w:color="auto" w:fill="auto"/>
                  </w:tcPr>
                  <w:p w:rsidR="005B0C34" w:rsidRDefault="005B0C34">
                    <w:r>
                      <w:rPr>
                        <w:rFonts w:hint="eastAsia"/>
                      </w:rPr>
                      <w:t>4</w:t>
                    </w:r>
                    <w:r>
                      <w:t>至</w:t>
                    </w:r>
                    <w:r>
                      <w:rPr>
                        <w:rFonts w:hint="eastAsia"/>
                      </w:rPr>
                      <w:t>5</w:t>
                    </w:r>
                    <w:r>
                      <w:t>年</w:t>
                    </w:r>
                  </w:p>
                </w:tc>
              </w:sdtContent>
            </w:sdt>
            <w:tc>
              <w:tcPr>
                <w:tcW w:w="2016" w:type="pct"/>
                <w:shd w:val="clear" w:color="auto" w:fill="auto"/>
                <w:vAlign w:val="center"/>
              </w:tcPr>
              <w:p w:rsidR="005B0C34" w:rsidRDefault="005B0C34" w:rsidP="005B0C34">
                <w:pPr>
                  <w:jc w:val="right"/>
                  <w:rPr>
                    <w:sz w:val="24"/>
                    <w:szCs w:val="24"/>
                  </w:rPr>
                </w:pPr>
                <w:r>
                  <w:t>5,202,369.69</w:t>
                </w:r>
              </w:p>
            </w:tc>
          </w:tr>
          <w:tr w:rsidR="005B0C34" w:rsidTr="00704CC1">
            <w:trPr>
              <w:jc w:val="center"/>
            </w:trPr>
            <w:sdt>
              <w:sdtPr>
                <w:tag w:val="_PLD_ba74cee717434a10956280b38ade6234"/>
                <w:id w:val="1819693358"/>
                <w:lock w:val="sdtLocked"/>
              </w:sdtPr>
              <w:sdtContent>
                <w:tc>
                  <w:tcPr>
                    <w:tcW w:w="2984" w:type="pct"/>
                    <w:shd w:val="clear" w:color="auto" w:fill="auto"/>
                  </w:tcPr>
                  <w:p w:rsidR="005B0C34" w:rsidRDefault="005B0C34">
                    <w:proofErr w:type="gramStart"/>
                    <w:r>
                      <w:rPr>
                        <w:rFonts w:hint="eastAsia"/>
                      </w:rPr>
                      <w:t>5</w:t>
                    </w:r>
                    <w:r>
                      <w:t>年以上</w:t>
                    </w:r>
                    <w:proofErr w:type="gramEnd"/>
                  </w:p>
                </w:tc>
              </w:sdtContent>
            </w:sdt>
            <w:tc>
              <w:tcPr>
                <w:tcW w:w="2016" w:type="pct"/>
                <w:shd w:val="clear" w:color="auto" w:fill="auto"/>
                <w:vAlign w:val="center"/>
              </w:tcPr>
              <w:p w:rsidR="005B0C34" w:rsidRDefault="005B0C34" w:rsidP="005B0C34">
                <w:pPr>
                  <w:jc w:val="right"/>
                  <w:rPr>
                    <w:sz w:val="24"/>
                    <w:szCs w:val="24"/>
                  </w:rPr>
                </w:pPr>
                <w:r>
                  <w:t>12,991,729.36</w:t>
                </w:r>
              </w:p>
            </w:tc>
          </w:tr>
          <w:tr w:rsidR="005B0C34" w:rsidTr="00704CC1">
            <w:trPr>
              <w:jc w:val="center"/>
            </w:trPr>
            <w:sdt>
              <w:sdtPr>
                <w:tag w:val="_PLD_b07c72d6667b4b8198e844363dff5967"/>
                <w:id w:val="-1496947774"/>
                <w:lock w:val="sdtLocked"/>
              </w:sdtPr>
              <w:sdtContent>
                <w:tc>
                  <w:tcPr>
                    <w:tcW w:w="2984" w:type="pct"/>
                    <w:shd w:val="clear" w:color="auto" w:fill="auto"/>
                    <w:vAlign w:val="center"/>
                  </w:tcPr>
                  <w:p w:rsidR="005B0C34" w:rsidRDefault="005B0C34">
                    <w:pPr>
                      <w:jc w:val="center"/>
                    </w:pPr>
                    <w:r>
                      <w:t>合计</w:t>
                    </w:r>
                  </w:p>
                </w:tc>
              </w:sdtContent>
            </w:sdt>
            <w:tc>
              <w:tcPr>
                <w:tcW w:w="2016" w:type="pct"/>
                <w:shd w:val="clear" w:color="auto" w:fill="auto"/>
                <w:vAlign w:val="center"/>
              </w:tcPr>
              <w:p w:rsidR="005B0C34" w:rsidRDefault="005B0C34" w:rsidP="005B0C34">
                <w:pPr>
                  <w:jc w:val="right"/>
                  <w:rPr>
                    <w:sz w:val="24"/>
                    <w:szCs w:val="24"/>
                  </w:rPr>
                </w:pPr>
                <w:r>
                  <w:t>89,932,538.87</w:t>
                </w:r>
              </w:p>
            </w:tc>
          </w:tr>
        </w:tbl>
        <w:p w:rsidR="009E20FD" w:rsidRDefault="004D04BD"/>
      </w:sdtContent>
    </w:sdt>
    <w:bookmarkStart w:id="271"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EndPr>
        <w:rPr>
          <w:szCs w:val="21"/>
        </w:rPr>
      </w:sdtEndPr>
      <w:sdtContent>
        <w:p w:rsidR="009E20FD" w:rsidRDefault="0092596A">
          <w:pPr>
            <w:pStyle w:val="4"/>
            <w:numPr>
              <w:ilvl w:val="3"/>
              <w:numId w:val="105"/>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5B0C34" w:rsidTr="00704CC1">
            <w:sdt>
              <w:sdtPr>
                <w:tag w:val="_PLD_797d39f4d1fd488e93d36af61d0bebfd"/>
                <w:id w:val="-1285269764"/>
                <w:lock w:val="sdtLocked"/>
              </w:sdtPr>
              <w:sdtContent>
                <w:tc>
                  <w:tcPr>
                    <w:tcW w:w="1700" w:type="pct"/>
                    <w:shd w:val="clear" w:color="auto" w:fill="auto"/>
                    <w:vAlign w:val="center"/>
                  </w:tcPr>
                  <w:p w:rsidR="005B0C34" w:rsidRDefault="005B0C34" w:rsidP="00704CC1">
                    <w:pPr>
                      <w:jc w:val="center"/>
                    </w:pPr>
                    <w:r>
                      <w:rPr>
                        <w:rFonts w:hint="eastAsia"/>
                      </w:rPr>
                      <w:t>款项性质</w:t>
                    </w:r>
                  </w:p>
                </w:tc>
              </w:sdtContent>
            </w:sdt>
            <w:sdt>
              <w:sdtPr>
                <w:tag w:val="_PLD_7853db088d0a4b218482e741ebbac8e0"/>
                <w:id w:val="1321920188"/>
                <w:lock w:val="sdtLocked"/>
              </w:sdtPr>
              <w:sdtContent>
                <w:tc>
                  <w:tcPr>
                    <w:tcW w:w="1647" w:type="pct"/>
                    <w:shd w:val="clear" w:color="auto" w:fill="auto"/>
                    <w:vAlign w:val="center"/>
                  </w:tcPr>
                  <w:p w:rsidR="005B0C34" w:rsidRDefault="005B0C34" w:rsidP="00704CC1">
                    <w:pPr>
                      <w:jc w:val="center"/>
                    </w:pPr>
                    <w:r>
                      <w:rPr>
                        <w:rFonts w:hint="eastAsia"/>
                      </w:rPr>
                      <w:t>期末账面余额</w:t>
                    </w:r>
                  </w:p>
                </w:tc>
              </w:sdtContent>
            </w:sdt>
            <w:sdt>
              <w:sdtPr>
                <w:tag w:val="_PLD_56ab744bffee4ad28664bdf9e16551e2"/>
                <w:id w:val="364651829"/>
                <w:lock w:val="sdtLocked"/>
              </w:sdtPr>
              <w:sdtContent>
                <w:tc>
                  <w:tcPr>
                    <w:tcW w:w="1653" w:type="pct"/>
                    <w:shd w:val="clear" w:color="auto" w:fill="auto"/>
                    <w:vAlign w:val="center"/>
                  </w:tcPr>
                  <w:p w:rsidR="005B0C34" w:rsidRDefault="005B0C34" w:rsidP="00704CC1">
                    <w:pPr>
                      <w:jc w:val="center"/>
                    </w:pPr>
                    <w:r>
                      <w:rPr>
                        <w:rFonts w:hint="eastAsia"/>
                      </w:rPr>
                      <w:t>期初账面余额</w:t>
                    </w:r>
                  </w:p>
                </w:tc>
              </w:sdtContent>
            </w:sdt>
          </w:tr>
          <w:sdt>
            <w:sdtPr>
              <w:rPr>
                <w:rFonts w:hint="eastAsia"/>
              </w:rPr>
              <w:alias w:val="其他应收款按款项性质分类情况明细"/>
              <w:tag w:val="_GBC_2dbe9c87fcc94933b5e1adb6fa3a30df"/>
              <w:id w:val="-1325737118"/>
              <w:lock w:val="sdtLocked"/>
            </w:sdtPr>
            <w:sdtContent>
              <w:tr w:rsidR="005B0C34" w:rsidTr="00704CC1">
                <w:tc>
                  <w:tcPr>
                    <w:tcW w:w="1700" w:type="pct"/>
                    <w:shd w:val="clear" w:color="auto" w:fill="auto"/>
                  </w:tcPr>
                  <w:p w:rsidR="005B0C34" w:rsidRDefault="005B0C34" w:rsidP="00704CC1">
                    <w:pPr>
                      <w:rPr>
                        <w:highlight w:val="yellow"/>
                      </w:rPr>
                    </w:pPr>
                    <w:r>
                      <w:t>单位往来款</w:t>
                    </w:r>
                  </w:p>
                </w:tc>
                <w:tc>
                  <w:tcPr>
                    <w:tcW w:w="1647" w:type="pct"/>
                    <w:shd w:val="clear" w:color="auto" w:fill="auto"/>
                  </w:tcPr>
                  <w:p w:rsidR="005B0C34" w:rsidRDefault="005B0C34" w:rsidP="00704CC1">
                    <w:pPr>
                      <w:jc w:val="right"/>
                    </w:pPr>
                    <w:r>
                      <w:t>42,879,151.26</w:t>
                    </w:r>
                  </w:p>
                </w:tc>
                <w:tc>
                  <w:tcPr>
                    <w:tcW w:w="1653" w:type="pct"/>
                    <w:shd w:val="clear" w:color="auto" w:fill="auto"/>
                  </w:tcPr>
                  <w:p w:rsidR="005B0C34" w:rsidRDefault="005B0C34" w:rsidP="00704CC1">
                    <w:pPr>
                      <w:jc w:val="right"/>
                    </w:pPr>
                    <w:r>
                      <w:t>42,047,136.54</w:t>
                    </w:r>
                  </w:p>
                </w:tc>
              </w:tr>
            </w:sdtContent>
          </w:sdt>
          <w:sdt>
            <w:sdtPr>
              <w:rPr>
                <w:rFonts w:hint="eastAsia"/>
              </w:rPr>
              <w:alias w:val="其他应收款按款项性质分类情况明细"/>
              <w:tag w:val="_GBC_2dbe9c87fcc94933b5e1adb6fa3a30df"/>
              <w:id w:val="-1232072061"/>
              <w:lock w:val="sdtLocked"/>
            </w:sdtPr>
            <w:sdtContent>
              <w:tr w:rsidR="005B0C34" w:rsidTr="00704CC1">
                <w:tc>
                  <w:tcPr>
                    <w:tcW w:w="1700" w:type="pct"/>
                    <w:shd w:val="clear" w:color="auto" w:fill="auto"/>
                  </w:tcPr>
                  <w:p w:rsidR="005B0C34" w:rsidRDefault="005B0C34" w:rsidP="00704CC1">
                    <w:r>
                      <w:t>代垫运费</w:t>
                    </w:r>
                  </w:p>
                </w:tc>
                <w:tc>
                  <w:tcPr>
                    <w:tcW w:w="1647" w:type="pct"/>
                    <w:shd w:val="clear" w:color="auto" w:fill="auto"/>
                  </w:tcPr>
                  <w:p w:rsidR="005B0C34" w:rsidRDefault="005B0C34" w:rsidP="00704CC1">
                    <w:pPr>
                      <w:jc w:val="right"/>
                    </w:pPr>
                    <w:r>
                      <w:t>24,460,319.48</w:t>
                    </w:r>
                  </w:p>
                </w:tc>
                <w:tc>
                  <w:tcPr>
                    <w:tcW w:w="1653" w:type="pct"/>
                    <w:shd w:val="clear" w:color="auto" w:fill="auto"/>
                  </w:tcPr>
                  <w:p w:rsidR="005B0C34" w:rsidRDefault="005B0C34" w:rsidP="00704CC1">
                    <w:pPr>
                      <w:jc w:val="right"/>
                    </w:pPr>
                    <w:r>
                      <w:t>39,371,867.51</w:t>
                    </w:r>
                  </w:p>
                </w:tc>
              </w:tr>
            </w:sdtContent>
          </w:sdt>
          <w:sdt>
            <w:sdtPr>
              <w:rPr>
                <w:rFonts w:hint="eastAsia"/>
              </w:rPr>
              <w:alias w:val="其他应收款按款项性质分类情况明细"/>
              <w:tag w:val="_GBC_2dbe9c87fcc94933b5e1adb6fa3a30df"/>
              <w:id w:val="-2140716053"/>
              <w:lock w:val="sdtLocked"/>
            </w:sdtPr>
            <w:sdtContent>
              <w:tr w:rsidR="005B0C34" w:rsidTr="00704CC1">
                <w:tc>
                  <w:tcPr>
                    <w:tcW w:w="1700" w:type="pct"/>
                    <w:shd w:val="clear" w:color="auto" w:fill="auto"/>
                  </w:tcPr>
                  <w:p w:rsidR="005B0C34" w:rsidRDefault="005B0C34" w:rsidP="00704CC1">
                    <w:r>
                      <w:t>备用金</w:t>
                    </w:r>
                  </w:p>
                </w:tc>
                <w:tc>
                  <w:tcPr>
                    <w:tcW w:w="1647" w:type="pct"/>
                    <w:shd w:val="clear" w:color="auto" w:fill="auto"/>
                  </w:tcPr>
                  <w:p w:rsidR="005B0C34" w:rsidRDefault="005B0C34" w:rsidP="00704CC1">
                    <w:pPr>
                      <w:jc w:val="right"/>
                    </w:pPr>
                    <w:r>
                      <w:t>2,269,236.29</w:t>
                    </w:r>
                  </w:p>
                </w:tc>
                <w:tc>
                  <w:tcPr>
                    <w:tcW w:w="1653" w:type="pct"/>
                    <w:shd w:val="clear" w:color="auto" w:fill="auto"/>
                  </w:tcPr>
                  <w:p w:rsidR="005B0C34" w:rsidRDefault="005B0C34" w:rsidP="00704CC1">
                    <w:pPr>
                      <w:jc w:val="right"/>
                    </w:pPr>
                    <w:r>
                      <w:t>1,367,092.53</w:t>
                    </w:r>
                  </w:p>
                </w:tc>
              </w:tr>
            </w:sdtContent>
          </w:sdt>
          <w:sdt>
            <w:sdtPr>
              <w:rPr>
                <w:rFonts w:hint="eastAsia"/>
              </w:rPr>
              <w:alias w:val="其他应收款按款项性质分类情况明细"/>
              <w:tag w:val="_GBC_2dbe9c87fcc94933b5e1adb6fa3a30df"/>
              <w:id w:val="-784498918"/>
              <w:lock w:val="sdtLocked"/>
            </w:sdtPr>
            <w:sdtContent>
              <w:tr w:rsidR="005B0C34" w:rsidTr="00704CC1">
                <w:tc>
                  <w:tcPr>
                    <w:tcW w:w="1700" w:type="pct"/>
                    <w:shd w:val="clear" w:color="auto" w:fill="auto"/>
                  </w:tcPr>
                  <w:p w:rsidR="005B0C34" w:rsidRDefault="005B0C34" w:rsidP="00704CC1">
                    <w:pPr>
                      <w:rPr>
                        <w:highlight w:val="yellow"/>
                      </w:rPr>
                    </w:pPr>
                    <w:r>
                      <w:t>其他</w:t>
                    </w:r>
                  </w:p>
                </w:tc>
                <w:tc>
                  <w:tcPr>
                    <w:tcW w:w="1647" w:type="pct"/>
                    <w:shd w:val="clear" w:color="auto" w:fill="auto"/>
                  </w:tcPr>
                  <w:p w:rsidR="005B0C34" w:rsidRDefault="005B0C34" w:rsidP="00704CC1">
                    <w:pPr>
                      <w:jc w:val="right"/>
                    </w:pPr>
                    <w:r>
                      <w:t>20,323,831.84</w:t>
                    </w:r>
                  </w:p>
                </w:tc>
                <w:tc>
                  <w:tcPr>
                    <w:tcW w:w="1653" w:type="pct"/>
                    <w:shd w:val="clear" w:color="auto" w:fill="auto"/>
                  </w:tcPr>
                  <w:p w:rsidR="005B0C34" w:rsidRDefault="005B0C34" w:rsidP="00704CC1">
                    <w:pPr>
                      <w:jc w:val="right"/>
                    </w:pPr>
                    <w:r>
                      <w:t>16,339,913.84</w:t>
                    </w:r>
                  </w:p>
                </w:tc>
              </w:tr>
            </w:sdtContent>
          </w:sdt>
          <w:tr w:rsidR="005B0C34" w:rsidTr="00704CC1">
            <w:sdt>
              <w:sdtPr>
                <w:tag w:val="_PLD_2c3163c0b1c149f7a6fc1dfe5449335d"/>
                <w:id w:val="1635514090"/>
                <w:lock w:val="sdtLocked"/>
              </w:sdtPr>
              <w:sdtContent>
                <w:tc>
                  <w:tcPr>
                    <w:tcW w:w="1700" w:type="pct"/>
                    <w:shd w:val="clear" w:color="auto" w:fill="auto"/>
                  </w:tcPr>
                  <w:p w:rsidR="005B0C34" w:rsidRDefault="005B0C34" w:rsidP="00704CC1">
                    <w:pPr>
                      <w:jc w:val="center"/>
                    </w:pPr>
                    <w:r>
                      <w:t>合计</w:t>
                    </w:r>
                  </w:p>
                </w:tc>
              </w:sdtContent>
            </w:sdt>
            <w:tc>
              <w:tcPr>
                <w:tcW w:w="1647" w:type="pct"/>
                <w:shd w:val="clear" w:color="auto" w:fill="auto"/>
              </w:tcPr>
              <w:p w:rsidR="005B0C34" w:rsidRDefault="005B0C34" w:rsidP="00704CC1">
                <w:pPr>
                  <w:jc w:val="right"/>
                </w:pPr>
                <w:r>
                  <w:t>89,932,538.87</w:t>
                </w:r>
              </w:p>
            </w:tc>
            <w:tc>
              <w:tcPr>
                <w:tcW w:w="1653" w:type="pct"/>
                <w:shd w:val="clear" w:color="auto" w:fill="auto"/>
              </w:tcPr>
              <w:p w:rsidR="005B0C34" w:rsidRDefault="005B0C34" w:rsidP="00704CC1">
                <w:pPr>
                  <w:jc w:val="right"/>
                </w:pPr>
                <w:r>
                  <w:t>99,126,010.42</w:t>
                </w:r>
              </w:p>
            </w:tc>
          </w:tr>
        </w:tbl>
        <w:p w:rsidR="005B0C34" w:rsidRDefault="005B0C34"/>
        <w:p w:rsidR="009E20FD" w:rsidRDefault="004D04BD"/>
      </w:sdtContent>
    </w:sdt>
    <w:bookmarkEnd w:id="271" w:displacedByCustomXml="next"/>
    <w:bookmarkStart w:id="272"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Content>
        <w:p w:rsidR="009E20FD" w:rsidRDefault="0092596A">
          <w:pPr>
            <w:pStyle w:val="4"/>
            <w:numPr>
              <w:ilvl w:val="3"/>
              <w:numId w:val="105"/>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1"/>
            <w:gridCol w:w="1980"/>
            <w:gridCol w:w="1980"/>
            <w:gridCol w:w="1702"/>
          </w:tblGrid>
          <w:tr w:rsidR="009E20FD" w:rsidTr="0094106C">
            <w:sdt>
              <w:sdtPr>
                <w:rPr>
                  <w:rFonts w:ascii="宋体" w:eastAsia="宋体" w:hAnsi="宋体"/>
                </w:rPr>
                <w:tag w:val="_PLD_a620ef8c0fe0407b955c4f58530e0b21"/>
                <w:id w:val="766584364"/>
                <w:lock w:val="sdtLocked"/>
              </w:sdtPr>
              <w:sdtContent>
                <w:tc>
                  <w:tcPr>
                    <w:tcW w:w="1001" w:type="pct"/>
                    <w:vMerge w:val="restart"/>
                    <w:vAlign w:val="center"/>
                  </w:tcPr>
                  <w:p w:rsidR="009E20FD" w:rsidRDefault="0092596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20313625"/>
                <w:lock w:val="sdtLocked"/>
              </w:sdtPr>
              <w:sdtContent>
                <w:tc>
                  <w:tcPr>
                    <w:tcW w:w="862" w:type="pct"/>
                    <w:vAlign w:val="center"/>
                  </w:tcPr>
                  <w:p w:rsidR="009E20FD" w:rsidRDefault="0092596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013495773"/>
                <w:lock w:val="sdtLocked"/>
              </w:sdtPr>
              <w:sdtContent>
                <w:tc>
                  <w:tcPr>
                    <w:tcW w:w="1097" w:type="pct"/>
                  </w:tcPr>
                  <w:p w:rsidR="009E20FD" w:rsidRDefault="0092596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52345891"/>
                <w:lock w:val="sdtLocked"/>
              </w:sdtPr>
              <w:sdtContent>
                <w:tc>
                  <w:tcPr>
                    <w:tcW w:w="1097" w:type="pct"/>
                  </w:tcPr>
                  <w:p w:rsidR="009E20FD" w:rsidRDefault="0092596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742317624"/>
                <w:lock w:val="sdtLocked"/>
              </w:sdtPr>
              <w:sdtContent>
                <w:tc>
                  <w:tcPr>
                    <w:tcW w:w="943" w:type="pct"/>
                    <w:vMerge w:val="restart"/>
                    <w:vAlign w:val="center"/>
                  </w:tcPr>
                  <w:p w:rsidR="009E20FD" w:rsidRDefault="0092596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9E20FD" w:rsidTr="0094106C">
            <w:tc>
              <w:tcPr>
                <w:tcW w:w="1001" w:type="pct"/>
                <w:vMerge/>
                <w:vAlign w:val="center"/>
              </w:tcPr>
              <w:p w:rsidR="009E20FD" w:rsidRDefault="009E20FD">
                <w:pPr>
                  <w:jc w:val="center"/>
                  <w:rPr>
                    <w:color w:val="008000"/>
                  </w:rPr>
                </w:pPr>
              </w:p>
            </w:tc>
            <w:sdt>
              <w:sdtPr>
                <w:rPr>
                  <w:rFonts w:ascii="宋体" w:eastAsia="宋体" w:hAnsi="宋体"/>
                </w:rPr>
                <w:tag w:val="_PLD_506da2a2f1db4ead819aa958edd702e2"/>
                <w:id w:val="-570653943"/>
                <w:lock w:val="sdtLocked"/>
              </w:sdtPr>
              <w:sdtContent>
                <w:tc>
                  <w:tcPr>
                    <w:tcW w:w="862" w:type="pct"/>
                    <w:vAlign w:val="center"/>
                  </w:tcPr>
                  <w:p w:rsidR="009E20FD" w:rsidRDefault="0092596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528750496"/>
                <w:lock w:val="sdtLocked"/>
              </w:sdtPr>
              <w:sdtContent>
                <w:tc>
                  <w:tcPr>
                    <w:tcW w:w="1097" w:type="pct"/>
                    <w:vAlign w:val="center"/>
                  </w:tcPr>
                  <w:p w:rsidR="009E20FD" w:rsidRDefault="0092596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507564765"/>
                <w:lock w:val="sdtLocked"/>
              </w:sdtPr>
              <w:sdtContent>
                <w:tc>
                  <w:tcPr>
                    <w:tcW w:w="1097" w:type="pct"/>
                    <w:vAlign w:val="center"/>
                  </w:tcPr>
                  <w:p w:rsidR="009E20FD" w:rsidRDefault="0092596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9E20FD" w:rsidRDefault="009E20FD">
                <w:pPr>
                  <w:jc w:val="center"/>
                  <w:rPr>
                    <w:color w:val="008000"/>
                  </w:rPr>
                </w:pPr>
              </w:p>
            </w:tc>
          </w:tr>
          <w:tr w:rsidR="005B0C34" w:rsidTr="00704CC1">
            <w:sdt>
              <w:sdtPr>
                <w:rPr>
                  <w:rFonts w:ascii="宋体" w:eastAsia="宋体" w:hAnsi="宋体"/>
                </w:rPr>
                <w:tag w:val="_PLD_2304f8a656bf488e9c1b48987574a2b8"/>
                <w:id w:val="-629022688"/>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862" w:type="pct"/>
                <w:vAlign w:val="center"/>
              </w:tcPr>
              <w:p w:rsidR="005B0C34" w:rsidRDefault="005B0C34">
                <w:pPr>
                  <w:rPr>
                    <w:sz w:val="24"/>
                    <w:szCs w:val="24"/>
                  </w:rPr>
                </w:pPr>
                <w:r>
                  <w:t>10,321,376.72</w:t>
                </w: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r>
                  <w:t>10,509,362.02</w:t>
                </w:r>
              </w:p>
            </w:tc>
            <w:tc>
              <w:tcPr>
                <w:tcW w:w="943" w:type="pct"/>
                <w:vAlign w:val="center"/>
              </w:tcPr>
              <w:p w:rsidR="005B0C34" w:rsidRDefault="005B0C34">
                <w:pPr>
                  <w:rPr>
                    <w:sz w:val="24"/>
                    <w:szCs w:val="24"/>
                  </w:rPr>
                </w:pPr>
                <w:r>
                  <w:t>20,830,738.74</w:t>
                </w:r>
              </w:p>
            </w:tc>
          </w:tr>
          <w:tr w:rsidR="005B0C34" w:rsidTr="00704CC1">
            <w:sdt>
              <w:sdtPr>
                <w:rPr>
                  <w:rFonts w:ascii="宋体" w:eastAsia="宋体" w:hAnsi="宋体"/>
                </w:rPr>
                <w:tag w:val="_PLD_796e9b523fc242849d2f6df5b04e1b9e"/>
                <w:id w:val="-1480377309"/>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sdt>
              <w:sdtPr>
                <w:rPr>
                  <w:rFonts w:ascii="宋体" w:eastAsia="宋体" w:hAnsi="宋体"/>
                </w:rPr>
                <w:tag w:val="_PLD_aad55d025f3841e2bffcc3792a62e67f"/>
                <w:id w:val="1613710764"/>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sdt>
              <w:sdtPr>
                <w:rPr>
                  <w:rFonts w:ascii="宋体" w:eastAsia="宋体" w:hAnsi="宋体"/>
                </w:rPr>
                <w:tag w:val="_PLD_d51399c00ed54bda86e4c2bd21c762c0"/>
                <w:id w:val="608545286"/>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sdt>
              <w:sdtPr>
                <w:rPr>
                  <w:rFonts w:ascii="宋体" w:eastAsia="宋体" w:hAnsi="宋体"/>
                </w:rPr>
                <w:tag w:val="_PLD_263f4e1c664a4834a814f0a366c8e919"/>
                <w:id w:val="221029679"/>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sdt>
              <w:sdtPr>
                <w:rPr>
                  <w:rFonts w:ascii="宋体" w:eastAsia="宋体" w:hAnsi="宋体"/>
                </w:rPr>
                <w:tag w:val="_PLD_7103eee28f42440cb40df55e6701cb49"/>
                <w:id w:val="1339810999"/>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sdt>
              <w:sdtPr>
                <w:rPr>
                  <w:rFonts w:ascii="宋体" w:eastAsia="宋体" w:hAnsi="宋体"/>
                </w:rPr>
                <w:tag w:val="_PLD_bb1ed7ee4d284f95847b09a20e54710f"/>
                <w:id w:val="2012788750"/>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5B0C34" w:rsidRDefault="005B0C34">
                <w:pPr>
                  <w:rPr>
                    <w:sz w:val="24"/>
                    <w:szCs w:val="24"/>
                  </w:rPr>
                </w:pPr>
                <w:r>
                  <w:t>-1,283,138.98</w:t>
                </w: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r>
                  <w:t>2,482,367.34</w:t>
                </w:r>
              </w:p>
            </w:tc>
            <w:tc>
              <w:tcPr>
                <w:tcW w:w="943" w:type="pct"/>
                <w:vAlign w:val="center"/>
              </w:tcPr>
              <w:p w:rsidR="005B0C34" w:rsidRDefault="005B0C34">
                <w:pPr>
                  <w:rPr>
                    <w:sz w:val="24"/>
                    <w:szCs w:val="24"/>
                  </w:rPr>
                </w:pPr>
                <w:r>
                  <w:t>1,199,228.36</w:t>
                </w:r>
              </w:p>
            </w:tc>
          </w:tr>
          <w:tr w:rsidR="005B0C34" w:rsidTr="00704CC1">
            <w:tc>
              <w:tcPr>
                <w:tcW w:w="1001" w:type="pct"/>
                <w:vAlign w:val="center"/>
              </w:tcPr>
              <w:sdt>
                <w:sdtPr>
                  <w:rPr>
                    <w:rFonts w:ascii="宋体" w:eastAsia="宋体" w:hAnsi="宋体" w:hint="eastAsia"/>
                    <w:sz w:val="21"/>
                    <w:szCs w:val="21"/>
                    <w:lang w:eastAsia="zh-CN"/>
                  </w:rPr>
                  <w:tag w:val="_PLD_4f4ae619a7e049d7a297497cfaf7c7a3"/>
                  <w:id w:val="-167026692"/>
                  <w:lock w:val="sdtLocked"/>
                </w:sdtPr>
                <w:sdtContent>
                  <w:p w:rsidR="005B0C34" w:rsidRDefault="005B0C34">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sdt>
              <w:sdtPr>
                <w:rPr>
                  <w:rFonts w:ascii="宋体" w:eastAsia="宋体" w:hAnsi="宋体"/>
                </w:rPr>
                <w:tag w:val="_PLD_f623f4998cf8469785fccf1dc23e23f4"/>
                <w:id w:val="1478413927"/>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tc>
              <w:tcPr>
                <w:tcW w:w="1001" w:type="pct"/>
                <w:vAlign w:val="center"/>
              </w:tcPr>
              <w:sdt>
                <w:sdtPr>
                  <w:rPr>
                    <w:rFonts w:ascii="宋体" w:eastAsia="宋体" w:hAnsi="宋体" w:hint="eastAsia"/>
                    <w:sz w:val="21"/>
                    <w:szCs w:val="21"/>
                    <w:lang w:eastAsia="zh-CN"/>
                  </w:rPr>
                  <w:tag w:val="_PLD_7d1faf2fb9f748e597402d52d41da0c3"/>
                  <w:id w:val="-1371605815"/>
                  <w:lock w:val="sdtLocked"/>
                </w:sdtPr>
                <w:sdtContent>
                  <w:p w:rsidR="005B0C34" w:rsidRDefault="005B0C34">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sdt>
              <w:sdtPr>
                <w:rPr>
                  <w:rFonts w:ascii="宋体" w:eastAsia="宋体" w:hAnsi="宋体"/>
                </w:rPr>
                <w:tag w:val="_PLD_fd84f390e6184019aab02c9d3845e31d"/>
                <w:id w:val="-1157293578"/>
                <w:lock w:val="sdtLocked"/>
              </w:sdtPr>
              <w:sdtContent>
                <w:tc>
                  <w:tcPr>
                    <w:tcW w:w="1001" w:type="pct"/>
                    <w:vAlign w:val="center"/>
                  </w:tcPr>
                  <w:p w:rsidR="005B0C34" w:rsidRDefault="005B0C3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p>
            </w:tc>
            <w:tc>
              <w:tcPr>
                <w:tcW w:w="943" w:type="pct"/>
                <w:vAlign w:val="center"/>
              </w:tcPr>
              <w:p w:rsidR="005B0C34" w:rsidRDefault="005B0C34">
                <w:pPr>
                  <w:rPr>
                    <w:sz w:val="24"/>
                    <w:szCs w:val="24"/>
                  </w:rPr>
                </w:pPr>
              </w:p>
            </w:tc>
          </w:tr>
          <w:tr w:rsidR="005B0C34" w:rsidTr="00704CC1">
            <w:sdt>
              <w:sdtPr>
                <w:rPr>
                  <w:rFonts w:ascii="宋体" w:eastAsia="宋体" w:hAnsi="宋体"/>
                </w:rPr>
                <w:tag w:val="_PLD_04cab04851ab496e8220fc8c946b10a5"/>
                <w:id w:val="878059499"/>
                <w:lock w:val="sdtLocked"/>
              </w:sdtPr>
              <w:sdtContent>
                <w:tc>
                  <w:tcPr>
                    <w:tcW w:w="1001" w:type="pct"/>
                    <w:vAlign w:val="center"/>
                  </w:tcPr>
                  <w:p w:rsidR="005B0C34" w:rsidRDefault="005B0C34">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862" w:type="pct"/>
                <w:vAlign w:val="center"/>
              </w:tcPr>
              <w:p w:rsidR="005B0C34" w:rsidRDefault="005B0C34">
                <w:pPr>
                  <w:rPr>
                    <w:sz w:val="24"/>
                    <w:szCs w:val="24"/>
                  </w:rPr>
                </w:pPr>
                <w:r>
                  <w:t>9,038,237.74</w:t>
                </w:r>
              </w:p>
            </w:tc>
            <w:tc>
              <w:tcPr>
                <w:tcW w:w="1097" w:type="pct"/>
                <w:vAlign w:val="center"/>
              </w:tcPr>
              <w:p w:rsidR="005B0C34" w:rsidRDefault="005B0C34">
                <w:pPr>
                  <w:rPr>
                    <w:sz w:val="24"/>
                    <w:szCs w:val="24"/>
                  </w:rPr>
                </w:pPr>
              </w:p>
            </w:tc>
            <w:tc>
              <w:tcPr>
                <w:tcW w:w="1097" w:type="pct"/>
                <w:vAlign w:val="center"/>
              </w:tcPr>
              <w:p w:rsidR="005B0C34" w:rsidRDefault="005B0C34">
                <w:pPr>
                  <w:rPr>
                    <w:sz w:val="24"/>
                    <w:szCs w:val="24"/>
                  </w:rPr>
                </w:pPr>
                <w:r>
                  <w:t>12,991,729.36</w:t>
                </w:r>
              </w:p>
            </w:tc>
            <w:tc>
              <w:tcPr>
                <w:tcW w:w="943" w:type="pct"/>
                <w:vAlign w:val="center"/>
              </w:tcPr>
              <w:p w:rsidR="005B0C34" w:rsidRDefault="005B0C34">
                <w:pPr>
                  <w:rPr>
                    <w:sz w:val="24"/>
                    <w:szCs w:val="24"/>
                  </w:rPr>
                </w:pPr>
                <w:r>
                  <w:t>22,029,967.10</w:t>
                </w:r>
              </w:p>
            </w:tc>
          </w:tr>
        </w:tbl>
        <w:p w:rsidR="009E20FD" w:rsidRDefault="009E20FD"/>
        <w:p w:rsidR="009E20FD" w:rsidRDefault="0092596A">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E20FD"/>
        <w:p w:rsidR="009E20FD" w:rsidRDefault="0092596A">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sdtContent>
    </w:sdt>
    <w:bookmarkEnd w:id="272" w:displacedByCustomXml="prev"/>
    <w:bookmarkStart w:id="273"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9E20FD" w:rsidRDefault="0092596A">
          <w:pPr>
            <w:pStyle w:val="4"/>
            <w:numPr>
              <w:ilvl w:val="3"/>
              <w:numId w:val="105"/>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94" w:type="pct"/>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96"/>
            <w:gridCol w:w="1591"/>
            <w:gridCol w:w="1486"/>
            <w:gridCol w:w="1002"/>
            <w:gridCol w:w="1083"/>
            <w:gridCol w:w="1080"/>
            <w:gridCol w:w="1591"/>
          </w:tblGrid>
          <w:tr w:rsidR="005B0C34" w:rsidTr="005B0C34">
            <w:sdt>
              <w:sdtPr>
                <w:tag w:val="_PLD_eb515a63c0e744098c94b279d63caf4e"/>
                <w:id w:val="970790883"/>
                <w:lock w:val="sdtLocked"/>
              </w:sdtPr>
              <w:sdtContent>
                <w:tc>
                  <w:tcPr>
                    <w:tcW w:w="757" w:type="pct"/>
                    <w:vMerge w:val="restart"/>
                    <w:shd w:val="clear" w:color="auto" w:fill="FFFFFF"/>
                    <w:vAlign w:val="center"/>
                  </w:tcPr>
                  <w:p w:rsidR="005B0C34" w:rsidRDefault="005B0C34" w:rsidP="00704CC1">
                    <w:pPr>
                      <w:jc w:val="center"/>
                    </w:pPr>
                    <w:r>
                      <w:t>类别</w:t>
                    </w:r>
                  </w:p>
                </w:tc>
              </w:sdtContent>
            </w:sdt>
            <w:sdt>
              <w:sdtPr>
                <w:tag w:val="_PLD_a39850dac4d142e8b7a712dce9edad36"/>
                <w:id w:val="-1605486044"/>
                <w:lock w:val="sdtLocked"/>
              </w:sdtPr>
              <w:sdtContent>
                <w:tc>
                  <w:tcPr>
                    <w:tcW w:w="862" w:type="pct"/>
                    <w:vMerge w:val="restart"/>
                    <w:shd w:val="clear" w:color="auto" w:fill="FFFFFF"/>
                    <w:vAlign w:val="center"/>
                  </w:tcPr>
                  <w:p w:rsidR="005B0C34" w:rsidRDefault="005B0C34" w:rsidP="00704CC1">
                    <w:pPr>
                      <w:jc w:val="center"/>
                    </w:pPr>
                    <w:r>
                      <w:t>期初余额</w:t>
                    </w:r>
                  </w:p>
                </w:tc>
              </w:sdtContent>
            </w:sdt>
            <w:sdt>
              <w:sdtPr>
                <w:tag w:val="_PLD_96686c7add8a4f2a8fa109c753f44a0b"/>
                <w:id w:val="-817799903"/>
                <w:lock w:val="sdtLocked"/>
              </w:sdtPr>
              <w:sdtContent>
                <w:tc>
                  <w:tcPr>
                    <w:tcW w:w="2520" w:type="pct"/>
                    <w:gridSpan w:val="4"/>
                    <w:shd w:val="clear" w:color="auto" w:fill="FFFFFF"/>
                    <w:vAlign w:val="center"/>
                  </w:tcPr>
                  <w:p w:rsidR="005B0C34" w:rsidRDefault="005B0C34" w:rsidP="00704CC1">
                    <w:pPr>
                      <w:jc w:val="center"/>
                    </w:pPr>
                    <w:r>
                      <w:rPr>
                        <w:rFonts w:hint="eastAsia"/>
                      </w:rPr>
                      <w:t>本期变动</w:t>
                    </w:r>
                    <w:r>
                      <w:t>金额</w:t>
                    </w:r>
                  </w:p>
                </w:tc>
              </w:sdtContent>
            </w:sdt>
            <w:sdt>
              <w:sdtPr>
                <w:tag w:val="_PLD_2aef0abd937f4f5283fac84c8a1afc2d"/>
                <w:id w:val="503093586"/>
                <w:lock w:val="sdtLocked"/>
              </w:sdtPr>
              <w:sdtContent>
                <w:tc>
                  <w:tcPr>
                    <w:tcW w:w="862" w:type="pct"/>
                    <w:vMerge w:val="restart"/>
                    <w:shd w:val="clear" w:color="auto" w:fill="FFFFFF"/>
                    <w:vAlign w:val="center"/>
                  </w:tcPr>
                  <w:p w:rsidR="005B0C34" w:rsidRDefault="005B0C34" w:rsidP="00704CC1">
                    <w:pPr>
                      <w:jc w:val="center"/>
                    </w:pPr>
                    <w:r>
                      <w:t>期末余额</w:t>
                    </w:r>
                  </w:p>
                </w:tc>
              </w:sdtContent>
            </w:sdt>
          </w:tr>
          <w:tr w:rsidR="005B0C34" w:rsidTr="005B0C34">
            <w:tc>
              <w:tcPr>
                <w:tcW w:w="757" w:type="pct"/>
                <w:vMerge/>
                <w:shd w:val="clear" w:color="auto" w:fill="FFFFFF"/>
              </w:tcPr>
              <w:p w:rsidR="005B0C34" w:rsidRDefault="005B0C34" w:rsidP="00704CC1">
                <w:pPr>
                  <w:jc w:val="center"/>
                </w:pPr>
              </w:p>
            </w:tc>
            <w:tc>
              <w:tcPr>
                <w:tcW w:w="862" w:type="pct"/>
                <w:vMerge/>
                <w:shd w:val="clear" w:color="auto" w:fill="FFFFFF"/>
              </w:tcPr>
              <w:p w:rsidR="005B0C34" w:rsidRDefault="005B0C34" w:rsidP="00704CC1">
                <w:pPr>
                  <w:jc w:val="center"/>
                </w:pPr>
              </w:p>
            </w:tc>
            <w:sdt>
              <w:sdtPr>
                <w:tag w:val="_PLD_0d882cd108804ecc85c8ea70ca9a0022"/>
                <w:id w:val="1052960792"/>
                <w:lock w:val="sdtLocked"/>
              </w:sdtPr>
              <w:sdtContent>
                <w:tc>
                  <w:tcPr>
                    <w:tcW w:w="805" w:type="pct"/>
                    <w:shd w:val="clear" w:color="auto" w:fill="FFFFFF"/>
                    <w:vAlign w:val="center"/>
                  </w:tcPr>
                  <w:p w:rsidR="005B0C34" w:rsidRDefault="005B0C34" w:rsidP="00704CC1">
                    <w:pPr>
                      <w:jc w:val="center"/>
                    </w:pPr>
                    <w:r>
                      <w:t>计提</w:t>
                    </w:r>
                  </w:p>
                </w:tc>
              </w:sdtContent>
            </w:sdt>
            <w:sdt>
              <w:sdtPr>
                <w:tag w:val="_PLD_e2116bf770074307b5326d2e261c8b91"/>
                <w:id w:val="1097141542"/>
                <w:lock w:val="sdtLocked"/>
              </w:sdtPr>
              <w:sdtContent>
                <w:tc>
                  <w:tcPr>
                    <w:tcW w:w="543" w:type="pct"/>
                    <w:shd w:val="clear" w:color="auto" w:fill="FFFFFF"/>
                    <w:vAlign w:val="center"/>
                  </w:tcPr>
                  <w:p w:rsidR="005B0C34" w:rsidRDefault="005B0C34" w:rsidP="00704CC1">
                    <w:pPr>
                      <w:jc w:val="center"/>
                    </w:pPr>
                    <w:r>
                      <w:rPr>
                        <w:rFonts w:hint="eastAsia"/>
                      </w:rPr>
                      <w:t>收回或转回</w:t>
                    </w:r>
                  </w:p>
                </w:tc>
              </w:sdtContent>
            </w:sdt>
            <w:sdt>
              <w:sdtPr>
                <w:tag w:val="_PLD_ecb1755ff206448580b99e0999e516f9"/>
                <w:id w:val="-1401056500"/>
                <w:lock w:val="sdtLocked"/>
              </w:sdtPr>
              <w:sdtContent>
                <w:tc>
                  <w:tcPr>
                    <w:tcW w:w="587" w:type="pct"/>
                    <w:shd w:val="clear" w:color="auto" w:fill="FFFFFF"/>
                    <w:vAlign w:val="center"/>
                  </w:tcPr>
                  <w:p w:rsidR="005B0C34" w:rsidRDefault="005B0C34" w:rsidP="00704CC1">
                    <w:pPr>
                      <w:jc w:val="center"/>
                    </w:pPr>
                    <w:r>
                      <w:rPr>
                        <w:rFonts w:hint="eastAsia"/>
                      </w:rPr>
                      <w:t>转销或核销</w:t>
                    </w:r>
                  </w:p>
                </w:tc>
              </w:sdtContent>
            </w:sdt>
            <w:tc>
              <w:tcPr>
                <w:tcW w:w="585" w:type="pct"/>
                <w:shd w:val="clear" w:color="auto" w:fill="FFFFFF"/>
                <w:vAlign w:val="center"/>
              </w:tcPr>
              <w:sdt>
                <w:sdtPr>
                  <w:rPr>
                    <w:rFonts w:hint="eastAsia"/>
                  </w:rPr>
                  <w:tag w:val="_PLD_1b39a62bca3c4844a14e6b043f874971"/>
                  <w:id w:val="-1746408866"/>
                  <w:lock w:val="sdtLocked"/>
                </w:sdtPr>
                <w:sdtContent>
                  <w:p w:rsidR="005B0C34" w:rsidRDefault="005B0C34" w:rsidP="00704CC1">
                    <w:pPr>
                      <w:jc w:val="right"/>
                    </w:pPr>
                    <w:r>
                      <w:rPr>
                        <w:rFonts w:hint="eastAsia"/>
                      </w:rPr>
                      <w:t>其他变动</w:t>
                    </w:r>
                  </w:p>
                </w:sdtContent>
              </w:sdt>
            </w:tc>
            <w:tc>
              <w:tcPr>
                <w:tcW w:w="862" w:type="pct"/>
                <w:vMerge/>
                <w:shd w:val="clear" w:color="auto" w:fill="FFFFFF"/>
              </w:tcPr>
              <w:p w:rsidR="005B0C34" w:rsidRDefault="005B0C34" w:rsidP="00704CC1">
                <w:pPr>
                  <w:jc w:val="right"/>
                </w:pPr>
              </w:p>
            </w:tc>
          </w:tr>
          <w:sdt>
            <w:sdtPr>
              <w:alias w:val="其他应收款坏账准备明细"/>
              <w:tag w:val="_TUP_57c26c8d4c2d4626b7f224edb53fa9e6"/>
              <w:id w:val="1922445175"/>
              <w:lock w:val="sdtLocked"/>
            </w:sdtPr>
            <w:sdtContent>
              <w:tr w:rsidR="005B0C34" w:rsidTr="005B0C34">
                <w:tc>
                  <w:tcPr>
                    <w:tcW w:w="757" w:type="pct"/>
                    <w:shd w:val="clear" w:color="auto" w:fill="auto"/>
                  </w:tcPr>
                  <w:p w:rsidR="005B0C34" w:rsidRDefault="005B0C34" w:rsidP="00704CC1">
                    <w:r>
                      <w:t>按组合计提坏账准备</w:t>
                    </w:r>
                  </w:p>
                </w:tc>
                <w:tc>
                  <w:tcPr>
                    <w:tcW w:w="862" w:type="pct"/>
                    <w:shd w:val="clear" w:color="auto" w:fill="auto"/>
                  </w:tcPr>
                  <w:p w:rsidR="005B0C34" w:rsidRDefault="005B0C34" w:rsidP="00704CC1">
                    <w:pPr>
                      <w:jc w:val="right"/>
                    </w:pPr>
                    <w:r>
                      <w:t>20,830,738.74</w:t>
                    </w:r>
                  </w:p>
                </w:tc>
                <w:tc>
                  <w:tcPr>
                    <w:tcW w:w="805" w:type="pct"/>
                    <w:shd w:val="clear" w:color="auto" w:fill="auto"/>
                  </w:tcPr>
                  <w:p w:rsidR="005B0C34" w:rsidRDefault="005B0C34" w:rsidP="00704CC1">
                    <w:pPr>
                      <w:jc w:val="right"/>
                    </w:pPr>
                    <w:r>
                      <w:t>1,199,228.36</w:t>
                    </w:r>
                  </w:p>
                </w:tc>
                <w:tc>
                  <w:tcPr>
                    <w:tcW w:w="543" w:type="pct"/>
                    <w:shd w:val="clear" w:color="auto" w:fill="auto"/>
                  </w:tcPr>
                  <w:p w:rsidR="005B0C34" w:rsidRDefault="005B0C34" w:rsidP="00704CC1">
                    <w:pPr>
                      <w:jc w:val="right"/>
                    </w:pPr>
                  </w:p>
                </w:tc>
                <w:tc>
                  <w:tcPr>
                    <w:tcW w:w="587" w:type="pct"/>
                  </w:tcPr>
                  <w:p w:rsidR="005B0C34" w:rsidRDefault="005B0C34" w:rsidP="00704CC1">
                    <w:pPr>
                      <w:jc w:val="right"/>
                    </w:pPr>
                  </w:p>
                </w:tc>
                <w:tc>
                  <w:tcPr>
                    <w:tcW w:w="585" w:type="pct"/>
                  </w:tcPr>
                  <w:p w:rsidR="005B0C34" w:rsidRDefault="005B0C34" w:rsidP="00704CC1">
                    <w:pPr>
                      <w:jc w:val="right"/>
                    </w:pPr>
                  </w:p>
                </w:tc>
                <w:tc>
                  <w:tcPr>
                    <w:tcW w:w="862" w:type="pct"/>
                    <w:shd w:val="clear" w:color="auto" w:fill="auto"/>
                  </w:tcPr>
                  <w:p w:rsidR="005B0C34" w:rsidRDefault="005B0C34" w:rsidP="00704CC1">
                    <w:pPr>
                      <w:jc w:val="right"/>
                    </w:pPr>
                    <w:r>
                      <w:t>22,029,967.1</w:t>
                    </w:r>
                  </w:p>
                </w:tc>
              </w:tr>
            </w:sdtContent>
          </w:sdt>
          <w:tr w:rsidR="005B0C34" w:rsidTr="005B0C34">
            <w:sdt>
              <w:sdtPr>
                <w:tag w:val="_PLD_6ecf64f375dd47799ee393325abe39ea"/>
                <w:id w:val="-91088486"/>
                <w:lock w:val="sdtLocked"/>
              </w:sdtPr>
              <w:sdtContent>
                <w:tc>
                  <w:tcPr>
                    <w:tcW w:w="757" w:type="pct"/>
                    <w:shd w:val="clear" w:color="auto" w:fill="auto"/>
                  </w:tcPr>
                  <w:p w:rsidR="005B0C34" w:rsidRDefault="005B0C34" w:rsidP="00704CC1">
                    <w:pPr>
                      <w:jc w:val="center"/>
                    </w:pPr>
                    <w:r>
                      <w:rPr>
                        <w:rFonts w:hint="eastAsia"/>
                      </w:rPr>
                      <w:t>合计</w:t>
                    </w:r>
                  </w:p>
                </w:tc>
              </w:sdtContent>
            </w:sdt>
            <w:tc>
              <w:tcPr>
                <w:tcW w:w="862" w:type="pct"/>
                <w:shd w:val="clear" w:color="auto" w:fill="auto"/>
                <w:vAlign w:val="center"/>
              </w:tcPr>
              <w:p w:rsidR="005B0C34" w:rsidRDefault="005B0C34">
                <w:pPr>
                  <w:rPr>
                    <w:sz w:val="24"/>
                    <w:szCs w:val="24"/>
                  </w:rPr>
                </w:pPr>
                <w:r>
                  <w:t>20,830,738.74</w:t>
                </w:r>
              </w:p>
            </w:tc>
            <w:tc>
              <w:tcPr>
                <w:tcW w:w="805" w:type="pct"/>
                <w:shd w:val="clear" w:color="auto" w:fill="auto"/>
                <w:vAlign w:val="center"/>
              </w:tcPr>
              <w:p w:rsidR="005B0C34" w:rsidRDefault="005B0C34">
                <w:pPr>
                  <w:rPr>
                    <w:sz w:val="24"/>
                    <w:szCs w:val="24"/>
                  </w:rPr>
                </w:pPr>
                <w:r>
                  <w:t>1,199,228.36</w:t>
                </w:r>
              </w:p>
            </w:tc>
            <w:tc>
              <w:tcPr>
                <w:tcW w:w="543" w:type="pct"/>
                <w:shd w:val="clear" w:color="auto" w:fill="auto"/>
                <w:vAlign w:val="center"/>
              </w:tcPr>
              <w:p w:rsidR="005B0C34" w:rsidRDefault="005B0C34">
                <w:pPr>
                  <w:rPr>
                    <w:sz w:val="24"/>
                    <w:szCs w:val="24"/>
                  </w:rPr>
                </w:pPr>
                <w:r>
                  <w:t>0.00</w:t>
                </w:r>
              </w:p>
            </w:tc>
            <w:tc>
              <w:tcPr>
                <w:tcW w:w="587" w:type="pct"/>
                <w:vAlign w:val="center"/>
              </w:tcPr>
              <w:p w:rsidR="005B0C34" w:rsidRDefault="005B0C34">
                <w:pPr>
                  <w:rPr>
                    <w:sz w:val="24"/>
                    <w:szCs w:val="24"/>
                  </w:rPr>
                </w:pPr>
                <w:r>
                  <w:t>0.00</w:t>
                </w:r>
              </w:p>
            </w:tc>
            <w:tc>
              <w:tcPr>
                <w:tcW w:w="585" w:type="pct"/>
                <w:vAlign w:val="center"/>
              </w:tcPr>
              <w:p w:rsidR="005B0C34" w:rsidRDefault="005B0C34">
                <w:pPr>
                  <w:rPr>
                    <w:sz w:val="24"/>
                    <w:szCs w:val="24"/>
                  </w:rPr>
                </w:pPr>
                <w:r>
                  <w:t>0.00</w:t>
                </w:r>
              </w:p>
            </w:tc>
            <w:tc>
              <w:tcPr>
                <w:tcW w:w="862" w:type="pct"/>
                <w:shd w:val="clear" w:color="auto" w:fill="auto"/>
                <w:vAlign w:val="center"/>
              </w:tcPr>
              <w:p w:rsidR="005B0C34" w:rsidRDefault="005B0C34">
                <w:pPr>
                  <w:rPr>
                    <w:sz w:val="24"/>
                    <w:szCs w:val="24"/>
                  </w:rPr>
                </w:pPr>
                <w:r>
                  <w:t>22,029,967.10</w:t>
                </w:r>
              </w:p>
            </w:tc>
          </w:tr>
        </w:tbl>
        <w:p w:rsidR="005B0C34" w:rsidRDefault="005B0C34"/>
        <w:p w:rsidR="009E20FD" w:rsidRDefault="0092596A">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Content>
            <w:p w:rsidR="009E20FD" w:rsidRDefault="0092596A" w:rsidP="005B0C34">
              <w:r>
                <w:fldChar w:fldCharType="begin"/>
              </w:r>
              <w:r w:rsidR="005B0C34">
                <w:instrText xml:space="preserve">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bookmarkEnd w:id="273" w:displacedByCustomXml="prev"/>
    <w:p w:rsidR="009E20FD" w:rsidRDefault="009E20FD">
      <w:pPr>
        <w:ind w:rightChars="-759" w:right="-1594"/>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rsidR="009E20FD" w:rsidRDefault="0092596A">
          <w:pPr>
            <w:pStyle w:val="4"/>
            <w:numPr>
              <w:ilvl w:val="3"/>
              <w:numId w:val="105"/>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9E20FD" w:rsidRDefault="0092596A">
          <w:pPr>
            <w:snapToGrid w:val="0"/>
            <w:spacing w:line="240" w:lineRule="atLeast"/>
          </w:pPr>
          <w:r>
            <w:rPr>
              <w:rFonts w:hint="eastAsia"/>
            </w:rPr>
            <w:t>其他应收款核销说明：</w:t>
          </w:r>
        </w:p>
        <w:sdt>
          <w:sdtPr>
            <w:rPr>
              <w:bCs/>
            </w:rPr>
            <w:alias w:val="是否适用：母公司其他应收款核销说明[双击切换]"/>
            <w:tag w:val="_GBC_7e98a555990349648a39fba0c7228ab7"/>
            <w:id w:val="1223097408"/>
            <w:lock w:val="sdtLocked"/>
            <w:placeholder>
              <w:docPart w:val="GBC22222222222222222222222222222"/>
            </w:placeholder>
          </w:sdtPr>
          <w:sdtContent>
            <w:p w:rsidR="009E20FD" w:rsidRDefault="0092596A" w:rsidP="005B0C34">
              <w:pPr>
                <w:snapToGrid w:val="0"/>
                <w:spacing w:line="240" w:lineRule="atLeast"/>
              </w:pPr>
              <w:r>
                <w:rPr>
                  <w:bCs/>
                </w:rPr>
                <w:fldChar w:fldCharType="begin"/>
              </w:r>
              <w:r w:rsidR="005B0C34">
                <w:instrText xml:space="preserve"> MACROBUTTON  SnrToggleCheckbox □适用 </w:instrText>
              </w:r>
              <w:r>
                <w:rPr>
                  <w:bCs/>
                </w:rPr>
                <w:fldChar w:fldCharType="end"/>
              </w:r>
              <w:r>
                <w:rPr>
                  <w:bCs/>
                </w:rPr>
                <w:fldChar w:fldCharType="begin"/>
              </w:r>
              <w:r w:rsidR="005B0C34">
                <w:instrText xml:space="preserve"> MACROBUTTON  SnrToggleCheckbox √不适用 </w:instrText>
              </w:r>
              <w:r>
                <w:rPr>
                  <w:bCs/>
                </w:rPr>
                <w:fldChar w:fldCharType="end"/>
              </w:r>
            </w:p>
          </w:sdtContent>
        </w:sdt>
      </w:sdtContent>
    </w:sdt>
    <w:p w:rsidR="009E20FD" w:rsidRDefault="009E20FD"/>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EndPr>
        <w:rPr>
          <w:rFonts w:hint="default"/>
          <w:szCs w:val="21"/>
        </w:rPr>
      </w:sdtEndPr>
      <w:sdtContent>
        <w:p w:rsidR="009E20FD" w:rsidRDefault="0092596A">
          <w:pPr>
            <w:pStyle w:val="4"/>
            <w:numPr>
              <w:ilvl w:val="3"/>
              <w:numId w:val="105"/>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85"/>
            <w:gridCol w:w="1300"/>
            <w:gridCol w:w="1500"/>
            <w:gridCol w:w="1276"/>
            <w:gridCol w:w="1710"/>
            <w:gridCol w:w="1624"/>
          </w:tblGrid>
          <w:tr w:rsidR="005B0C34" w:rsidTr="005B0C34">
            <w:trPr>
              <w:cantSplit/>
            </w:trPr>
            <w:sdt>
              <w:sdtPr>
                <w:tag w:val="_PLD_1bf4103fa73c4527ab273af4182bdac9"/>
                <w:id w:val="-120394153"/>
                <w:lock w:val="sdtLocked"/>
              </w:sdtPr>
              <w:sdtContent>
                <w:tc>
                  <w:tcPr>
                    <w:tcW w:w="834" w:type="pct"/>
                    <w:tcBorders>
                      <w:top w:val="single" w:sz="6" w:space="0" w:color="auto"/>
                      <w:left w:val="single" w:sz="6" w:space="0" w:color="auto"/>
                      <w:bottom w:val="single" w:sz="6" w:space="0" w:color="auto"/>
                      <w:right w:val="single" w:sz="6" w:space="0" w:color="auto"/>
                    </w:tcBorders>
                    <w:vAlign w:val="center"/>
                  </w:tcPr>
                  <w:p w:rsidR="005B0C34" w:rsidRDefault="005B0C34" w:rsidP="00704CC1">
                    <w:pPr>
                      <w:ind w:right="105"/>
                      <w:jc w:val="center"/>
                    </w:pPr>
                    <w:r>
                      <w:rPr>
                        <w:rFonts w:hint="eastAsia"/>
                      </w:rPr>
                      <w:t>单位名称</w:t>
                    </w:r>
                  </w:p>
                </w:tc>
              </w:sdtContent>
            </w:sdt>
            <w:sdt>
              <w:sdtPr>
                <w:tag w:val="_PLD_13e90710aaf8432b8989b8a8d1ceae0c"/>
                <w:id w:val="-268858018"/>
                <w:lock w:val="sdtLocked"/>
              </w:sdtPr>
              <w:sdtContent>
                <w:tc>
                  <w:tcPr>
                    <w:tcW w:w="731" w:type="pct"/>
                    <w:tcBorders>
                      <w:top w:val="single" w:sz="6" w:space="0" w:color="auto"/>
                      <w:left w:val="single" w:sz="6" w:space="0" w:color="auto"/>
                      <w:bottom w:val="single" w:sz="6" w:space="0" w:color="auto"/>
                      <w:right w:val="single" w:sz="6" w:space="0" w:color="auto"/>
                    </w:tcBorders>
                    <w:vAlign w:val="center"/>
                  </w:tcPr>
                  <w:p w:rsidR="005B0C34" w:rsidRDefault="005B0C34" w:rsidP="00704CC1">
                    <w:pPr>
                      <w:ind w:right="73"/>
                      <w:jc w:val="center"/>
                    </w:pPr>
                    <w:r>
                      <w:rPr>
                        <w:rFonts w:hint="eastAsia"/>
                      </w:rPr>
                      <w:t>款项的性质</w:t>
                    </w:r>
                  </w:p>
                </w:tc>
              </w:sdtContent>
            </w:sdt>
            <w:sdt>
              <w:sdtPr>
                <w:tag w:val="_PLD_2272ceae47e74a6489bfeb2c73aa1f4a"/>
                <w:id w:val="-1126774885"/>
                <w:lock w:val="sdtLocked"/>
              </w:sdtPr>
              <w:sdtContent>
                <w:tc>
                  <w:tcPr>
                    <w:tcW w:w="843" w:type="pct"/>
                    <w:tcBorders>
                      <w:top w:val="single" w:sz="6" w:space="0" w:color="auto"/>
                      <w:left w:val="single" w:sz="6" w:space="0" w:color="auto"/>
                      <w:bottom w:val="single" w:sz="6" w:space="0" w:color="auto"/>
                      <w:right w:val="single" w:sz="6" w:space="0" w:color="auto"/>
                    </w:tcBorders>
                    <w:vAlign w:val="center"/>
                  </w:tcPr>
                  <w:p w:rsidR="005B0C34" w:rsidRDefault="005B0C34" w:rsidP="00704CC1">
                    <w:pPr>
                      <w:ind w:right="73"/>
                      <w:jc w:val="center"/>
                    </w:pPr>
                    <w:r>
                      <w:rPr>
                        <w:rFonts w:hint="eastAsia"/>
                      </w:rPr>
                      <w:t>期末余额</w:t>
                    </w:r>
                  </w:p>
                </w:tc>
              </w:sdtContent>
            </w:sdt>
            <w:sdt>
              <w:sdtPr>
                <w:tag w:val="_PLD_fcefa3ecef954c579974ef8beaeadf3a"/>
                <w:id w:val="-196081875"/>
                <w:lock w:val="sdtLocked"/>
              </w:sdtPr>
              <w:sdtContent>
                <w:tc>
                  <w:tcPr>
                    <w:tcW w:w="717" w:type="pct"/>
                    <w:tcBorders>
                      <w:top w:val="single" w:sz="6" w:space="0" w:color="auto"/>
                      <w:left w:val="single" w:sz="6" w:space="0" w:color="auto"/>
                      <w:bottom w:val="single" w:sz="6" w:space="0" w:color="auto"/>
                      <w:right w:val="single" w:sz="6" w:space="0" w:color="auto"/>
                    </w:tcBorders>
                    <w:vAlign w:val="center"/>
                  </w:tcPr>
                  <w:p w:rsidR="005B0C34" w:rsidRDefault="005B0C34" w:rsidP="00704CC1">
                    <w:pPr>
                      <w:ind w:right="73"/>
                      <w:jc w:val="center"/>
                    </w:pPr>
                    <w:r>
                      <w:rPr>
                        <w:rFonts w:hint="eastAsia"/>
                      </w:rPr>
                      <w:t>账龄</w:t>
                    </w:r>
                  </w:p>
                </w:tc>
              </w:sdtContent>
            </w:sdt>
            <w:sdt>
              <w:sdtPr>
                <w:tag w:val="_PLD_13e1362304be4663873f1e8f72848948"/>
                <w:id w:val="-1840221293"/>
                <w:lock w:val="sdtLocked"/>
              </w:sdtPr>
              <w:sdtContent>
                <w:tc>
                  <w:tcPr>
                    <w:tcW w:w="961" w:type="pct"/>
                    <w:tcBorders>
                      <w:top w:val="single" w:sz="6" w:space="0" w:color="auto"/>
                      <w:left w:val="single" w:sz="6" w:space="0" w:color="auto"/>
                      <w:bottom w:val="single" w:sz="6" w:space="0" w:color="auto"/>
                      <w:right w:val="single" w:sz="6" w:space="0" w:color="auto"/>
                    </w:tcBorders>
                    <w:vAlign w:val="center"/>
                  </w:tcPr>
                  <w:p w:rsidR="005B0C34" w:rsidRDefault="005B0C34" w:rsidP="00704CC1">
                    <w:pPr>
                      <w:jc w:val="center"/>
                    </w:pPr>
                    <w:r>
                      <w:rPr>
                        <w:rFonts w:hint="eastAsia"/>
                      </w:rPr>
                      <w:t>占其他应收款期末余额合计数的比例(</w:t>
                    </w:r>
                    <w:r>
                      <w:t>%)</w:t>
                    </w:r>
                  </w:p>
                </w:tc>
              </w:sdtContent>
            </w:sdt>
            <w:sdt>
              <w:sdtPr>
                <w:tag w:val="_PLD_f2c7137b0fd6426d9d9640429eb47701"/>
                <w:id w:val="1006332962"/>
                <w:lock w:val="sdtLocked"/>
              </w:sdtPr>
              <w:sdtContent>
                <w:tc>
                  <w:tcPr>
                    <w:tcW w:w="913" w:type="pct"/>
                    <w:tcBorders>
                      <w:top w:val="single" w:sz="6" w:space="0" w:color="auto"/>
                      <w:left w:val="single" w:sz="6" w:space="0" w:color="auto"/>
                      <w:bottom w:val="single" w:sz="6" w:space="0" w:color="auto"/>
                      <w:right w:val="single" w:sz="6" w:space="0" w:color="auto"/>
                    </w:tcBorders>
                    <w:vAlign w:val="center"/>
                  </w:tcPr>
                  <w:p w:rsidR="005B0C34" w:rsidRDefault="005B0C34" w:rsidP="00704CC1">
                    <w:pPr>
                      <w:jc w:val="center"/>
                    </w:pPr>
                    <w:r>
                      <w:rPr>
                        <w:rFonts w:hint="eastAsia"/>
                      </w:rPr>
                      <w:t>坏账准备</w:t>
                    </w:r>
                  </w:p>
                  <w:p w:rsidR="005B0C34" w:rsidRDefault="005B0C34" w:rsidP="00704CC1">
                    <w:pPr>
                      <w:jc w:val="center"/>
                    </w:pPr>
                    <w:r>
                      <w:rPr>
                        <w:rFonts w:hint="eastAsia"/>
                      </w:rPr>
                      <w:t>期末余额</w:t>
                    </w:r>
                  </w:p>
                </w:tc>
              </w:sdtContent>
            </w:sdt>
          </w:tr>
          <w:sdt>
            <w:sdtPr>
              <w:rPr>
                <w:rFonts w:hint="eastAsia"/>
              </w:rPr>
              <w:alias w:val="其他应收款欠款户"/>
              <w:tag w:val="_GBC_3912a12d540a40c8946b4121501bca53"/>
              <w:id w:val="-1484688742"/>
              <w:lock w:val="sdtLocked"/>
            </w:sdtPr>
            <w:sdtContent>
              <w:tr w:rsidR="005B0C34" w:rsidTr="005B0C34">
                <w:trPr>
                  <w:cantSplit/>
                </w:trPr>
                <w:tc>
                  <w:tcPr>
                    <w:tcW w:w="834" w:type="pct"/>
                    <w:tcBorders>
                      <w:top w:val="single" w:sz="6" w:space="0" w:color="auto"/>
                      <w:left w:val="single" w:sz="6" w:space="0" w:color="auto"/>
                      <w:bottom w:val="single" w:sz="6" w:space="0" w:color="auto"/>
                      <w:right w:val="single" w:sz="6" w:space="0" w:color="auto"/>
                    </w:tcBorders>
                  </w:tcPr>
                  <w:p w:rsidR="005B0C34" w:rsidRDefault="005B0C34" w:rsidP="00704CC1">
                    <w:pPr>
                      <w:ind w:right="105"/>
                    </w:pPr>
                    <w:r>
                      <w:t>第一名</w:t>
                    </w:r>
                  </w:p>
                </w:tc>
                <w:tc>
                  <w:tcPr>
                    <w:tcW w:w="731"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代垫运费</w:t>
                    </w:r>
                  </w:p>
                </w:tc>
                <w:tc>
                  <w:tcPr>
                    <w:tcW w:w="843" w:type="pct"/>
                    <w:tcBorders>
                      <w:top w:val="single" w:sz="6" w:space="0" w:color="auto"/>
                      <w:left w:val="single" w:sz="6" w:space="0" w:color="auto"/>
                      <w:bottom w:val="single" w:sz="6" w:space="0" w:color="auto"/>
                      <w:right w:val="single" w:sz="6" w:space="0" w:color="auto"/>
                    </w:tcBorders>
                  </w:tcPr>
                  <w:p w:rsidR="005B0C34" w:rsidRDefault="005B0C34" w:rsidP="00704CC1">
                    <w:pPr>
                      <w:ind w:right="73"/>
                      <w:jc w:val="right"/>
                    </w:pPr>
                    <w:r>
                      <w:t>24,460,319.48</w:t>
                    </w:r>
                  </w:p>
                </w:tc>
                <w:tc>
                  <w:tcPr>
                    <w:tcW w:w="717"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1年以内</w:t>
                    </w:r>
                  </w:p>
                </w:tc>
                <w:tc>
                  <w:tcPr>
                    <w:tcW w:w="961" w:type="pct"/>
                    <w:tcBorders>
                      <w:top w:val="single" w:sz="6" w:space="0" w:color="auto"/>
                      <w:left w:val="single" w:sz="6" w:space="0" w:color="auto"/>
                      <w:bottom w:val="single" w:sz="6" w:space="0" w:color="auto"/>
                      <w:right w:val="single" w:sz="6" w:space="0" w:color="auto"/>
                    </w:tcBorders>
                  </w:tcPr>
                  <w:p w:rsidR="005B0C34" w:rsidRDefault="005B0C34" w:rsidP="005B0C34">
                    <w:pPr>
                      <w:jc w:val="right"/>
                    </w:pPr>
                    <w:r>
                      <w:t>27.20</w:t>
                    </w:r>
                  </w:p>
                </w:tc>
                <w:tc>
                  <w:tcPr>
                    <w:tcW w:w="913" w:type="pct"/>
                    <w:tcBorders>
                      <w:top w:val="single" w:sz="6" w:space="0" w:color="auto"/>
                      <w:left w:val="single" w:sz="6" w:space="0" w:color="auto"/>
                      <w:bottom w:val="single" w:sz="6" w:space="0" w:color="auto"/>
                      <w:right w:val="single" w:sz="6" w:space="0" w:color="auto"/>
                    </w:tcBorders>
                  </w:tcPr>
                  <w:p w:rsidR="005B0C34" w:rsidRDefault="005B0C34" w:rsidP="00704CC1">
                    <w:pPr>
                      <w:jc w:val="right"/>
                    </w:pPr>
                    <w:r>
                      <w:t>1,223,015.97</w:t>
                    </w:r>
                  </w:p>
                </w:tc>
              </w:tr>
            </w:sdtContent>
          </w:sdt>
          <w:sdt>
            <w:sdtPr>
              <w:rPr>
                <w:rFonts w:hint="eastAsia"/>
              </w:rPr>
              <w:alias w:val="其他应收款欠款户"/>
              <w:tag w:val="_GBC_3912a12d540a40c8946b4121501bca53"/>
              <w:id w:val="-778487848"/>
              <w:lock w:val="sdtLocked"/>
            </w:sdtPr>
            <w:sdtContent>
              <w:tr w:rsidR="005B0C34" w:rsidTr="005B0C34">
                <w:trPr>
                  <w:cantSplit/>
                </w:trPr>
                <w:tc>
                  <w:tcPr>
                    <w:tcW w:w="834" w:type="pct"/>
                    <w:tcBorders>
                      <w:top w:val="single" w:sz="6" w:space="0" w:color="auto"/>
                      <w:left w:val="single" w:sz="6" w:space="0" w:color="auto"/>
                      <w:bottom w:val="single" w:sz="6" w:space="0" w:color="auto"/>
                      <w:right w:val="single" w:sz="6" w:space="0" w:color="auto"/>
                    </w:tcBorders>
                  </w:tcPr>
                  <w:p w:rsidR="005B0C34" w:rsidRDefault="005B0C34" w:rsidP="00704CC1">
                    <w:pPr>
                      <w:ind w:right="105"/>
                    </w:pPr>
                    <w:r>
                      <w:t>第二名</w:t>
                    </w:r>
                  </w:p>
                </w:tc>
                <w:tc>
                  <w:tcPr>
                    <w:tcW w:w="731"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5B0C34" w:rsidRDefault="005B0C34" w:rsidP="00704CC1">
                    <w:pPr>
                      <w:ind w:right="73"/>
                      <w:jc w:val="right"/>
                    </w:pPr>
                    <w:r>
                      <w:t>14,199,497.96</w:t>
                    </w:r>
                  </w:p>
                </w:tc>
                <w:tc>
                  <w:tcPr>
                    <w:tcW w:w="717"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1至5年</w:t>
                    </w:r>
                  </w:p>
                </w:tc>
                <w:tc>
                  <w:tcPr>
                    <w:tcW w:w="961" w:type="pct"/>
                    <w:tcBorders>
                      <w:top w:val="single" w:sz="6" w:space="0" w:color="auto"/>
                      <w:left w:val="single" w:sz="6" w:space="0" w:color="auto"/>
                      <w:bottom w:val="single" w:sz="6" w:space="0" w:color="auto"/>
                      <w:right w:val="single" w:sz="6" w:space="0" w:color="auto"/>
                    </w:tcBorders>
                  </w:tcPr>
                  <w:p w:rsidR="005B0C34" w:rsidRDefault="005B0C34" w:rsidP="005B0C34">
                    <w:pPr>
                      <w:jc w:val="right"/>
                    </w:pPr>
                    <w:r>
                      <w:t>15.79</w:t>
                    </w:r>
                  </w:p>
                </w:tc>
                <w:tc>
                  <w:tcPr>
                    <w:tcW w:w="913" w:type="pct"/>
                    <w:tcBorders>
                      <w:top w:val="single" w:sz="6" w:space="0" w:color="auto"/>
                      <w:left w:val="single" w:sz="6" w:space="0" w:color="auto"/>
                      <w:bottom w:val="single" w:sz="6" w:space="0" w:color="auto"/>
                      <w:right w:val="single" w:sz="6" w:space="0" w:color="auto"/>
                    </w:tcBorders>
                  </w:tcPr>
                  <w:p w:rsidR="005B0C34" w:rsidRDefault="005B0C34" w:rsidP="00704CC1">
                    <w:pPr>
                      <w:jc w:val="right"/>
                    </w:pPr>
                    <w:r>
                      <w:t>7,457,640.84</w:t>
                    </w:r>
                  </w:p>
                </w:tc>
              </w:tr>
            </w:sdtContent>
          </w:sdt>
          <w:sdt>
            <w:sdtPr>
              <w:rPr>
                <w:rFonts w:hint="eastAsia"/>
              </w:rPr>
              <w:alias w:val="其他应收款欠款户"/>
              <w:tag w:val="_GBC_3912a12d540a40c8946b4121501bca53"/>
              <w:id w:val="-1687205989"/>
              <w:lock w:val="sdtLocked"/>
            </w:sdtPr>
            <w:sdtContent>
              <w:tr w:rsidR="005B0C34" w:rsidTr="005B0C34">
                <w:trPr>
                  <w:cantSplit/>
                </w:trPr>
                <w:tc>
                  <w:tcPr>
                    <w:tcW w:w="834" w:type="pct"/>
                    <w:tcBorders>
                      <w:top w:val="single" w:sz="6" w:space="0" w:color="auto"/>
                      <w:left w:val="single" w:sz="6" w:space="0" w:color="auto"/>
                      <w:bottom w:val="single" w:sz="6" w:space="0" w:color="auto"/>
                      <w:right w:val="single" w:sz="6" w:space="0" w:color="auto"/>
                    </w:tcBorders>
                  </w:tcPr>
                  <w:p w:rsidR="005B0C34" w:rsidRDefault="005B0C34" w:rsidP="00704CC1">
                    <w:pPr>
                      <w:ind w:right="105"/>
                    </w:pPr>
                    <w:r>
                      <w:t>第三名</w:t>
                    </w:r>
                  </w:p>
                </w:tc>
                <w:tc>
                  <w:tcPr>
                    <w:tcW w:w="731"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5B0C34" w:rsidRDefault="005B0C34" w:rsidP="00704CC1">
                    <w:pPr>
                      <w:ind w:right="73"/>
                      <w:jc w:val="right"/>
                    </w:pPr>
                    <w:r>
                      <w:t>4,542,161.00</w:t>
                    </w:r>
                  </w:p>
                </w:tc>
                <w:tc>
                  <w:tcPr>
                    <w:tcW w:w="717"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5年以上</w:t>
                    </w:r>
                  </w:p>
                </w:tc>
                <w:tc>
                  <w:tcPr>
                    <w:tcW w:w="961" w:type="pct"/>
                    <w:tcBorders>
                      <w:top w:val="single" w:sz="6" w:space="0" w:color="auto"/>
                      <w:left w:val="single" w:sz="6" w:space="0" w:color="auto"/>
                      <w:bottom w:val="single" w:sz="6" w:space="0" w:color="auto"/>
                      <w:right w:val="single" w:sz="6" w:space="0" w:color="auto"/>
                    </w:tcBorders>
                  </w:tcPr>
                  <w:p w:rsidR="005B0C34" w:rsidRDefault="005B0C34" w:rsidP="005B0C34">
                    <w:pPr>
                      <w:jc w:val="right"/>
                    </w:pPr>
                    <w:r>
                      <w:t>5.05</w:t>
                    </w:r>
                  </w:p>
                </w:tc>
                <w:tc>
                  <w:tcPr>
                    <w:tcW w:w="913" w:type="pct"/>
                    <w:tcBorders>
                      <w:top w:val="single" w:sz="6" w:space="0" w:color="auto"/>
                      <w:left w:val="single" w:sz="6" w:space="0" w:color="auto"/>
                      <w:bottom w:val="single" w:sz="6" w:space="0" w:color="auto"/>
                      <w:right w:val="single" w:sz="6" w:space="0" w:color="auto"/>
                    </w:tcBorders>
                  </w:tcPr>
                  <w:p w:rsidR="005B0C34" w:rsidRDefault="005B0C34" w:rsidP="00704CC1">
                    <w:pPr>
                      <w:jc w:val="right"/>
                    </w:pPr>
                    <w:r>
                      <w:t>4,542,161.00</w:t>
                    </w:r>
                  </w:p>
                </w:tc>
              </w:tr>
            </w:sdtContent>
          </w:sdt>
          <w:sdt>
            <w:sdtPr>
              <w:rPr>
                <w:rFonts w:hint="eastAsia"/>
              </w:rPr>
              <w:alias w:val="其他应收款欠款户"/>
              <w:tag w:val="_GBC_3912a12d540a40c8946b4121501bca53"/>
              <w:id w:val="1273590351"/>
              <w:lock w:val="sdtLocked"/>
            </w:sdtPr>
            <w:sdtContent>
              <w:tr w:rsidR="005B0C34" w:rsidTr="005B0C34">
                <w:trPr>
                  <w:cantSplit/>
                </w:trPr>
                <w:tc>
                  <w:tcPr>
                    <w:tcW w:w="834" w:type="pct"/>
                    <w:tcBorders>
                      <w:top w:val="single" w:sz="6" w:space="0" w:color="auto"/>
                      <w:left w:val="single" w:sz="6" w:space="0" w:color="auto"/>
                      <w:bottom w:val="single" w:sz="6" w:space="0" w:color="auto"/>
                      <w:right w:val="single" w:sz="6" w:space="0" w:color="auto"/>
                    </w:tcBorders>
                  </w:tcPr>
                  <w:p w:rsidR="005B0C34" w:rsidRDefault="005B0C34" w:rsidP="00704CC1">
                    <w:pPr>
                      <w:ind w:right="105"/>
                    </w:pPr>
                    <w:r>
                      <w:t>第四名</w:t>
                    </w:r>
                  </w:p>
                </w:tc>
                <w:tc>
                  <w:tcPr>
                    <w:tcW w:w="731"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5B0C34" w:rsidRDefault="005B0C34" w:rsidP="00704CC1">
                    <w:pPr>
                      <w:ind w:right="73"/>
                      <w:jc w:val="right"/>
                    </w:pPr>
                    <w:r>
                      <w:t>4,070,149.84</w:t>
                    </w:r>
                  </w:p>
                </w:tc>
                <w:tc>
                  <w:tcPr>
                    <w:tcW w:w="717"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5年以上</w:t>
                    </w:r>
                  </w:p>
                </w:tc>
                <w:tc>
                  <w:tcPr>
                    <w:tcW w:w="961" w:type="pct"/>
                    <w:tcBorders>
                      <w:top w:val="single" w:sz="6" w:space="0" w:color="auto"/>
                      <w:left w:val="single" w:sz="6" w:space="0" w:color="auto"/>
                      <w:bottom w:val="single" w:sz="6" w:space="0" w:color="auto"/>
                      <w:right w:val="single" w:sz="6" w:space="0" w:color="auto"/>
                    </w:tcBorders>
                  </w:tcPr>
                  <w:p w:rsidR="005B0C34" w:rsidRDefault="005B0C34" w:rsidP="005B0C34">
                    <w:pPr>
                      <w:jc w:val="right"/>
                    </w:pPr>
                    <w:r>
                      <w:t>4.53</w:t>
                    </w:r>
                  </w:p>
                </w:tc>
                <w:tc>
                  <w:tcPr>
                    <w:tcW w:w="913" w:type="pct"/>
                    <w:tcBorders>
                      <w:top w:val="single" w:sz="6" w:space="0" w:color="auto"/>
                      <w:left w:val="single" w:sz="6" w:space="0" w:color="auto"/>
                      <w:bottom w:val="single" w:sz="6" w:space="0" w:color="auto"/>
                      <w:right w:val="single" w:sz="6" w:space="0" w:color="auto"/>
                    </w:tcBorders>
                  </w:tcPr>
                  <w:p w:rsidR="005B0C34" w:rsidRDefault="005B0C34" w:rsidP="00704CC1">
                    <w:pPr>
                      <w:jc w:val="right"/>
                    </w:pPr>
                    <w:r>
                      <w:t>4,070,149.84</w:t>
                    </w:r>
                  </w:p>
                </w:tc>
              </w:tr>
            </w:sdtContent>
          </w:sdt>
          <w:sdt>
            <w:sdtPr>
              <w:rPr>
                <w:rFonts w:hint="eastAsia"/>
              </w:rPr>
              <w:alias w:val="其他应收款欠款户"/>
              <w:tag w:val="_GBC_3912a12d540a40c8946b4121501bca53"/>
              <w:id w:val="-1795816172"/>
              <w:lock w:val="sdtLocked"/>
            </w:sdtPr>
            <w:sdtContent>
              <w:tr w:rsidR="005B0C34" w:rsidTr="005B0C34">
                <w:trPr>
                  <w:cantSplit/>
                </w:trPr>
                <w:tc>
                  <w:tcPr>
                    <w:tcW w:w="834" w:type="pct"/>
                    <w:tcBorders>
                      <w:top w:val="single" w:sz="6" w:space="0" w:color="auto"/>
                      <w:left w:val="single" w:sz="6" w:space="0" w:color="auto"/>
                      <w:bottom w:val="single" w:sz="6" w:space="0" w:color="auto"/>
                      <w:right w:val="single" w:sz="6" w:space="0" w:color="auto"/>
                    </w:tcBorders>
                  </w:tcPr>
                  <w:p w:rsidR="005B0C34" w:rsidRDefault="005B0C34" w:rsidP="00704CC1">
                    <w:pPr>
                      <w:ind w:right="105"/>
                    </w:pPr>
                    <w:r>
                      <w:t>第五名</w:t>
                    </w:r>
                  </w:p>
                </w:tc>
                <w:tc>
                  <w:tcPr>
                    <w:tcW w:w="731"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5B0C34" w:rsidRDefault="005B0C34" w:rsidP="00704CC1">
                    <w:pPr>
                      <w:ind w:right="73"/>
                      <w:jc w:val="right"/>
                    </w:pPr>
                    <w:r>
                      <w:t>3,031,933.09</w:t>
                    </w:r>
                  </w:p>
                </w:tc>
                <w:tc>
                  <w:tcPr>
                    <w:tcW w:w="717" w:type="pct"/>
                    <w:tcBorders>
                      <w:top w:val="single" w:sz="6" w:space="0" w:color="auto"/>
                      <w:left w:val="single" w:sz="6" w:space="0" w:color="auto"/>
                      <w:bottom w:val="single" w:sz="6" w:space="0" w:color="auto"/>
                      <w:right w:val="single" w:sz="6" w:space="0" w:color="auto"/>
                    </w:tcBorders>
                  </w:tcPr>
                  <w:p w:rsidR="005B0C34" w:rsidRDefault="005B0C34" w:rsidP="00704CC1">
                    <w:pPr>
                      <w:ind w:right="73"/>
                    </w:pPr>
                    <w:r>
                      <w:t>2年以内</w:t>
                    </w:r>
                  </w:p>
                </w:tc>
                <w:tc>
                  <w:tcPr>
                    <w:tcW w:w="961" w:type="pct"/>
                    <w:tcBorders>
                      <w:top w:val="single" w:sz="6" w:space="0" w:color="auto"/>
                      <w:left w:val="single" w:sz="6" w:space="0" w:color="auto"/>
                      <w:bottom w:val="single" w:sz="6" w:space="0" w:color="auto"/>
                      <w:right w:val="single" w:sz="6" w:space="0" w:color="auto"/>
                    </w:tcBorders>
                  </w:tcPr>
                  <w:p w:rsidR="005B0C34" w:rsidRDefault="005B0C34" w:rsidP="005B0C34">
                    <w:pPr>
                      <w:jc w:val="right"/>
                    </w:pPr>
                    <w:r>
                      <w:t>3.37</w:t>
                    </w:r>
                  </w:p>
                </w:tc>
                <w:tc>
                  <w:tcPr>
                    <w:tcW w:w="913" w:type="pct"/>
                    <w:tcBorders>
                      <w:top w:val="single" w:sz="6" w:space="0" w:color="auto"/>
                      <w:left w:val="single" w:sz="6" w:space="0" w:color="auto"/>
                      <w:bottom w:val="single" w:sz="6" w:space="0" w:color="auto"/>
                      <w:right w:val="single" w:sz="6" w:space="0" w:color="auto"/>
                    </w:tcBorders>
                  </w:tcPr>
                  <w:p w:rsidR="005B0C34" w:rsidRDefault="005B0C34" w:rsidP="00704CC1">
                    <w:pPr>
                      <w:jc w:val="right"/>
                    </w:pPr>
                    <w:r>
                      <w:t>606,386.62</w:t>
                    </w:r>
                  </w:p>
                </w:tc>
              </w:tr>
            </w:sdtContent>
          </w:sdt>
          <w:tr w:rsidR="005B0C34" w:rsidTr="005B0C34">
            <w:trPr>
              <w:cantSplit/>
            </w:trPr>
            <w:sdt>
              <w:sdtPr>
                <w:tag w:val="_PLD_4b94fa57164840a68859b565c2ebabb5"/>
                <w:id w:val="276684840"/>
                <w:lock w:val="sdtLocked"/>
              </w:sdtPr>
              <w:sdtContent>
                <w:tc>
                  <w:tcPr>
                    <w:tcW w:w="834" w:type="pct"/>
                    <w:tcBorders>
                      <w:top w:val="single" w:sz="6" w:space="0" w:color="auto"/>
                      <w:left w:val="single" w:sz="6" w:space="0" w:color="auto"/>
                      <w:bottom w:val="single" w:sz="6" w:space="0" w:color="auto"/>
                      <w:right w:val="single" w:sz="6" w:space="0" w:color="auto"/>
                    </w:tcBorders>
                  </w:tcPr>
                  <w:p w:rsidR="005B0C34" w:rsidRDefault="005B0C34" w:rsidP="00704CC1">
                    <w:pPr>
                      <w:ind w:right="105"/>
                      <w:jc w:val="center"/>
                    </w:pPr>
                    <w:r>
                      <w:rPr>
                        <w:rFonts w:hint="eastAsia"/>
                      </w:rPr>
                      <w:t>合计</w:t>
                    </w:r>
                  </w:p>
                </w:tc>
              </w:sdtContent>
            </w:sdt>
            <w:tc>
              <w:tcPr>
                <w:tcW w:w="731" w:type="pct"/>
                <w:tcBorders>
                  <w:top w:val="single" w:sz="6" w:space="0" w:color="auto"/>
                  <w:left w:val="single" w:sz="6" w:space="0" w:color="auto"/>
                  <w:bottom w:val="single" w:sz="6" w:space="0" w:color="auto"/>
                  <w:right w:val="single" w:sz="6" w:space="0" w:color="auto"/>
                </w:tcBorders>
              </w:tcPr>
              <w:p w:rsidR="005B0C34" w:rsidRDefault="005B0C34" w:rsidP="00704CC1">
                <w:pPr>
                  <w:ind w:right="73"/>
                  <w:jc w:val="center"/>
                </w:pPr>
                <w:r>
                  <w:t>/</w:t>
                </w:r>
              </w:p>
            </w:tc>
            <w:tc>
              <w:tcPr>
                <w:tcW w:w="843" w:type="pct"/>
                <w:tcBorders>
                  <w:top w:val="single" w:sz="6" w:space="0" w:color="auto"/>
                  <w:left w:val="single" w:sz="6" w:space="0" w:color="auto"/>
                  <w:bottom w:val="single" w:sz="6" w:space="0" w:color="auto"/>
                  <w:right w:val="single" w:sz="6" w:space="0" w:color="auto"/>
                </w:tcBorders>
              </w:tcPr>
              <w:p w:rsidR="005B0C34" w:rsidRDefault="005B0C34" w:rsidP="00704CC1">
                <w:pPr>
                  <w:ind w:right="73"/>
                  <w:jc w:val="right"/>
                </w:pPr>
                <w:r>
                  <w:t>50,304,061.37</w:t>
                </w:r>
              </w:p>
            </w:tc>
            <w:tc>
              <w:tcPr>
                <w:tcW w:w="717" w:type="pct"/>
                <w:tcBorders>
                  <w:top w:val="single" w:sz="6" w:space="0" w:color="auto"/>
                  <w:left w:val="single" w:sz="6" w:space="0" w:color="auto"/>
                  <w:bottom w:val="single" w:sz="6" w:space="0" w:color="auto"/>
                  <w:right w:val="single" w:sz="6" w:space="0" w:color="auto"/>
                </w:tcBorders>
              </w:tcPr>
              <w:p w:rsidR="005B0C34" w:rsidRDefault="005B0C34" w:rsidP="00704CC1">
                <w:pPr>
                  <w:ind w:right="73"/>
                  <w:jc w:val="center"/>
                </w:pPr>
                <w:r>
                  <w:t>/</w:t>
                </w:r>
              </w:p>
            </w:tc>
            <w:tc>
              <w:tcPr>
                <w:tcW w:w="961" w:type="pct"/>
                <w:tcBorders>
                  <w:top w:val="single" w:sz="6" w:space="0" w:color="auto"/>
                  <w:left w:val="single" w:sz="6" w:space="0" w:color="auto"/>
                  <w:bottom w:val="single" w:sz="6" w:space="0" w:color="auto"/>
                  <w:right w:val="single" w:sz="6" w:space="0" w:color="auto"/>
                </w:tcBorders>
                <w:vAlign w:val="center"/>
              </w:tcPr>
              <w:p w:rsidR="005B0C34" w:rsidRDefault="005B0C34" w:rsidP="005B0C34">
                <w:pPr>
                  <w:jc w:val="right"/>
                  <w:rPr>
                    <w:sz w:val="24"/>
                    <w:szCs w:val="24"/>
                  </w:rPr>
                </w:pPr>
                <w:r>
                  <w:t>55.94</w:t>
                </w:r>
              </w:p>
            </w:tc>
            <w:tc>
              <w:tcPr>
                <w:tcW w:w="913" w:type="pct"/>
                <w:tcBorders>
                  <w:top w:val="single" w:sz="6" w:space="0" w:color="auto"/>
                  <w:left w:val="single" w:sz="6" w:space="0" w:color="auto"/>
                  <w:bottom w:val="single" w:sz="6" w:space="0" w:color="auto"/>
                  <w:right w:val="single" w:sz="6" w:space="0" w:color="auto"/>
                </w:tcBorders>
                <w:vAlign w:val="center"/>
              </w:tcPr>
              <w:p w:rsidR="005B0C34" w:rsidRDefault="005B0C34">
                <w:pPr>
                  <w:rPr>
                    <w:sz w:val="24"/>
                    <w:szCs w:val="24"/>
                  </w:rPr>
                </w:pPr>
                <w:r>
                  <w:t>17,899,354.27</w:t>
                </w:r>
              </w:p>
            </w:tc>
          </w:tr>
        </w:tbl>
        <w:p w:rsidR="005B0C34" w:rsidRDefault="005B0C34"/>
        <w:p w:rsidR="009E20FD" w:rsidRDefault="004D04BD"/>
      </w:sdtContent>
    </w:sdt>
    <w:sdt>
      <w:sdtPr>
        <w:rPr>
          <w:rFonts w:ascii="宋体" w:hAnsi="宋体"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EndPr>
        <w:rPr>
          <w:szCs w:val="21"/>
        </w:rPr>
      </w:sdtEndPr>
      <w:sdtContent>
        <w:p w:rsidR="009E20FD" w:rsidRDefault="0092596A">
          <w:pPr>
            <w:pStyle w:val="4"/>
            <w:numPr>
              <w:ilvl w:val="3"/>
              <w:numId w:val="105"/>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Content>
            <w:p w:rsidR="005B0C34"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E20FD">
          <w:pPr>
            <w:snapToGrid w:val="0"/>
            <w:spacing w:line="240" w:lineRule="atLeast"/>
          </w:pPr>
        </w:p>
        <w:p w:rsidR="009E20FD" w:rsidRDefault="004D04BD">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EndPr>
        <w:rPr>
          <w:szCs w:val="21"/>
        </w:rPr>
      </w:sdtEndPr>
      <w:sdtContent>
        <w:p w:rsidR="009E20FD" w:rsidRDefault="0092596A">
          <w:pPr>
            <w:pStyle w:val="4"/>
            <w:numPr>
              <w:ilvl w:val="3"/>
              <w:numId w:val="105"/>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p w:rsidR="009E20FD" w:rsidRDefault="009E20FD"/>
    <w:sdt>
      <w:sdtPr>
        <w:rPr>
          <w:rFonts w:ascii="宋体" w:hAnsi="宋体"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EndPr>
        <w:rPr>
          <w:szCs w:val="21"/>
        </w:rPr>
      </w:sdtEndPr>
      <w:sdtContent>
        <w:p w:rsidR="009E20FD" w:rsidRDefault="0092596A">
          <w:pPr>
            <w:pStyle w:val="4"/>
            <w:numPr>
              <w:ilvl w:val="3"/>
              <w:numId w:val="105"/>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p w:rsidR="009E20FD" w:rsidRDefault="009E20FD"/>
    <w:sdt>
      <w:sdtPr>
        <w:rPr>
          <w:rFonts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9E20FD" w:rsidRDefault="0092596A">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sdtContent>
    </w:sdt>
    <w:p w:rsidR="009E20FD" w:rsidRDefault="0092596A">
      <w:pPr>
        <w:pStyle w:val="30"/>
        <w:numPr>
          <w:ilvl w:val="0"/>
          <w:numId w:val="76"/>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
      <w:sdtPr>
        <w:rPr>
          <w:rFonts w:hint="eastAsia"/>
          <w:b/>
          <w:bCs/>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9E20FD" w:rsidRDefault="0092596A">
          <w:pPr>
            <w:jc w:val="right"/>
          </w:pPr>
          <w:r>
            <w:rPr>
              <w:rFonts w:hint="eastAsia"/>
            </w:rPr>
            <w:t>单位：</w:t>
          </w:r>
          <w:sdt>
            <w:sdtPr>
              <w:rPr>
                <w:rFonts w:hint="eastAsia"/>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83"/>
            <w:gridCol w:w="1742"/>
            <w:gridCol w:w="272"/>
            <w:gridCol w:w="1742"/>
            <w:gridCol w:w="1742"/>
            <w:gridCol w:w="272"/>
            <w:gridCol w:w="1742"/>
          </w:tblGrid>
          <w:tr w:rsidR="009E20FD" w:rsidTr="00CA6655">
            <w:trPr>
              <w:cantSplit/>
            </w:trPr>
            <w:sdt>
              <w:sdtPr>
                <w:tag w:val="_PLD_69c4a2f49545484e8b3a149f64c9d21f"/>
                <w:id w:val="2050495716"/>
                <w:lock w:val="sdtLocked"/>
              </w:sdtPr>
              <w:sdtContent>
                <w:tc>
                  <w:tcPr>
                    <w:tcW w:w="777" w:type="pct"/>
                    <w:vMerge w:val="restart"/>
                    <w:shd w:val="clear" w:color="auto" w:fill="auto"/>
                    <w:vAlign w:val="center"/>
                  </w:tcPr>
                  <w:p w:rsidR="009E20FD" w:rsidRDefault="0092596A">
                    <w:pPr>
                      <w:jc w:val="center"/>
                    </w:pPr>
                    <w:r>
                      <w:rPr>
                        <w:rFonts w:hint="eastAsia"/>
                      </w:rPr>
                      <w:t>项目</w:t>
                    </w:r>
                  </w:p>
                </w:tc>
              </w:sdtContent>
            </w:sdt>
            <w:sdt>
              <w:sdtPr>
                <w:tag w:val="_PLD_f7d0566caa554c4c823029a05c5319eb"/>
                <w:id w:val="-853334562"/>
                <w:lock w:val="sdtLocked"/>
              </w:sdtPr>
              <w:sdtContent>
                <w:tc>
                  <w:tcPr>
                    <w:tcW w:w="2111" w:type="pct"/>
                    <w:gridSpan w:val="3"/>
                    <w:shd w:val="clear" w:color="auto" w:fill="auto"/>
                    <w:vAlign w:val="center"/>
                  </w:tcPr>
                  <w:p w:rsidR="009E20FD" w:rsidRDefault="0092596A">
                    <w:pPr>
                      <w:jc w:val="center"/>
                    </w:pPr>
                    <w:r>
                      <w:rPr>
                        <w:rFonts w:hint="eastAsia"/>
                      </w:rPr>
                      <w:t>期末余额</w:t>
                    </w:r>
                  </w:p>
                </w:tc>
              </w:sdtContent>
            </w:sdt>
            <w:sdt>
              <w:sdtPr>
                <w:tag w:val="_PLD_9d2cfae2492a49c2b441d1371a5e4673"/>
                <w:id w:val="-156919802"/>
                <w:lock w:val="sdtLocked"/>
              </w:sdtPr>
              <w:sdtContent>
                <w:tc>
                  <w:tcPr>
                    <w:tcW w:w="2111" w:type="pct"/>
                    <w:gridSpan w:val="3"/>
                    <w:shd w:val="clear" w:color="auto" w:fill="auto"/>
                    <w:vAlign w:val="center"/>
                  </w:tcPr>
                  <w:p w:rsidR="009E20FD" w:rsidRDefault="0092596A">
                    <w:pPr>
                      <w:jc w:val="center"/>
                    </w:pPr>
                    <w:r>
                      <w:rPr>
                        <w:rFonts w:hint="eastAsia"/>
                      </w:rPr>
                      <w:t>期初余额</w:t>
                    </w:r>
                  </w:p>
                </w:tc>
              </w:sdtContent>
            </w:sdt>
          </w:tr>
          <w:tr w:rsidR="009E20FD" w:rsidTr="00CA6655">
            <w:trPr>
              <w:cantSplit/>
            </w:trPr>
            <w:tc>
              <w:tcPr>
                <w:tcW w:w="777" w:type="pct"/>
                <w:vMerge/>
                <w:tcBorders>
                  <w:bottom w:val="single" w:sz="6" w:space="0" w:color="auto"/>
                </w:tcBorders>
                <w:shd w:val="clear" w:color="auto" w:fill="auto"/>
                <w:vAlign w:val="center"/>
              </w:tcPr>
              <w:p w:rsidR="009E20FD" w:rsidRDefault="009E20FD">
                <w:pPr>
                  <w:jc w:val="center"/>
                </w:pPr>
              </w:p>
            </w:tc>
            <w:sdt>
              <w:sdtPr>
                <w:tag w:val="_PLD_9f664b17996c45f08a57544a9ec7e340"/>
                <w:id w:val="1958674143"/>
                <w:lock w:val="sdtLocked"/>
              </w:sdtPr>
              <w:sdtContent>
                <w:tc>
                  <w:tcPr>
                    <w:tcW w:w="979" w:type="pct"/>
                    <w:tcBorders>
                      <w:bottom w:val="single" w:sz="6" w:space="0" w:color="auto"/>
                    </w:tcBorders>
                    <w:shd w:val="clear" w:color="auto" w:fill="auto"/>
                    <w:vAlign w:val="center"/>
                  </w:tcPr>
                  <w:p w:rsidR="009E20FD" w:rsidRDefault="0092596A">
                    <w:pPr>
                      <w:jc w:val="center"/>
                    </w:pPr>
                    <w:r>
                      <w:rPr>
                        <w:rFonts w:hint="eastAsia"/>
                      </w:rPr>
                      <w:t>账面余额</w:t>
                    </w:r>
                  </w:p>
                </w:tc>
              </w:sdtContent>
            </w:sdt>
            <w:sdt>
              <w:sdtPr>
                <w:tag w:val="_PLD_5c150a7367994fc29e7f8b50d7ff2eab"/>
                <w:id w:val="378144138"/>
                <w:lock w:val="sdtLocked"/>
              </w:sdtPr>
              <w:sdtContent>
                <w:tc>
                  <w:tcPr>
                    <w:tcW w:w="153" w:type="pct"/>
                    <w:tcBorders>
                      <w:bottom w:val="single" w:sz="6" w:space="0" w:color="auto"/>
                    </w:tcBorders>
                    <w:shd w:val="clear" w:color="auto" w:fill="auto"/>
                    <w:vAlign w:val="center"/>
                  </w:tcPr>
                  <w:p w:rsidR="009E20FD" w:rsidRDefault="0092596A">
                    <w:pPr>
                      <w:jc w:val="center"/>
                    </w:pPr>
                    <w:r>
                      <w:rPr>
                        <w:rFonts w:hint="eastAsia"/>
                      </w:rPr>
                      <w:t>减值准备</w:t>
                    </w:r>
                  </w:p>
                </w:tc>
              </w:sdtContent>
            </w:sdt>
            <w:sdt>
              <w:sdtPr>
                <w:tag w:val="_PLD_3db48da0eacd49568929884577dae51b"/>
                <w:id w:val="-721053174"/>
                <w:lock w:val="sdtLocked"/>
              </w:sdtPr>
              <w:sdtContent>
                <w:tc>
                  <w:tcPr>
                    <w:tcW w:w="979" w:type="pct"/>
                    <w:tcBorders>
                      <w:bottom w:val="single" w:sz="6" w:space="0" w:color="auto"/>
                    </w:tcBorders>
                    <w:shd w:val="clear" w:color="auto" w:fill="auto"/>
                    <w:vAlign w:val="center"/>
                  </w:tcPr>
                  <w:p w:rsidR="009E20FD" w:rsidRDefault="0092596A">
                    <w:pPr>
                      <w:jc w:val="center"/>
                    </w:pPr>
                    <w:r>
                      <w:rPr>
                        <w:rFonts w:hint="eastAsia"/>
                      </w:rPr>
                      <w:t>账面价值</w:t>
                    </w:r>
                  </w:p>
                </w:tc>
              </w:sdtContent>
            </w:sdt>
            <w:sdt>
              <w:sdtPr>
                <w:tag w:val="_PLD_00d8a1d3b6754b52929b2c46a2e716c9"/>
                <w:id w:val="-494961155"/>
                <w:lock w:val="sdtLocked"/>
              </w:sdtPr>
              <w:sdtContent>
                <w:tc>
                  <w:tcPr>
                    <w:tcW w:w="979" w:type="pct"/>
                    <w:tcBorders>
                      <w:bottom w:val="single" w:sz="6" w:space="0" w:color="auto"/>
                    </w:tcBorders>
                    <w:shd w:val="clear" w:color="auto" w:fill="auto"/>
                    <w:vAlign w:val="center"/>
                  </w:tcPr>
                  <w:p w:rsidR="009E20FD" w:rsidRDefault="0092596A">
                    <w:pPr>
                      <w:jc w:val="center"/>
                    </w:pPr>
                    <w:r>
                      <w:rPr>
                        <w:rFonts w:hint="eastAsia"/>
                      </w:rPr>
                      <w:t>账面余额</w:t>
                    </w:r>
                  </w:p>
                </w:tc>
              </w:sdtContent>
            </w:sdt>
            <w:sdt>
              <w:sdtPr>
                <w:tag w:val="_PLD_0f2c77fc41ea456bab34653dee178805"/>
                <w:id w:val="-1430185112"/>
                <w:lock w:val="sdtLocked"/>
              </w:sdtPr>
              <w:sdtContent>
                <w:tc>
                  <w:tcPr>
                    <w:tcW w:w="153" w:type="pct"/>
                    <w:tcBorders>
                      <w:bottom w:val="single" w:sz="6" w:space="0" w:color="auto"/>
                    </w:tcBorders>
                    <w:shd w:val="clear" w:color="auto" w:fill="auto"/>
                    <w:vAlign w:val="center"/>
                  </w:tcPr>
                  <w:p w:rsidR="009E20FD" w:rsidRDefault="0092596A">
                    <w:pPr>
                      <w:jc w:val="center"/>
                    </w:pPr>
                    <w:r>
                      <w:rPr>
                        <w:rFonts w:hint="eastAsia"/>
                      </w:rPr>
                      <w:t>减值准备</w:t>
                    </w:r>
                  </w:p>
                </w:tc>
              </w:sdtContent>
            </w:sdt>
            <w:sdt>
              <w:sdtPr>
                <w:tag w:val="_PLD_9ae07ed9769c419fa280d4c5ad3f03d7"/>
                <w:id w:val="-1313487903"/>
                <w:lock w:val="sdtLocked"/>
              </w:sdtPr>
              <w:sdtContent>
                <w:tc>
                  <w:tcPr>
                    <w:tcW w:w="979" w:type="pct"/>
                    <w:tcBorders>
                      <w:bottom w:val="single" w:sz="6" w:space="0" w:color="auto"/>
                    </w:tcBorders>
                    <w:shd w:val="clear" w:color="auto" w:fill="auto"/>
                    <w:vAlign w:val="center"/>
                  </w:tcPr>
                  <w:p w:rsidR="009E20FD" w:rsidRDefault="0092596A">
                    <w:pPr>
                      <w:jc w:val="center"/>
                    </w:pPr>
                    <w:r>
                      <w:rPr>
                        <w:rFonts w:hint="eastAsia"/>
                      </w:rPr>
                      <w:t>账面价值</w:t>
                    </w:r>
                  </w:p>
                </w:tc>
              </w:sdtContent>
            </w:sdt>
          </w:tr>
          <w:tr w:rsidR="00CA6655" w:rsidTr="00CA6655">
            <w:trPr>
              <w:cantSplit/>
            </w:trPr>
            <w:sdt>
              <w:sdtPr>
                <w:tag w:val="_PLD_b2ce03f2519c40d0a152124161e4337f"/>
                <w:id w:val="-188605252"/>
                <w:lock w:val="sdtLocked"/>
              </w:sdtPr>
              <w:sdtContent>
                <w:tc>
                  <w:tcPr>
                    <w:tcW w:w="777" w:type="pct"/>
                    <w:shd w:val="clear" w:color="auto" w:fill="auto"/>
                  </w:tcPr>
                  <w:p w:rsidR="00CA6655" w:rsidRDefault="00CA6655">
                    <w:r>
                      <w:rPr>
                        <w:rFonts w:hint="eastAsia"/>
                      </w:rPr>
                      <w:t>对子公司投资</w:t>
                    </w:r>
                  </w:p>
                </w:tc>
              </w:sdtContent>
            </w:sdt>
            <w:tc>
              <w:tcPr>
                <w:tcW w:w="979" w:type="pct"/>
                <w:shd w:val="clear" w:color="auto" w:fill="auto"/>
                <w:vAlign w:val="center"/>
              </w:tcPr>
              <w:p w:rsidR="00CA6655" w:rsidRDefault="00CA6655">
                <w:pPr>
                  <w:rPr>
                    <w:sz w:val="24"/>
                    <w:szCs w:val="24"/>
                  </w:rPr>
                </w:pPr>
                <w:r>
                  <w:t>2,267,524,746.52</w:t>
                </w:r>
              </w:p>
            </w:tc>
            <w:tc>
              <w:tcPr>
                <w:tcW w:w="153" w:type="pct"/>
                <w:shd w:val="clear" w:color="auto" w:fill="auto"/>
                <w:vAlign w:val="center"/>
              </w:tcPr>
              <w:p w:rsidR="00CA6655" w:rsidRDefault="00CA6655">
                <w:pPr>
                  <w:rPr>
                    <w:sz w:val="24"/>
                    <w:szCs w:val="24"/>
                  </w:rPr>
                </w:pPr>
              </w:p>
            </w:tc>
            <w:tc>
              <w:tcPr>
                <w:tcW w:w="979" w:type="pct"/>
                <w:shd w:val="clear" w:color="auto" w:fill="auto"/>
                <w:vAlign w:val="center"/>
              </w:tcPr>
              <w:p w:rsidR="00CA6655" w:rsidRDefault="00CA6655">
                <w:pPr>
                  <w:rPr>
                    <w:sz w:val="24"/>
                    <w:szCs w:val="24"/>
                  </w:rPr>
                </w:pPr>
                <w:r>
                  <w:t>2,267,524,746.52</w:t>
                </w:r>
              </w:p>
            </w:tc>
            <w:tc>
              <w:tcPr>
                <w:tcW w:w="979" w:type="pct"/>
                <w:shd w:val="clear" w:color="auto" w:fill="auto"/>
                <w:vAlign w:val="center"/>
              </w:tcPr>
              <w:p w:rsidR="00CA6655" w:rsidRDefault="00CA6655">
                <w:pPr>
                  <w:rPr>
                    <w:sz w:val="24"/>
                    <w:szCs w:val="24"/>
                  </w:rPr>
                </w:pPr>
                <w:r>
                  <w:t>958,884,051.26</w:t>
                </w:r>
              </w:p>
            </w:tc>
            <w:tc>
              <w:tcPr>
                <w:tcW w:w="153" w:type="pct"/>
                <w:shd w:val="clear" w:color="auto" w:fill="auto"/>
                <w:vAlign w:val="center"/>
              </w:tcPr>
              <w:p w:rsidR="00CA6655" w:rsidRDefault="00CA6655">
                <w:pPr>
                  <w:rPr>
                    <w:sz w:val="24"/>
                    <w:szCs w:val="24"/>
                  </w:rPr>
                </w:pPr>
              </w:p>
            </w:tc>
            <w:tc>
              <w:tcPr>
                <w:tcW w:w="979" w:type="pct"/>
                <w:shd w:val="clear" w:color="auto" w:fill="auto"/>
                <w:vAlign w:val="center"/>
              </w:tcPr>
              <w:p w:rsidR="00CA6655" w:rsidRDefault="00CA6655">
                <w:pPr>
                  <w:rPr>
                    <w:sz w:val="24"/>
                    <w:szCs w:val="24"/>
                  </w:rPr>
                </w:pPr>
                <w:r>
                  <w:t>958,884,051.26</w:t>
                </w:r>
              </w:p>
            </w:tc>
          </w:tr>
          <w:tr w:rsidR="00F63576" w:rsidTr="00CA6655">
            <w:trPr>
              <w:cantSplit/>
            </w:trPr>
            <w:sdt>
              <w:sdtPr>
                <w:tag w:val="_PLD_da68a71aef6a46449e56205bf88b68ae"/>
                <w:id w:val="-1729217448"/>
                <w:lock w:val="sdtLocked"/>
              </w:sdtPr>
              <w:sdtContent>
                <w:tc>
                  <w:tcPr>
                    <w:tcW w:w="777" w:type="pct"/>
                    <w:shd w:val="clear" w:color="auto" w:fill="auto"/>
                  </w:tcPr>
                  <w:p w:rsidR="00F63576" w:rsidRDefault="00F63576">
                    <w:r>
                      <w:rPr>
                        <w:rFonts w:hint="eastAsia"/>
                      </w:rPr>
                      <w:t>对联营、合营企业投资</w:t>
                    </w:r>
                  </w:p>
                </w:tc>
              </w:sdtContent>
            </w:sdt>
            <w:tc>
              <w:tcPr>
                <w:tcW w:w="979" w:type="pct"/>
                <w:shd w:val="clear" w:color="auto" w:fill="auto"/>
                <w:vAlign w:val="center"/>
              </w:tcPr>
              <w:p w:rsidR="00F63576" w:rsidRDefault="00F63576">
                <w:pPr>
                  <w:rPr>
                    <w:sz w:val="24"/>
                    <w:szCs w:val="24"/>
                  </w:rPr>
                </w:pPr>
                <w:r>
                  <w:t>1,173,582,329.17</w:t>
                </w:r>
              </w:p>
            </w:tc>
            <w:tc>
              <w:tcPr>
                <w:tcW w:w="153" w:type="pct"/>
                <w:shd w:val="clear" w:color="auto" w:fill="auto"/>
                <w:vAlign w:val="center"/>
              </w:tcPr>
              <w:p w:rsidR="00F63576" w:rsidRDefault="00F63576">
                <w:pPr>
                  <w:rPr>
                    <w:sz w:val="24"/>
                    <w:szCs w:val="24"/>
                  </w:rPr>
                </w:pPr>
              </w:p>
            </w:tc>
            <w:tc>
              <w:tcPr>
                <w:tcW w:w="979" w:type="pct"/>
                <w:shd w:val="clear" w:color="auto" w:fill="auto"/>
                <w:vAlign w:val="center"/>
              </w:tcPr>
              <w:p w:rsidR="00F63576" w:rsidRDefault="00F63576">
                <w:pPr>
                  <w:rPr>
                    <w:sz w:val="24"/>
                    <w:szCs w:val="24"/>
                  </w:rPr>
                </w:pPr>
                <w:r>
                  <w:t>1,173,582,329.17</w:t>
                </w:r>
              </w:p>
            </w:tc>
            <w:tc>
              <w:tcPr>
                <w:tcW w:w="979" w:type="pct"/>
                <w:shd w:val="clear" w:color="auto" w:fill="auto"/>
                <w:vAlign w:val="center"/>
              </w:tcPr>
              <w:p w:rsidR="00F63576" w:rsidRDefault="00F63576">
                <w:pPr>
                  <w:rPr>
                    <w:sz w:val="24"/>
                    <w:szCs w:val="24"/>
                  </w:rPr>
                </w:pPr>
                <w:r>
                  <w:t>1,060,952,837.65</w:t>
                </w:r>
              </w:p>
            </w:tc>
            <w:tc>
              <w:tcPr>
                <w:tcW w:w="153" w:type="pct"/>
                <w:shd w:val="clear" w:color="auto" w:fill="auto"/>
                <w:vAlign w:val="center"/>
              </w:tcPr>
              <w:p w:rsidR="00F63576" w:rsidRDefault="00F63576">
                <w:pPr>
                  <w:rPr>
                    <w:sz w:val="24"/>
                    <w:szCs w:val="24"/>
                  </w:rPr>
                </w:pPr>
              </w:p>
            </w:tc>
            <w:tc>
              <w:tcPr>
                <w:tcW w:w="979" w:type="pct"/>
                <w:shd w:val="clear" w:color="auto" w:fill="auto"/>
                <w:vAlign w:val="center"/>
              </w:tcPr>
              <w:p w:rsidR="00F63576" w:rsidRDefault="00F63576">
                <w:pPr>
                  <w:rPr>
                    <w:sz w:val="24"/>
                    <w:szCs w:val="24"/>
                  </w:rPr>
                </w:pPr>
                <w:r>
                  <w:t>1,060,952,837.65</w:t>
                </w:r>
              </w:p>
            </w:tc>
          </w:tr>
          <w:tr w:rsidR="00F63576" w:rsidTr="00CA6655">
            <w:trPr>
              <w:cantSplit/>
            </w:trPr>
            <w:sdt>
              <w:sdtPr>
                <w:tag w:val="_PLD_5c8b8837c4fd4f29a39327cb72d5dcbf"/>
                <w:id w:val="1054046427"/>
                <w:lock w:val="sdtLocked"/>
              </w:sdtPr>
              <w:sdtContent>
                <w:tc>
                  <w:tcPr>
                    <w:tcW w:w="777" w:type="pct"/>
                    <w:shd w:val="clear" w:color="auto" w:fill="auto"/>
                    <w:vAlign w:val="center"/>
                  </w:tcPr>
                  <w:p w:rsidR="00F63576" w:rsidRDefault="00F63576">
                    <w:pPr>
                      <w:jc w:val="center"/>
                    </w:pPr>
                    <w:r>
                      <w:rPr>
                        <w:rFonts w:hint="eastAsia"/>
                      </w:rPr>
                      <w:t>合计</w:t>
                    </w:r>
                  </w:p>
                </w:tc>
              </w:sdtContent>
            </w:sdt>
            <w:tc>
              <w:tcPr>
                <w:tcW w:w="979" w:type="pct"/>
                <w:shd w:val="clear" w:color="auto" w:fill="auto"/>
                <w:vAlign w:val="center"/>
              </w:tcPr>
              <w:p w:rsidR="00F63576" w:rsidRDefault="00F63576">
                <w:pPr>
                  <w:rPr>
                    <w:sz w:val="24"/>
                    <w:szCs w:val="24"/>
                  </w:rPr>
                </w:pPr>
                <w:r>
                  <w:t>3,441,107,075.69</w:t>
                </w:r>
              </w:p>
            </w:tc>
            <w:tc>
              <w:tcPr>
                <w:tcW w:w="153" w:type="pct"/>
                <w:shd w:val="clear" w:color="auto" w:fill="auto"/>
                <w:vAlign w:val="center"/>
              </w:tcPr>
              <w:p w:rsidR="00F63576" w:rsidRDefault="00F63576">
                <w:pPr>
                  <w:rPr>
                    <w:sz w:val="24"/>
                    <w:szCs w:val="24"/>
                  </w:rPr>
                </w:pPr>
              </w:p>
            </w:tc>
            <w:tc>
              <w:tcPr>
                <w:tcW w:w="979" w:type="pct"/>
                <w:shd w:val="clear" w:color="auto" w:fill="auto"/>
                <w:vAlign w:val="center"/>
              </w:tcPr>
              <w:p w:rsidR="00F63576" w:rsidRDefault="00F63576">
                <w:pPr>
                  <w:rPr>
                    <w:sz w:val="24"/>
                    <w:szCs w:val="24"/>
                  </w:rPr>
                </w:pPr>
                <w:r>
                  <w:t>3,441,107,075.69</w:t>
                </w:r>
              </w:p>
            </w:tc>
            <w:tc>
              <w:tcPr>
                <w:tcW w:w="979" w:type="pct"/>
                <w:shd w:val="clear" w:color="auto" w:fill="auto"/>
                <w:vAlign w:val="center"/>
              </w:tcPr>
              <w:p w:rsidR="00F63576" w:rsidRDefault="00F63576">
                <w:pPr>
                  <w:rPr>
                    <w:sz w:val="24"/>
                    <w:szCs w:val="24"/>
                  </w:rPr>
                </w:pPr>
                <w:r>
                  <w:t>2,019,836,888.91</w:t>
                </w:r>
              </w:p>
            </w:tc>
            <w:tc>
              <w:tcPr>
                <w:tcW w:w="153" w:type="pct"/>
                <w:shd w:val="clear" w:color="auto" w:fill="auto"/>
                <w:vAlign w:val="center"/>
              </w:tcPr>
              <w:p w:rsidR="00F63576" w:rsidRDefault="00F63576">
                <w:pPr>
                  <w:rPr>
                    <w:sz w:val="24"/>
                    <w:szCs w:val="24"/>
                  </w:rPr>
                </w:pPr>
              </w:p>
            </w:tc>
            <w:tc>
              <w:tcPr>
                <w:tcW w:w="979" w:type="pct"/>
                <w:shd w:val="clear" w:color="auto" w:fill="auto"/>
                <w:vAlign w:val="center"/>
              </w:tcPr>
              <w:p w:rsidR="00F63576" w:rsidRDefault="00F63576">
                <w:pPr>
                  <w:rPr>
                    <w:sz w:val="24"/>
                    <w:szCs w:val="24"/>
                  </w:rPr>
                </w:pPr>
                <w:r>
                  <w:t>2,019,836,888.91</w:t>
                </w:r>
              </w:p>
            </w:tc>
          </w:tr>
        </w:tbl>
        <w:p w:rsidR="009E20FD" w:rsidRDefault="004D04BD"/>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9E20FD" w:rsidRDefault="0092596A">
          <w:pPr>
            <w:pStyle w:val="4"/>
            <w:numPr>
              <w:ilvl w:val="0"/>
              <w:numId w:val="84"/>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687"/>
            <w:gridCol w:w="1898"/>
            <w:gridCol w:w="740"/>
            <w:gridCol w:w="1898"/>
            <w:gridCol w:w="740"/>
            <w:gridCol w:w="740"/>
          </w:tblGrid>
          <w:tr w:rsidR="005B0C34" w:rsidTr="005B0C34">
            <w:sdt>
              <w:sdtPr>
                <w:tag w:val="_PLD_c6f1ebfed2274883870089cc90c0b5b3"/>
                <w:id w:val="100457529"/>
                <w:lock w:val="sdtLocked"/>
              </w:sdtPr>
              <w:sdtContent>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被投资单位</w:t>
                    </w:r>
                  </w:p>
                </w:tc>
              </w:sdtContent>
            </w:sdt>
            <w:sdt>
              <w:sdtPr>
                <w:tag w:val="_PLD_c8b6275a3567432ba7b63d4485a9cce5"/>
                <w:id w:val="-242868239"/>
                <w:lock w:val="sdtLocked"/>
              </w:sdtPr>
              <w:sdtContent>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期初余额</w:t>
                    </w:r>
                  </w:p>
                </w:tc>
              </w:sdtContent>
            </w:sdt>
            <w:sdt>
              <w:sdtPr>
                <w:tag w:val="_PLD_a192e1f764d54f39ad94a065019bc4f2"/>
                <w:id w:val="-1494102276"/>
                <w:lock w:val="sdtLocked"/>
              </w:sdtPr>
              <w:sdtContent>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本期增加</w:t>
                    </w:r>
                  </w:p>
                </w:tc>
              </w:sdtContent>
            </w:sdt>
            <w:sdt>
              <w:sdtPr>
                <w:tag w:val="_PLD_3a74d3e1bc0e43debb3fdd0f1f6de769"/>
                <w:id w:val="337972715"/>
                <w:lock w:val="sdtLocked"/>
              </w:sdtPr>
              <w:sdtContent>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本期减少</w:t>
                    </w:r>
                  </w:p>
                </w:tc>
              </w:sdtContent>
            </w:sdt>
            <w:sdt>
              <w:sdtPr>
                <w:tag w:val="_PLD_62acff2435cd434284a753ea8ebfa201"/>
                <w:id w:val="1302574691"/>
                <w:lock w:val="sdtLocked"/>
              </w:sdtPr>
              <w:sdtContent>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期末余额</w:t>
                    </w:r>
                  </w:p>
                </w:tc>
              </w:sdtContent>
            </w:sdt>
            <w:sdt>
              <w:sdtPr>
                <w:tag w:val="_PLD_67b1a9b1d215409ebb6ceb131ad5e8bf"/>
                <w:id w:val="1493293709"/>
                <w:lock w:val="sdtLocked"/>
              </w:sdtPr>
              <w:sdtContent>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本期计提减值准备</w:t>
                    </w:r>
                  </w:p>
                </w:tc>
              </w:sdtContent>
            </w:sdt>
            <w:sdt>
              <w:sdtPr>
                <w:tag w:val="_PLD_bfab2049a5684d7d922489b57382b080"/>
                <w:id w:val="-1143261380"/>
                <w:lock w:val="sdtLocked"/>
              </w:sdtPr>
              <w:sdtContent>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减值准备期末余额</w:t>
                    </w:r>
                  </w:p>
                </w:tc>
              </w:sdtContent>
            </w:sdt>
          </w:tr>
          <w:sdt>
            <w:sdtPr>
              <w:alias w:val="长期股权投资明细"/>
              <w:tag w:val="_GBC_daf82e8df55d4ba9bf351c25fd5a63c2"/>
              <w:id w:val="1331091788"/>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r>
                      <w:t>安徽恒力电业有限责任公司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16,741,741.86</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16,741,741.86</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459085198"/>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r>
                      <w:t>淮北新源热电有</w:t>
                    </w:r>
                    <w:r>
                      <w:lastRenderedPageBreak/>
                      <w:t>限公司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lastRenderedPageBreak/>
                      <w:t>152,112,100.00</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152,112,100.00</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728194467"/>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proofErr w:type="gramStart"/>
                    <w:r>
                      <w:t>宿州营鼎建材</w:t>
                    </w:r>
                    <w:proofErr w:type="gramEnd"/>
                    <w:r>
                      <w:t>有限责任公司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22,525,000.00</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22,525,000.00</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2007352822"/>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proofErr w:type="gramStart"/>
                    <w:r>
                      <w:t>宿州创元发电</w:t>
                    </w:r>
                    <w:proofErr w:type="gramEnd"/>
                    <w:r>
                      <w:t>有限责任公司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98,321,747.62</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98,321,747.62</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556780338"/>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r>
                      <w:t>恒</w:t>
                    </w:r>
                    <w:proofErr w:type="gramStart"/>
                    <w:r>
                      <w:t>源芬雷</w:t>
                    </w:r>
                    <w:proofErr w:type="gramEnd"/>
                    <w:r>
                      <w:t>选煤工程技术（天津）有限公司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10,000,000.00</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10,000,000.00</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373508645"/>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r>
                      <w:t>安徽恒源煤电售电有限责任公司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20,000,000.00</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20,000,000.00</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1131395314"/>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r>
                      <w:t>恒源租赁（天津）有限公司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500,000,000.00</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500,000,000.00</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785162965"/>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r>
                      <w:t>安徽省恒泰新材料有限公司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128,983,461.78</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128,983,461.78</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713632789"/>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proofErr w:type="gramStart"/>
                    <w:r>
                      <w:t>安徽禹恒煤矿</w:t>
                    </w:r>
                    <w:proofErr w:type="gramEnd"/>
                    <w:r>
                      <w:t>水害防治工程技术有限公司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10,200,000.00</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10,200,000.00</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sdt>
            <w:sdtPr>
              <w:alias w:val="长期股权投资明细"/>
              <w:tag w:val="_GBC_daf82e8df55d4ba9bf351c25fd5a63c2"/>
              <w:id w:val="1727411125"/>
              <w:lock w:val="sdtLocked"/>
            </w:sdtPr>
            <w:sdtContent>
              <w:tr w:rsidR="005B0C34" w:rsidTr="005B0C34">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r>
                      <w:t>安徽省恒大生态环境建设工程有限责任公司</w:t>
                    </w:r>
                  </w:p>
                </w:tc>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1,308,640,695.26</w:t>
                    </w: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rsidP="005B0C34">
                    <w:pPr>
                      <w:jc w:val="right"/>
                      <w:rPr>
                        <w:sz w:val="24"/>
                        <w:szCs w:val="24"/>
                      </w:rPr>
                    </w:pPr>
                    <w:r>
                      <w:t>1,308,640,695.26</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sdtContent>
          </w:sdt>
          <w:tr w:rsidR="005B0C34" w:rsidTr="005B0C34">
            <w:sdt>
              <w:sdtPr>
                <w:tag w:val="_PLD_9515e88574304b2da64302e50d23e6cf"/>
                <w:id w:val="-1648661896"/>
                <w:lock w:val="sdtLocked"/>
              </w:sdtPr>
              <w:sdtContent>
                <w:tc>
                  <w:tcPr>
                    <w:tcW w:w="950" w:type="pct"/>
                    <w:tcBorders>
                      <w:top w:val="single" w:sz="4" w:space="0" w:color="auto"/>
                      <w:left w:val="single" w:sz="4" w:space="0" w:color="auto"/>
                      <w:bottom w:val="single" w:sz="4" w:space="0" w:color="auto"/>
                      <w:right w:val="single" w:sz="4" w:space="0" w:color="auto"/>
                    </w:tcBorders>
                    <w:vAlign w:val="center"/>
                  </w:tcPr>
                  <w:p w:rsidR="005B0C34" w:rsidRDefault="005B0C34" w:rsidP="00704CC1">
                    <w:pPr>
                      <w:jc w:val="center"/>
                    </w:pPr>
                    <w:r>
                      <w:rPr>
                        <w:rFonts w:hint="eastAsia"/>
                      </w:rPr>
                      <w:t>合计</w:t>
                    </w:r>
                  </w:p>
                </w:tc>
              </w:sdtContent>
            </w:sdt>
            <w:tc>
              <w:tcPr>
                <w:tcW w:w="887" w:type="pct"/>
                <w:tcBorders>
                  <w:top w:val="single" w:sz="4" w:space="0" w:color="auto"/>
                  <w:left w:val="single" w:sz="4" w:space="0" w:color="auto"/>
                  <w:bottom w:val="single" w:sz="4" w:space="0" w:color="auto"/>
                  <w:right w:val="single" w:sz="4" w:space="0" w:color="auto"/>
                </w:tcBorders>
                <w:vAlign w:val="center"/>
              </w:tcPr>
              <w:p w:rsidR="005B0C34" w:rsidRDefault="005B0C34">
                <w:pPr>
                  <w:rPr>
                    <w:sz w:val="24"/>
                    <w:szCs w:val="24"/>
                  </w:rPr>
                </w:pPr>
                <w:r>
                  <w:t>958,884,051.26</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pPr>
                  <w:rPr>
                    <w:sz w:val="24"/>
                    <w:szCs w:val="24"/>
                  </w:rPr>
                </w:pPr>
                <w:r>
                  <w:t>1,308,640,695.26</w:t>
                </w:r>
              </w:p>
            </w:tc>
            <w:tc>
              <w:tcPr>
                <w:tcW w:w="389" w:type="pct"/>
                <w:tcBorders>
                  <w:top w:val="single" w:sz="4" w:space="0" w:color="auto"/>
                  <w:left w:val="single" w:sz="4" w:space="0" w:color="auto"/>
                  <w:bottom w:val="single" w:sz="4" w:space="0" w:color="auto"/>
                  <w:right w:val="single" w:sz="4" w:space="0" w:color="auto"/>
                </w:tcBorders>
                <w:vAlign w:val="center"/>
              </w:tcPr>
              <w:p w:rsidR="005B0C34" w:rsidRDefault="005B0C34">
                <w:pPr>
                  <w:rPr>
                    <w:sz w:val="24"/>
                    <w:szCs w:val="24"/>
                  </w:rPr>
                </w:pPr>
                <w:r>
                  <w:t>-</w:t>
                </w:r>
              </w:p>
            </w:tc>
            <w:tc>
              <w:tcPr>
                <w:tcW w:w="998" w:type="pct"/>
                <w:tcBorders>
                  <w:top w:val="single" w:sz="4" w:space="0" w:color="auto"/>
                  <w:left w:val="single" w:sz="4" w:space="0" w:color="auto"/>
                  <w:bottom w:val="single" w:sz="4" w:space="0" w:color="auto"/>
                  <w:right w:val="single" w:sz="4" w:space="0" w:color="auto"/>
                </w:tcBorders>
                <w:vAlign w:val="center"/>
              </w:tcPr>
              <w:p w:rsidR="005B0C34" w:rsidRDefault="005B0C34">
                <w:pPr>
                  <w:rPr>
                    <w:sz w:val="24"/>
                    <w:szCs w:val="24"/>
                  </w:rPr>
                </w:pPr>
                <w:r>
                  <w:t>2,267,524,746.52</w:t>
                </w: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c>
              <w:tcPr>
                <w:tcW w:w="389" w:type="pct"/>
                <w:tcBorders>
                  <w:top w:val="single" w:sz="4" w:space="0" w:color="auto"/>
                  <w:left w:val="single" w:sz="4" w:space="0" w:color="auto"/>
                  <w:bottom w:val="single" w:sz="4" w:space="0" w:color="auto"/>
                  <w:right w:val="single" w:sz="4" w:space="0" w:color="auto"/>
                </w:tcBorders>
              </w:tcPr>
              <w:p w:rsidR="005B0C34" w:rsidRDefault="005B0C34" w:rsidP="00704CC1">
                <w:pPr>
                  <w:jc w:val="right"/>
                </w:pPr>
              </w:p>
            </w:tc>
          </w:tr>
        </w:tbl>
        <w:p w:rsidR="0022798A" w:rsidRDefault="0022798A">
          <w:pPr>
            <w:sectPr w:rsidR="0022798A" w:rsidSect="00564997">
              <w:pgSz w:w="11906" w:h="16838"/>
              <w:pgMar w:top="1525" w:right="1276" w:bottom="1440" w:left="1797" w:header="856" w:footer="992" w:gutter="0"/>
              <w:cols w:space="425"/>
              <w:docGrid w:linePitch="312"/>
            </w:sectPr>
          </w:pPr>
        </w:p>
        <w:p w:rsidR="009E20FD" w:rsidRDefault="004D04BD"/>
      </w:sdtContent>
    </w:sdt>
    <w:bookmarkStart w:id="274" w:name="_Hlk106375342" w:displacedByCustomXml="nex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9E20FD" w:rsidRDefault="0092596A">
          <w:pPr>
            <w:pStyle w:val="4"/>
            <w:numPr>
              <w:ilvl w:val="0"/>
              <w:numId w:val="84"/>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2798A">
                <w:rPr>
                  <w:rFonts w:hint="eastAsia"/>
                </w:rPr>
                <w:t>万元</w:t>
              </w:r>
            </w:sdtContent>
          </w:sdt>
          <w:r>
            <w:rPr>
              <w:rFonts w:hint="eastAsia"/>
            </w:rPr>
            <w:t xml:space="preserve">  币种：</w:t>
          </w:r>
          <w:sdt>
            <w:sdtPr>
              <w:rPr>
                <w:rFonts w:hint="eastAsia"/>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4"/>
            <w:gridCol w:w="1380"/>
            <w:gridCol w:w="1132"/>
            <w:gridCol w:w="912"/>
            <w:gridCol w:w="1224"/>
            <w:gridCol w:w="1100"/>
            <w:gridCol w:w="1106"/>
            <w:gridCol w:w="1221"/>
            <w:gridCol w:w="1207"/>
            <w:gridCol w:w="1176"/>
            <w:gridCol w:w="1407"/>
            <w:gridCol w:w="923"/>
          </w:tblGrid>
          <w:tr w:rsidR="005B0C34" w:rsidTr="00EC4AE0">
            <w:sdt>
              <w:sdtPr>
                <w:tag w:val="_PLD_abfaca7df388426499f44c3fb444b469"/>
                <w:id w:val="919224661"/>
                <w:lock w:val="sdtLocked"/>
              </w:sdtPr>
              <w:sdtContent>
                <w:tc>
                  <w:tcPr>
                    <w:tcW w:w="456" w:type="pct"/>
                    <w:vMerge w:val="restart"/>
                    <w:tcBorders>
                      <w:top w:val="single" w:sz="4" w:space="0" w:color="auto"/>
                      <w:left w:val="single" w:sz="4" w:space="0" w:color="auto"/>
                      <w:right w:val="single" w:sz="4" w:space="0" w:color="auto"/>
                    </w:tcBorders>
                    <w:shd w:val="clear" w:color="auto" w:fill="auto"/>
                    <w:vAlign w:val="center"/>
                  </w:tcPr>
                  <w:p w:rsidR="005B0C34" w:rsidRDefault="005B0C34" w:rsidP="00704CC1">
                    <w:pPr>
                      <w:jc w:val="center"/>
                    </w:pPr>
                    <w:r>
                      <w:rPr>
                        <w:rFonts w:hint="eastAsia"/>
                      </w:rPr>
                      <w:t>投资</w:t>
                    </w:r>
                  </w:p>
                  <w:p w:rsidR="005B0C34" w:rsidRDefault="005B0C34" w:rsidP="00704CC1">
                    <w:pPr>
                      <w:jc w:val="center"/>
                    </w:pPr>
                    <w:r>
                      <w:rPr>
                        <w:rFonts w:hint="eastAsia"/>
                      </w:rPr>
                      <w:t>单位</w:t>
                    </w:r>
                  </w:p>
                </w:tc>
              </w:sdtContent>
            </w:sdt>
            <w:sdt>
              <w:sdtPr>
                <w:tag w:val="_PLD_05798c5c44604c97a951491f90362ede"/>
                <w:id w:val="-1531096325"/>
                <w:lock w:val="sdtLocked"/>
              </w:sdtPr>
              <w:sdtContent>
                <w:tc>
                  <w:tcPr>
                    <w:tcW w:w="490" w:type="pct"/>
                    <w:vMerge w:val="restart"/>
                    <w:tcBorders>
                      <w:top w:val="single" w:sz="4" w:space="0" w:color="auto"/>
                      <w:left w:val="single" w:sz="4" w:space="0" w:color="auto"/>
                      <w:right w:val="single" w:sz="4" w:space="0" w:color="auto"/>
                    </w:tcBorders>
                    <w:shd w:val="clear" w:color="auto" w:fill="auto"/>
                    <w:vAlign w:val="center"/>
                  </w:tcPr>
                  <w:p w:rsidR="005B0C34" w:rsidRDefault="005B0C34" w:rsidP="00704CC1">
                    <w:pPr>
                      <w:jc w:val="center"/>
                    </w:pPr>
                    <w:r>
                      <w:rPr>
                        <w:rFonts w:hint="eastAsia"/>
                      </w:rPr>
                      <w:t>期初</w:t>
                    </w:r>
                  </w:p>
                  <w:p w:rsidR="005B0C34" w:rsidRDefault="005B0C34" w:rsidP="00704CC1">
                    <w:pPr>
                      <w:jc w:val="center"/>
                    </w:pPr>
                    <w:r>
                      <w:rPr>
                        <w:rFonts w:hint="eastAsia"/>
                      </w:rPr>
                      <w:t>余额</w:t>
                    </w:r>
                  </w:p>
                </w:tc>
              </w:sdtContent>
            </w:sdt>
            <w:sdt>
              <w:sdtPr>
                <w:tag w:val="_PLD_0a2bbaaacf944dc499773ce9e49a7a44"/>
                <w:id w:val="-950016863"/>
                <w:lock w:val="sdtLocked"/>
              </w:sdtPr>
              <w:sdtContent>
                <w:tc>
                  <w:tcPr>
                    <w:tcW w:w="322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本期增减变动</w:t>
                    </w:r>
                  </w:p>
                </w:tc>
              </w:sdtContent>
            </w:sdt>
            <w:sdt>
              <w:sdtPr>
                <w:tag w:val="_PLD_08d96ebd050e43e4a66f158230dee5ce"/>
                <w:id w:val="1581255853"/>
                <w:lock w:val="sdtLocked"/>
              </w:sdtPr>
              <w:sdtContent>
                <w:tc>
                  <w:tcPr>
                    <w:tcW w:w="500" w:type="pct"/>
                    <w:vMerge w:val="restart"/>
                    <w:tcBorders>
                      <w:top w:val="single" w:sz="4" w:space="0" w:color="auto"/>
                      <w:left w:val="single" w:sz="4" w:space="0" w:color="auto"/>
                      <w:right w:val="single" w:sz="4" w:space="0" w:color="auto"/>
                    </w:tcBorders>
                    <w:shd w:val="clear" w:color="auto" w:fill="auto"/>
                    <w:vAlign w:val="center"/>
                  </w:tcPr>
                  <w:p w:rsidR="005B0C34" w:rsidRDefault="005B0C34" w:rsidP="00704CC1">
                    <w:pPr>
                      <w:jc w:val="center"/>
                    </w:pPr>
                    <w:r>
                      <w:rPr>
                        <w:rFonts w:hint="eastAsia"/>
                      </w:rPr>
                      <w:t>期末</w:t>
                    </w:r>
                  </w:p>
                  <w:p w:rsidR="005B0C34" w:rsidRDefault="005B0C34" w:rsidP="00704CC1">
                    <w:pPr>
                      <w:jc w:val="center"/>
                    </w:pPr>
                    <w:r>
                      <w:rPr>
                        <w:rFonts w:hint="eastAsia"/>
                      </w:rPr>
                      <w:t>余额</w:t>
                    </w:r>
                  </w:p>
                </w:tc>
              </w:sdtContent>
            </w:sdt>
            <w:sdt>
              <w:sdtPr>
                <w:tag w:val="_PLD_7926cd06c0474fbd9ec1c3b927ae616d"/>
                <w:id w:val="-1490546411"/>
                <w:lock w:val="sdtLocked"/>
              </w:sdtPr>
              <w:sdtContent>
                <w:tc>
                  <w:tcPr>
                    <w:tcW w:w="328" w:type="pct"/>
                    <w:vMerge w:val="restart"/>
                    <w:tcBorders>
                      <w:top w:val="single" w:sz="4" w:space="0" w:color="auto"/>
                      <w:left w:val="single" w:sz="4" w:space="0" w:color="auto"/>
                      <w:right w:val="single" w:sz="4" w:space="0" w:color="auto"/>
                    </w:tcBorders>
                    <w:shd w:val="clear" w:color="auto" w:fill="auto"/>
                    <w:vAlign w:val="center"/>
                  </w:tcPr>
                  <w:p w:rsidR="005B0C34" w:rsidRDefault="005B0C34" w:rsidP="00704CC1">
                    <w:pPr>
                      <w:jc w:val="center"/>
                    </w:pPr>
                    <w:r>
                      <w:rPr>
                        <w:rFonts w:hint="eastAsia"/>
                      </w:rPr>
                      <w:t>减值准备期末余额</w:t>
                    </w:r>
                  </w:p>
                </w:tc>
              </w:sdtContent>
            </w:sdt>
          </w:tr>
          <w:tr w:rsidR="005B0C34" w:rsidTr="00EC4AE0">
            <w:tc>
              <w:tcPr>
                <w:tcW w:w="456" w:type="pct"/>
                <w:vMerge/>
                <w:tcBorders>
                  <w:left w:val="single" w:sz="4" w:space="0" w:color="auto"/>
                  <w:bottom w:val="single" w:sz="4" w:space="0" w:color="auto"/>
                  <w:right w:val="single" w:sz="4" w:space="0" w:color="auto"/>
                </w:tcBorders>
                <w:shd w:val="clear" w:color="auto" w:fill="auto"/>
              </w:tcPr>
              <w:p w:rsidR="005B0C34" w:rsidRDefault="005B0C34" w:rsidP="00704CC1">
                <w:pPr>
                  <w:jc w:val="center"/>
                </w:pPr>
              </w:p>
            </w:tc>
            <w:tc>
              <w:tcPr>
                <w:tcW w:w="490" w:type="pct"/>
                <w:vMerge/>
                <w:tcBorders>
                  <w:left w:val="single" w:sz="4" w:space="0" w:color="auto"/>
                  <w:bottom w:val="single" w:sz="4" w:space="0" w:color="auto"/>
                  <w:right w:val="single" w:sz="4" w:space="0" w:color="auto"/>
                </w:tcBorders>
                <w:shd w:val="clear" w:color="auto" w:fill="auto"/>
              </w:tcPr>
              <w:p w:rsidR="005B0C34" w:rsidRDefault="005B0C34" w:rsidP="00704CC1">
                <w:pPr>
                  <w:jc w:val="center"/>
                </w:pPr>
              </w:p>
            </w:tc>
            <w:sdt>
              <w:sdtPr>
                <w:tag w:val="_PLD_c2a32165f0334d7c8fde829ff4c17575"/>
                <w:id w:val="-1948766505"/>
                <w:lock w:val="sdtLocked"/>
              </w:sdtPr>
              <w:sdtContent>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追加投资</w:t>
                    </w:r>
                  </w:p>
                </w:tc>
              </w:sdtContent>
            </w:sdt>
            <w:sdt>
              <w:sdtPr>
                <w:tag w:val="_PLD_71fe608b4d73467797eee694efbf7ebb"/>
                <w:id w:val="1013266073"/>
                <w:lock w:val="sdtLocked"/>
              </w:sdtPr>
              <w:sdtContent>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减少投资</w:t>
                    </w:r>
                  </w:p>
                </w:tc>
              </w:sdtContent>
            </w:sdt>
            <w:sdt>
              <w:sdtPr>
                <w:tag w:val="_PLD_f05a50a0bc284599af7a40502cd10a40"/>
                <w:id w:val="-523238310"/>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权益法下确认的投资损益</w:t>
                    </w:r>
                  </w:p>
                </w:tc>
              </w:sdtContent>
            </w:sdt>
            <w:sdt>
              <w:sdtPr>
                <w:tag w:val="_PLD_02248a0958484589b824cff096f8d135"/>
                <w:id w:val="662977615"/>
                <w:lock w:val="sdtLocked"/>
              </w:sdtPr>
              <w:sdtContent>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其他综合收益调整</w:t>
                    </w:r>
                  </w:p>
                </w:tc>
              </w:sdtContent>
            </w:sdt>
            <w:sdt>
              <w:sdtPr>
                <w:tag w:val="_PLD_7fb58b4af07a4b58a9b3d08dc004f3ee"/>
                <w:id w:val="-479844860"/>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其他权益变动</w:t>
                    </w:r>
                  </w:p>
                </w:tc>
              </w:sdtContent>
            </w:sdt>
            <w:sdt>
              <w:sdtPr>
                <w:tag w:val="_PLD_222556d83dca4844b27c9b0b28e96430"/>
                <w:id w:val="-1203009071"/>
                <w:lock w:val="sdtLocked"/>
              </w:sdtPr>
              <w:sdtContent>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宣告发放现金股利或利润</w:t>
                    </w:r>
                  </w:p>
                </w:tc>
              </w:sdtContent>
            </w:sdt>
            <w:sdt>
              <w:sdtPr>
                <w:tag w:val="_PLD_3ccc36abfffc49a99807a98ffb9d12d5"/>
                <w:id w:val="-2052056764"/>
                <w:lock w:val="sdtLocked"/>
              </w:sdtPr>
              <w:sdtContent>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计提减值准备</w:t>
                    </w:r>
                  </w:p>
                </w:tc>
              </w:sdtContent>
            </w:sdt>
            <w:sdt>
              <w:sdtPr>
                <w:tag w:val="_PLD_a907ceb1e793491d9fd8ecad7300602c"/>
                <w:id w:val="-1957938069"/>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704CC1">
                    <w:pPr>
                      <w:jc w:val="center"/>
                    </w:pPr>
                    <w:r>
                      <w:rPr>
                        <w:rFonts w:hint="eastAsia"/>
                      </w:rPr>
                      <w:t>其他</w:t>
                    </w:r>
                  </w:p>
                </w:tc>
              </w:sdtContent>
            </w:sdt>
            <w:tc>
              <w:tcPr>
                <w:tcW w:w="500" w:type="pct"/>
                <w:vMerge/>
                <w:tcBorders>
                  <w:left w:val="single" w:sz="4" w:space="0" w:color="auto"/>
                  <w:bottom w:val="single" w:sz="4" w:space="0" w:color="auto"/>
                  <w:right w:val="single" w:sz="4" w:space="0" w:color="auto"/>
                </w:tcBorders>
                <w:shd w:val="clear" w:color="auto" w:fill="auto"/>
              </w:tcPr>
              <w:p w:rsidR="005B0C34" w:rsidRDefault="005B0C34" w:rsidP="00704CC1">
                <w:pPr>
                  <w:jc w:val="center"/>
                </w:pPr>
              </w:p>
            </w:tc>
            <w:tc>
              <w:tcPr>
                <w:tcW w:w="328" w:type="pct"/>
                <w:vMerge/>
                <w:tcBorders>
                  <w:left w:val="single" w:sz="4" w:space="0" w:color="auto"/>
                  <w:bottom w:val="single" w:sz="4" w:space="0" w:color="auto"/>
                  <w:right w:val="single" w:sz="4" w:space="0" w:color="auto"/>
                </w:tcBorders>
                <w:shd w:val="clear" w:color="auto" w:fill="auto"/>
              </w:tcPr>
              <w:p w:rsidR="005B0C34" w:rsidRDefault="005B0C34" w:rsidP="00704CC1">
                <w:pPr>
                  <w:jc w:val="center"/>
                </w:pPr>
              </w:p>
            </w:tc>
          </w:tr>
          <w:tr w:rsidR="005B0C34" w:rsidTr="00704CC1">
            <w:sdt>
              <w:sdtPr>
                <w:tag w:val="_PLD_61dc54109424419aa8f35cf797c2d59e"/>
                <w:id w:val="713001273"/>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r>
                      <w:rPr>
                        <w:rFonts w:hint="eastAsia"/>
                      </w:rPr>
                      <w:t>一、合营企业</w:t>
                    </w:r>
                  </w:p>
                </w:tc>
              </w:sdtContent>
            </w:sdt>
          </w:tr>
          <w:sdt>
            <w:sdtPr>
              <w:alias w:val="合营企业投资信息明细"/>
              <w:tag w:val="_TUP_9b8b6a80436c43b697af4e8cbbc9e9fb"/>
              <w:id w:val="-1381173290"/>
              <w:lock w:val="sdtLocked"/>
            </w:sdtPr>
            <w:sdtContent>
              <w:tr w:rsidR="005B0C34" w:rsidTr="00EC4AE0">
                <w:tc>
                  <w:tcPr>
                    <w:tcW w:w="456"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tc>
                <w:tc>
                  <w:tcPr>
                    <w:tcW w:w="490"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r>
            </w:sdtContent>
          </w:sdt>
          <w:sdt>
            <w:sdtPr>
              <w:alias w:val="合营企业投资信息明细"/>
              <w:tag w:val="_TUP_9b8b6a80436c43b697af4e8cbbc9e9fb"/>
              <w:id w:val="950290720"/>
              <w:lock w:val="sdtLocked"/>
            </w:sdtPr>
            <w:sdtContent>
              <w:tr w:rsidR="005B0C34" w:rsidTr="00EC4AE0">
                <w:tc>
                  <w:tcPr>
                    <w:tcW w:w="456"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tc>
                <w:tc>
                  <w:tcPr>
                    <w:tcW w:w="490"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r>
            </w:sdtContent>
          </w:sdt>
          <w:tr w:rsidR="005B0C34" w:rsidTr="00EC4AE0">
            <w:sdt>
              <w:sdtPr>
                <w:tag w:val="_PLD_1ca7cf3860ba44a7b4def9f5124260de"/>
                <w:id w:val="-1362736439"/>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r>
                      <w:rPr>
                        <w:rFonts w:hint="eastAsia"/>
                      </w:rPr>
                      <w:t>小计</w:t>
                    </w:r>
                  </w:p>
                </w:tc>
              </w:sdtContent>
            </w:sdt>
            <w:tc>
              <w:tcPr>
                <w:tcW w:w="490"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pPr>
                  <w:jc w:val="right"/>
                </w:pPr>
              </w:p>
            </w:tc>
          </w:tr>
          <w:tr w:rsidR="005B0C34" w:rsidTr="00704CC1">
            <w:sdt>
              <w:sdtPr>
                <w:tag w:val="_PLD_90cc1e0799634510b44e4e55b4185a5a"/>
                <w:id w:val="1753849504"/>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B0C34" w:rsidRDefault="005B0C34" w:rsidP="00704CC1">
                    <w:r>
                      <w:rPr>
                        <w:rFonts w:hint="eastAsia"/>
                      </w:rPr>
                      <w:t>二、联营企业</w:t>
                    </w:r>
                  </w:p>
                </w:tc>
              </w:sdtContent>
            </w:sdt>
          </w:tr>
          <w:sdt>
            <w:sdtPr>
              <w:rPr>
                <w:rFonts w:hint="eastAsia"/>
              </w:rPr>
              <w:alias w:val="联营企业投资信息明细"/>
              <w:tag w:val="_TUP_84080647b7644f7482007b578f8c0165"/>
              <w:id w:val="-1117370360"/>
              <w:lock w:val="sdtLocked"/>
            </w:sdtPr>
            <w:sdtEndPr>
              <w:rPr>
                <w:rFonts w:hint="default"/>
              </w:rPr>
            </w:sdtEndPr>
            <w:sdtContent>
              <w:tr w:rsidR="00900F50" w:rsidTr="00502FCE">
                <w:tc>
                  <w:tcPr>
                    <w:tcW w:w="456"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r>
                      <w:t>安徽省皖北煤电集团财务有限公司</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53,542.55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1,894.63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55,437.18</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pPr>
                      <w:jc w:val="right"/>
                    </w:pPr>
                  </w:p>
                </w:tc>
              </w:tr>
            </w:sdtContent>
          </w:sdt>
          <w:sdt>
            <w:sdtPr>
              <w:rPr>
                <w:rFonts w:hint="eastAsia"/>
              </w:rPr>
              <w:alias w:val="联营企业投资信息明细"/>
              <w:tag w:val="_TUP_84080647b7644f7482007b578f8c0165"/>
              <w:id w:val="-313257746"/>
              <w:lock w:val="sdtLocked"/>
            </w:sdtPr>
            <w:sdtEndPr>
              <w:rPr>
                <w:rFonts w:hint="default"/>
                <w:b/>
              </w:rPr>
            </w:sdtEndPr>
            <w:sdtContent>
              <w:tr w:rsidR="00900F50" w:rsidTr="00502FCE">
                <w:tc>
                  <w:tcPr>
                    <w:tcW w:w="456"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r>
                      <w:t>安徽钱营孜发电有限公司</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39,426.84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5,500.00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1,200.88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118.65</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46,246.37</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00F50" w:rsidRPr="00F63576" w:rsidRDefault="00900F50" w:rsidP="00704CC1">
                    <w:pPr>
                      <w:jc w:val="right"/>
                      <w:rPr>
                        <w:b/>
                      </w:rPr>
                    </w:pPr>
                  </w:p>
                </w:tc>
              </w:tr>
            </w:sdtContent>
          </w:sdt>
          <w:sdt>
            <w:sdtPr>
              <w:rPr>
                <w:rFonts w:hint="eastAsia"/>
              </w:rPr>
              <w:alias w:val="联营企业投资信息明细"/>
              <w:tag w:val="_TUP_84080647b7644f7482007b578f8c0165"/>
              <w:id w:val="-823276887"/>
              <w:lock w:val="sdtLocked"/>
            </w:sdtPr>
            <w:sdtEndPr>
              <w:rPr>
                <w:rFonts w:hint="default"/>
              </w:rPr>
            </w:sdtEndPr>
            <w:sdtContent>
              <w:tr w:rsidR="00900F50" w:rsidTr="00502FCE">
                <w:tc>
                  <w:tcPr>
                    <w:tcW w:w="456"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r>
                      <w:t>国能宿州热电有限公司</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13,125.90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248.28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F55A75" w:rsidP="00900F50">
                    <w:pPr>
                      <w:jc w:val="right"/>
                      <w:rPr>
                        <w:sz w:val="24"/>
                        <w:szCs w:val="24"/>
                      </w:rPr>
                    </w:pPr>
                    <w:r>
                      <w:t>13,374.1</w:t>
                    </w:r>
                    <w:r>
                      <w:rPr>
                        <w:rFonts w:hint="eastAsia"/>
                      </w:rPr>
                      <w:t>8</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pPr>
                      <w:jc w:val="right"/>
                    </w:pPr>
                  </w:p>
                </w:tc>
              </w:tr>
            </w:sdtContent>
          </w:sdt>
          <w:sdt>
            <w:sdtPr>
              <w:rPr>
                <w:rFonts w:hint="eastAsia"/>
              </w:rPr>
              <w:alias w:val="联营企业投资信息明细"/>
              <w:tag w:val="_TUP_84080647b7644f7482007b578f8c0165"/>
              <w:id w:val="257095530"/>
              <w:lock w:val="sdtLocked"/>
            </w:sdtPr>
            <w:sdtEndPr>
              <w:rPr>
                <w:rFonts w:hint="default"/>
              </w:rPr>
            </w:sdtEndPr>
            <w:sdtContent>
              <w:tr w:rsidR="00900F50" w:rsidTr="00502FCE">
                <w:tc>
                  <w:tcPr>
                    <w:tcW w:w="456"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proofErr w:type="gramStart"/>
                    <w:r>
                      <w:t>宿州皖恒新能源</w:t>
                    </w:r>
                    <w:proofErr w:type="gramEnd"/>
                    <w:r>
                      <w:t>有限公司</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2,300.00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0.51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2,300.51</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pPr>
                      <w:jc w:val="right"/>
                    </w:pPr>
                  </w:p>
                </w:tc>
              </w:tr>
            </w:sdtContent>
          </w:sdt>
          <w:tr w:rsidR="00900F50" w:rsidTr="00EC4AE0">
            <w:sdt>
              <w:sdtPr>
                <w:tag w:val="_PLD_2bb2eb1b6f8c44dbb9f3cf34c4407eee"/>
                <w:id w:val="490298240"/>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r>
                      <w:rPr>
                        <w:rFonts w:hint="eastAsia"/>
                      </w:rPr>
                      <w:t>小计</w:t>
                    </w:r>
                  </w:p>
                </w:tc>
              </w:sdtContent>
            </w:sdt>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F55A75" w:rsidP="00900F50">
                <w:pPr>
                  <w:jc w:val="right"/>
                  <w:rPr>
                    <w:sz w:val="24"/>
                    <w:szCs w:val="24"/>
                  </w:rPr>
                </w:pPr>
                <w:r>
                  <w:t>106,095.29</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7,800.00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3,344.30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r>
                  <w:t>118.65</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900F50" w:rsidP="00900F50">
                <w:pPr>
                  <w:jc w:val="right"/>
                  <w:rPr>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900F50" w:rsidRDefault="00F55A75" w:rsidP="00900F50">
                <w:pPr>
                  <w:jc w:val="right"/>
                  <w:rPr>
                    <w:sz w:val="24"/>
                    <w:szCs w:val="24"/>
                  </w:rPr>
                </w:pPr>
                <w:r>
                  <w:t>117,358.24</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00F50" w:rsidRDefault="00900F50" w:rsidP="00704CC1">
                <w:pPr>
                  <w:jc w:val="right"/>
                </w:pPr>
              </w:p>
            </w:tc>
          </w:tr>
          <w:tr w:rsidR="004650C9" w:rsidTr="00EC4AE0">
            <w:sdt>
              <w:sdtPr>
                <w:tag w:val="_PLD_afeb062a0b364136a347ba0a9543ff48"/>
                <w:id w:val="-2002422614"/>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704CC1">
                    <w:pPr>
                      <w:jc w:val="center"/>
                    </w:pPr>
                    <w:r>
                      <w:rPr>
                        <w:rFonts w:hint="eastAsia"/>
                      </w:rPr>
                      <w:t>合计</w:t>
                    </w:r>
                  </w:p>
                </w:tc>
              </w:sdtContent>
            </w:sdt>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F55A75" w:rsidP="004650C9">
                <w:pPr>
                  <w:jc w:val="right"/>
                  <w:rPr>
                    <w:sz w:val="24"/>
                    <w:szCs w:val="24"/>
                  </w:rPr>
                </w:pPr>
                <w:r>
                  <w:t>106,095.29</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4650C9">
                <w:pPr>
                  <w:jc w:val="right"/>
                  <w:rPr>
                    <w:sz w:val="24"/>
                    <w:szCs w:val="24"/>
                  </w:rPr>
                </w:pPr>
                <w:r>
                  <w:t>7,800.00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4650C9">
                <w:pPr>
                  <w:jc w:val="right"/>
                  <w:rPr>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4650C9">
                <w:pPr>
                  <w:jc w:val="right"/>
                  <w:rPr>
                    <w:sz w:val="24"/>
                    <w:szCs w:val="24"/>
                  </w:rPr>
                </w:pPr>
                <w:r>
                  <w:t>3,344.30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4650C9">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4650C9">
                <w:pPr>
                  <w:jc w:val="right"/>
                  <w:rPr>
                    <w:sz w:val="24"/>
                    <w:szCs w:val="24"/>
                  </w:rPr>
                </w:pPr>
                <w:r>
                  <w:t>118.65</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4650C9">
                <w:pPr>
                  <w:jc w:val="right"/>
                  <w:rPr>
                    <w:sz w:val="24"/>
                    <w:szCs w:val="24"/>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4650C9">
                <w:pPr>
                  <w:jc w:val="right"/>
                  <w:rPr>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4650C9" w:rsidP="004650C9">
                <w:pPr>
                  <w:jc w:val="right"/>
                  <w:rPr>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4650C9" w:rsidRDefault="00F55A75" w:rsidP="004650C9">
                <w:pPr>
                  <w:jc w:val="right"/>
                  <w:rPr>
                    <w:sz w:val="24"/>
                    <w:szCs w:val="24"/>
                  </w:rPr>
                </w:pPr>
                <w:r>
                  <w:t>117,358.24</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4650C9" w:rsidRDefault="004650C9" w:rsidP="00704CC1">
                <w:pPr>
                  <w:jc w:val="right"/>
                </w:pPr>
              </w:p>
            </w:tc>
          </w:tr>
        </w:tbl>
        <w:p w:rsidR="009E20FD" w:rsidRDefault="004D04BD"/>
      </w:sdtContent>
    </w:sdt>
    <w:bookmarkEnd w:id="274" w:displacedByCustomXml="prev"/>
    <w:sdt>
      <w:sdtPr>
        <w:rPr>
          <w:rFonts w:hint="eastAsia"/>
        </w:rPr>
        <w:alias w:val="模块:长期股权投资的说明"/>
        <w:tag w:val="_GBC_1577b793bbce4a50b07decde0e07491e"/>
        <w:id w:val="-255515297"/>
        <w:lock w:val="sdtLocked"/>
        <w:placeholder>
          <w:docPart w:val="GBC22222222222222222222222222222"/>
        </w:placeholder>
      </w:sdtPr>
      <w:sdtContent>
        <w:p w:rsidR="009E20FD" w:rsidRDefault="0092596A">
          <w:r>
            <w:rPr>
              <w:rFonts w:hint="eastAsia"/>
            </w:rPr>
            <w:t>其他说明：</w:t>
          </w:r>
        </w:p>
        <w:sdt>
          <w:sdtPr>
            <w:alias w:val="是否适用：母公司长期股权投资其他说明[双击切换]"/>
            <w:tag w:val="_GBC_8b70582854684459adc77f46cbf4aac7"/>
            <w:id w:val="1958836360"/>
            <w:lock w:val="sdtLocked"/>
            <w:placeholder>
              <w:docPart w:val="GBC22222222222222222222222222222"/>
            </w:placeholder>
          </w:sdtPr>
          <w:sdtContent>
            <w:p w:rsidR="0022798A"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p w:rsidR="0022798A" w:rsidRDefault="004D04BD">
              <w:pPr>
                <w:sectPr w:rsidR="0022798A" w:rsidSect="0022798A">
                  <w:pgSz w:w="16838" w:h="11906" w:orient="landscape"/>
                  <w:pgMar w:top="1797" w:right="1525" w:bottom="1276" w:left="1440" w:header="856" w:footer="992" w:gutter="0"/>
                  <w:cols w:space="425"/>
                  <w:docGrid w:linePitch="312"/>
                </w:sectPr>
              </w:pPr>
            </w:p>
          </w:sdtContent>
        </w:sdt>
      </w:sdtContent>
    </w:sdt>
    <w:p w:rsidR="009E20FD" w:rsidRDefault="0092596A">
      <w:pPr>
        <w:pStyle w:val="30"/>
        <w:numPr>
          <w:ilvl w:val="0"/>
          <w:numId w:val="76"/>
        </w:numPr>
        <w:rPr>
          <w:rFonts w:ascii="宋体" w:hAnsi="宋体"/>
        </w:rPr>
      </w:pPr>
      <w:r>
        <w:rPr>
          <w:rFonts w:ascii="宋体" w:hAnsi="宋体" w:hint="eastAsia"/>
        </w:rPr>
        <w:lastRenderedPageBreak/>
        <w:t>营业收入和营业成本</w:t>
      </w:r>
    </w:p>
    <w:bookmarkStart w:id="275"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szCs w:val="21"/>
        </w:rPr>
      </w:sdtEndPr>
      <w:sdtContent>
        <w:p w:rsidR="009E20FD" w:rsidRDefault="0092596A">
          <w:pPr>
            <w:pStyle w:val="4"/>
            <w:numPr>
              <w:ilvl w:val="0"/>
              <w:numId w:val="106"/>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pStyle w:val="a9"/>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896"/>
            <w:gridCol w:w="1896"/>
            <w:gridCol w:w="1896"/>
            <w:gridCol w:w="1896"/>
          </w:tblGrid>
          <w:tr w:rsidR="009E20FD" w:rsidTr="00747106">
            <w:sdt>
              <w:sdtPr>
                <w:tag w:val="_PLD_3dc9ae0da47e49d097992a176784945a"/>
                <w:id w:val="42531239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9E20FD" w:rsidRDefault="0092596A">
                    <w:pPr>
                      <w:jc w:val="center"/>
                    </w:pPr>
                    <w:r>
                      <w:rPr>
                        <w:rFonts w:hint="eastAsia"/>
                      </w:rPr>
                      <w:t>项目</w:t>
                    </w:r>
                  </w:p>
                </w:tc>
              </w:sdtContent>
            </w:sdt>
            <w:sdt>
              <w:sdtPr>
                <w:tag w:val="_PLD_b47efcaea8ca428781485b2625b4c252"/>
                <w:id w:val="-2141020647"/>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本期发生额</w:t>
                    </w:r>
                  </w:p>
                </w:tc>
              </w:sdtContent>
            </w:sdt>
            <w:sdt>
              <w:sdtPr>
                <w:tag w:val="_PLD_44320683f4394adcaf1711775bb320ef"/>
                <w:id w:val="-1771303386"/>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上期发生额</w:t>
                    </w:r>
                  </w:p>
                </w:tc>
              </w:sdtContent>
            </w:sdt>
          </w:tr>
          <w:tr w:rsidR="009E20FD" w:rsidTr="00747106">
            <w:tc>
              <w:tcPr>
                <w:tcW w:w="1570" w:type="pct"/>
                <w:vMerge/>
                <w:tcBorders>
                  <w:left w:val="single" w:sz="4" w:space="0" w:color="auto"/>
                  <w:bottom w:val="single" w:sz="4" w:space="0" w:color="auto"/>
                  <w:right w:val="single" w:sz="4" w:space="0" w:color="auto"/>
                </w:tcBorders>
                <w:shd w:val="clear" w:color="auto" w:fill="auto"/>
                <w:vAlign w:val="center"/>
              </w:tcPr>
              <w:p w:rsidR="009E20FD" w:rsidRDefault="009E20FD">
                <w:pPr>
                  <w:jc w:val="center"/>
                </w:pPr>
              </w:p>
            </w:tc>
            <w:sdt>
              <w:sdtPr>
                <w:tag w:val="_PLD_efb75dfbe3924c3a9f286eefd26b357f"/>
                <w:id w:val="33851344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收入</w:t>
                    </w:r>
                  </w:p>
                </w:tc>
              </w:sdtContent>
            </w:sdt>
            <w:sdt>
              <w:sdtPr>
                <w:tag w:val="_PLD_9ecc7b9050c24dcebd801ee01e950a91"/>
                <w:id w:val="201957932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成本</w:t>
                    </w:r>
                  </w:p>
                </w:tc>
              </w:sdtContent>
            </w:sdt>
            <w:sdt>
              <w:sdtPr>
                <w:tag w:val="_PLD_b2940b2f59f24f969eea718c85f99dda"/>
                <w:id w:val="505869556"/>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收入</w:t>
                    </w:r>
                  </w:p>
                </w:tc>
              </w:sdtContent>
            </w:sdt>
            <w:sdt>
              <w:sdtPr>
                <w:tag w:val="_PLD_971c170c70c24975ba7524e53623bf00"/>
                <w:id w:val="-1711795213"/>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9E20FD" w:rsidRDefault="0092596A">
                    <w:pPr>
                      <w:jc w:val="center"/>
                    </w:pPr>
                    <w:r>
                      <w:rPr>
                        <w:rFonts w:hint="eastAsia"/>
                      </w:rPr>
                      <w:t>成本</w:t>
                    </w:r>
                  </w:p>
                </w:tc>
              </w:sdtContent>
            </w:sdt>
          </w:tr>
          <w:tr w:rsidR="005B0C34" w:rsidTr="00704CC1">
            <w:sdt>
              <w:sdtPr>
                <w:tag w:val="_PLD_f2b4fe0479f44a60a5badd071c9f1f86"/>
                <w:id w:val="-166377046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
                      <w:rPr>
                        <w:rFonts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4,016,904,469.08</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2,091,851,762.14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4,175,442,530.98</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2,449,740,495.12</w:t>
                </w:r>
              </w:p>
            </w:tc>
          </w:tr>
          <w:tr w:rsidR="005B0C34" w:rsidTr="00704CC1">
            <w:sdt>
              <w:sdtPr>
                <w:tag w:val="_PLD_afc897eb0cea4fd1aa59bd1823fab728"/>
                <w:id w:val="34368126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5B0C34" w:rsidRDefault="005B0C34">
                    <w:r>
                      <w:rPr>
                        <w:rFonts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98,488,941.16</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21,557,044.62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167,793,263.01</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82,953,644.46</w:t>
                </w:r>
              </w:p>
            </w:tc>
          </w:tr>
          <w:tr w:rsidR="005B0C34" w:rsidTr="00704CC1">
            <w:sdt>
              <w:sdtPr>
                <w:tag w:val="_PLD_209c319d43f848d2a0456ecaa5150b62"/>
                <w:id w:val="-121095290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pPr>
                      <w:jc w:val="center"/>
                    </w:pPr>
                    <w:r>
                      <w:rPr>
                        <w:rFonts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4,115,393,410.24</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2,113,408,806.76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4,343,235,793.99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B0C34" w:rsidRDefault="005B0C34" w:rsidP="00F63576">
                <w:pPr>
                  <w:jc w:val="right"/>
                  <w:rPr>
                    <w:sz w:val="24"/>
                    <w:szCs w:val="24"/>
                  </w:rPr>
                </w:pPr>
                <w:r>
                  <w:t>2,532,694,139.58</w:t>
                </w:r>
              </w:p>
            </w:tc>
          </w:tr>
        </w:tbl>
        <w:p w:rsidR="009E20FD" w:rsidRDefault="004D04BD"/>
      </w:sdtContent>
    </w:sdt>
    <w:bookmarkEnd w:id="275" w:displacedByCustomXml="next"/>
    <w:bookmarkStart w:id="276" w:name="_Hlk10548607" w:displacedByCustomXml="next"/>
    <w:sdt>
      <w:sdtPr>
        <w:rPr>
          <w:rFonts w:ascii="宋体" w:hAnsi="宋体" w:cs="宋体" w:hint="eastAsia"/>
          <w:b w:val="0"/>
          <w:bCs w:val="0"/>
          <w:kern w:val="0"/>
          <w:szCs w:val="21"/>
        </w:rPr>
        <w:alias w:val="模块:合同产生的收入情况："/>
        <w:tag w:val="_SEC_2713156f501a4b5a86eb4ab43bcaf25e"/>
        <w:id w:val="637154442"/>
        <w:lock w:val="sdtLocked"/>
        <w:placeholder>
          <w:docPart w:val="GBC22222222222222222222222222222"/>
        </w:placeholder>
      </w:sdtPr>
      <w:sdtContent>
        <w:p w:rsidR="009E20FD" w:rsidRDefault="0092596A">
          <w:pPr>
            <w:pStyle w:val="4"/>
            <w:numPr>
              <w:ilvl w:val="0"/>
              <w:numId w:val="106"/>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Content>
            <w:p w:rsidR="005B0C34" w:rsidRDefault="0092596A" w:rsidP="005B0C34">
              <w:pPr>
                <w:pStyle w:val="a9"/>
                <w:ind w:firstLineChars="0" w:firstLine="0"/>
                <w:jc w:val="left"/>
              </w:pPr>
              <w:r>
                <w:rPr>
                  <w:rFonts w:ascii="宋体" w:hAnsi="宋体"/>
                  <w:szCs w:val="21"/>
                </w:rPr>
                <w:fldChar w:fldCharType="begin"/>
              </w:r>
              <w:r w:rsidR="005B0C34">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5B0C34">
                <w:rPr>
                  <w:rFonts w:ascii="宋体" w:hAnsi="宋体"/>
                  <w:szCs w:val="21"/>
                </w:rPr>
                <w:instrText xml:space="preserve"> MACROBUTTON  SnrToggleCheckbox √不适用 </w:instrText>
              </w:r>
              <w:r>
                <w:rPr>
                  <w:rFonts w:ascii="宋体" w:hAnsi="宋体"/>
                  <w:szCs w:val="21"/>
                </w:rPr>
                <w:fldChar w:fldCharType="end"/>
              </w:r>
            </w:p>
          </w:sdtContent>
        </w:sdt>
        <w:p w:rsidR="009E20FD" w:rsidRDefault="004D04BD">
          <w:pPr>
            <w:spacing w:before="60" w:after="60"/>
          </w:pPr>
        </w:p>
      </w:sdtContent>
    </w:sdt>
    <w:bookmarkEnd w:id="276" w:displacedByCustomXml="prev"/>
    <w:bookmarkStart w:id="277" w:name="_Hlk10548652" w:displacedByCustomXml="next"/>
    <w:bookmarkStart w:id="278" w:name="_Hlk10548661" w:displacedByCustomXml="next"/>
    <w:sdt>
      <w:sdtPr>
        <w:rPr>
          <w:rFonts w:ascii="宋体" w:hAnsi="宋体" w:cs="宋体" w:hint="eastAsia"/>
          <w:b w:val="0"/>
          <w:bCs w:val="0"/>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rsidR="009E20FD" w:rsidRDefault="0092596A">
          <w:pPr>
            <w:pStyle w:val="4"/>
            <w:numPr>
              <w:ilvl w:val="0"/>
              <w:numId w:val="106"/>
            </w:numPr>
            <w:rPr>
              <w:rFonts w:ascii="宋体" w:hAnsi="宋体"/>
            </w:rPr>
          </w:pPr>
          <w:r>
            <w:rPr>
              <w:rFonts w:ascii="宋体" w:hAnsi="宋体" w:hint="eastAsia"/>
            </w:rPr>
            <w:t>履约义务的说明</w:t>
          </w:r>
          <w:bookmarkEnd w:id="277"/>
        </w:p>
        <w:sdt>
          <w:sdtPr>
            <w:alias w:val="是否适用：母公司履约义务的说明[双击切换]"/>
            <w:tag w:val="_GBC_9fa12dfead42484a96c713de3deeb146"/>
            <w:id w:val="1445498976"/>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4D04BD">
          <w:pPr>
            <w:spacing w:before="60" w:after="60"/>
          </w:pPr>
        </w:p>
      </w:sdtContent>
    </w:sdt>
    <w:bookmarkEnd w:id="278" w:displacedByCustomXml="prev"/>
    <w:bookmarkStart w:id="279" w:name="_Hlk10548677" w:displacedByCustomXml="next"/>
    <w:bookmarkStart w:id="280"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rsidR="009E20FD" w:rsidRDefault="0092596A">
          <w:pPr>
            <w:pStyle w:val="4"/>
            <w:numPr>
              <w:ilvl w:val="0"/>
              <w:numId w:val="106"/>
            </w:numPr>
            <w:rPr>
              <w:rFonts w:ascii="宋体" w:hAnsi="宋体"/>
            </w:rPr>
          </w:pPr>
          <w:r>
            <w:rPr>
              <w:rFonts w:ascii="宋体" w:hAnsi="宋体" w:hint="eastAsia"/>
            </w:rPr>
            <w:t>分摊至剩余履约义务的说明</w:t>
          </w:r>
          <w:bookmarkEnd w:id="279"/>
        </w:p>
        <w:sdt>
          <w:sdtPr>
            <w:alias w:val="是否适用：母公司分摊至剩余履约义务的说明[双击切换]"/>
            <w:tag w:val="_GBC_ed475c258e94496384f686833dfaebba"/>
            <w:id w:val="-1540422217"/>
            <w:lock w:val="sdtLocked"/>
            <w:placeholder>
              <w:docPart w:val="GBC22222222222222222222222222222"/>
            </w:placeholder>
          </w:sdtPr>
          <w:sdtContent>
            <w:p w:rsidR="005B0C34"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E20FD"/>
        <w:p w:rsidR="009E20FD" w:rsidRDefault="004D04BD">
          <w:pPr>
            <w:spacing w:before="60" w:after="60"/>
          </w:pPr>
        </w:p>
      </w:sdtContent>
    </w:sdt>
    <w:bookmarkEnd w:id="280" w:displacedByCustomXml="prev"/>
    <w:p w:rsidR="009E20FD" w:rsidRDefault="0092596A">
      <w:pPr>
        <w:spacing w:before="60" w:after="60"/>
      </w:pPr>
      <w:r>
        <w:rPr>
          <w:rFonts w:hint="eastAsia"/>
        </w:rPr>
        <w:t>其他说明：</w:t>
      </w:r>
    </w:p>
    <w:sdt>
      <w:sdtPr>
        <w:alias w:val="主营业务说明"/>
        <w:tag w:val="_GBC_67059ac627994738bbd2a2272a5068c8"/>
        <w:id w:val="-1645350685"/>
        <w:lock w:val="sdtLocked"/>
        <w:placeholder>
          <w:docPart w:val="GBC22222222222222222222222222222"/>
        </w:placeholder>
      </w:sdtPr>
      <w:sdtContent>
        <w:p w:rsidR="009E20FD" w:rsidRDefault="005B0C34">
          <w:r>
            <w:rPr>
              <w:rFonts w:hint="eastAsia"/>
            </w:rPr>
            <w:t>无</w:t>
          </w:r>
        </w:p>
      </w:sdtContent>
    </w:sdt>
    <w:p w:rsidR="009E20FD" w:rsidRDefault="009E20FD"/>
    <w:bookmarkStart w:id="281" w:name="_Hlk10548739" w:displacedByCustomXml="next"/>
    <w:bookmarkStart w:id="282" w:name="OLE_LINK6"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9E20FD" w:rsidRDefault="0092596A">
          <w:pPr>
            <w:pStyle w:val="30"/>
            <w:numPr>
              <w:ilvl w:val="0"/>
              <w:numId w:val="76"/>
            </w:numPr>
            <w:rPr>
              <w:rFonts w:ascii="宋体" w:hAnsi="宋体"/>
              <w:szCs w:val="21"/>
            </w:rPr>
          </w:pPr>
          <w:r>
            <w:rPr>
              <w:rFonts w:ascii="宋体" w:hAnsi="宋体" w:hint="eastAsia"/>
              <w:szCs w:val="21"/>
            </w:rPr>
            <w:t>投资收益</w:t>
          </w:r>
          <w:bookmarkEnd w:id="282"/>
        </w:p>
        <w:sdt>
          <w:sdtPr>
            <w:alias w:val="是否适用：母公司投资收益[双击切换]"/>
            <w:tag w:val="_GBC_bdba48f0322747499f6908fbbf78a16f"/>
            <w:id w:val="-2082749639"/>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5B0C34" w:rsidTr="00704CC1">
            <w:bookmarkEnd w:id="281" w:displacedByCustomXml="next"/>
            <w:bookmarkStart w:id="283" w:name="_Hlk10720480" w:displacedByCustomXml="next"/>
            <w:sdt>
              <w:sdtPr>
                <w:tag w:val="_PLD_1263506df19847a5a86c9b873a7b7673"/>
                <w:id w:val="528451767"/>
                <w:lock w:val="sdtLocked"/>
              </w:sdtPr>
              <w:sdtContent>
                <w:tc>
                  <w:tcPr>
                    <w:tcW w:w="2018" w:type="pct"/>
                    <w:vAlign w:val="center"/>
                  </w:tcPr>
                  <w:p w:rsidR="005B0C34" w:rsidRDefault="005B0C34" w:rsidP="00704CC1">
                    <w:pPr>
                      <w:ind w:left="420" w:hanging="420"/>
                      <w:jc w:val="center"/>
                    </w:pPr>
                    <w:r>
                      <w:rPr>
                        <w:rFonts w:hint="eastAsia"/>
                      </w:rPr>
                      <w:t>项目</w:t>
                    </w:r>
                  </w:p>
                </w:tc>
              </w:sdtContent>
            </w:sdt>
            <w:sdt>
              <w:sdtPr>
                <w:tag w:val="_PLD_6da456fe7d784e789fe8204c2cc499b3"/>
                <w:id w:val="892695055"/>
                <w:lock w:val="sdtLocked"/>
              </w:sdtPr>
              <w:sdtContent>
                <w:tc>
                  <w:tcPr>
                    <w:tcW w:w="1488" w:type="pct"/>
                    <w:vAlign w:val="center"/>
                  </w:tcPr>
                  <w:p w:rsidR="005B0C34" w:rsidRDefault="005B0C34" w:rsidP="00704CC1">
                    <w:pPr>
                      <w:jc w:val="center"/>
                    </w:pPr>
                    <w:r>
                      <w:rPr>
                        <w:rFonts w:hint="eastAsia"/>
                      </w:rPr>
                      <w:t>本期发生额</w:t>
                    </w:r>
                  </w:p>
                </w:tc>
              </w:sdtContent>
            </w:sdt>
            <w:sdt>
              <w:sdtPr>
                <w:tag w:val="_PLD_d81207d79e9643e0a08aec2616f96432"/>
                <w:id w:val="-236635206"/>
                <w:lock w:val="sdtLocked"/>
              </w:sdtPr>
              <w:sdtContent>
                <w:tc>
                  <w:tcPr>
                    <w:tcW w:w="1494" w:type="pct"/>
                    <w:vAlign w:val="center"/>
                  </w:tcPr>
                  <w:p w:rsidR="005B0C34" w:rsidRDefault="005B0C34" w:rsidP="00704CC1">
                    <w:pPr>
                      <w:jc w:val="center"/>
                    </w:pPr>
                    <w:r>
                      <w:rPr>
                        <w:rFonts w:hint="eastAsia"/>
                      </w:rPr>
                      <w:t>上期发生额</w:t>
                    </w:r>
                  </w:p>
                </w:tc>
              </w:sdtContent>
            </w:sdt>
          </w:tr>
          <w:tr w:rsidR="005B0C34" w:rsidTr="00704CC1">
            <w:sdt>
              <w:sdtPr>
                <w:tag w:val="_PLD_870ae6a50052496389b9552b95a7d523"/>
                <w:id w:val="-1793969531"/>
                <w:lock w:val="sdtLocked"/>
              </w:sdtPr>
              <w:sdtContent>
                <w:tc>
                  <w:tcPr>
                    <w:tcW w:w="2018" w:type="pct"/>
                  </w:tcPr>
                  <w:p w:rsidR="005B0C34" w:rsidRDefault="005B0C34" w:rsidP="00704CC1">
                    <w:r>
                      <w:t>成本法核算的长期股权投资收益</w:t>
                    </w:r>
                  </w:p>
                </w:tc>
              </w:sdtContent>
            </w:sdt>
            <w:tc>
              <w:tcPr>
                <w:tcW w:w="1488" w:type="pct"/>
              </w:tcPr>
              <w:p w:rsidR="005B0C34" w:rsidRPr="005B0C34" w:rsidRDefault="005B0C34" w:rsidP="00704CC1">
                <w:pPr>
                  <w:jc w:val="right"/>
                </w:pPr>
              </w:p>
            </w:tc>
            <w:tc>
              <w:tcPr>
                <w:tcW w:w="1494" w:type="pct"/>
              </w:tcPr>
              <w:p w:rsidR="005B0C34" w:rsidRDefault="005B0C34" w:rsidP="00704CC1">
                <w:pPr>
                  <w:jc w:val="right"/>
                </w:pPr>
                <w:r>
                  <w:t>7,260,000.00</w:t>
                </w:r>
              </w:p>
            </w:tc>
          </w:tr>
          <w:tr w:rsidR="005B0C34" w:rsidTr="00704CC1">
            <w:sdt>
              <w:sdtPr>
                <w:tag w:val="_PLD_41f01afe4c29429eb16be2099b93f262"/>
                <w:id w:val="2060973898"/>
                <w:lock w:val="sdtLocked"/>
              </w:sdtPr>
              <w:sdtContent>
                <w:tc>
                  <w:tcPr>
                    <w:tcW w:w="2018" w:type="pct"/>
                  </w:tcPr>
                  <w:p w:rsidR="005B0C34" w:rsidRDefault="005B0C34" w:rsidP="00704CC1">
                    <w:r>
                      <w:rPr>
                        <w:rFonts w:hint="eastAsia"/>
                      </w:rPr>
                      <w:t>权益法核算的长期股权投资收益</w:t>
                    </w:r>
                  </w:p>
                </w:tc>
              </w:sdtContent>
            </w:sdt>
            <w:tc>
              <w:tcPr>
                <w:tcW w:w="1488" w:type="pct"/>
              </w:tcPr>
              <w:p w:rsidR="005B0C34" w:rsidRDefault="005B0C34" w:rsidP="00704CC1">
                <w:pPr>
                  <w:jc w:val="right"/>
                </w:pPr>
                <w:r>
                  <w:t>33,442,983.51</w:t>
                </w:r>
              </w:p>
            </w:tc>
            <w:tc>
              <w:tcPr>
                <w:tcW w:w="1494" w:type="pct"/>
              </w:tcPr>
              <w:p w:rsidR="005B0C34" w:rsidRDefault="005B0C34" w:rsidP="00704CC1">
                <w:pPr>
                  <w:jc w:val="right"/>
                </w:pPr>
                <w:r>
                  <w:t>37,405,960.57</w:t>
                </w:r>
              </w:p>
            </w:tc>
          </w:tr>
          <w:tr w:rsidR="005B0C34" w:rsidTr="00704CC1">
            <w:sdt>
              <w:sdtPr>
                <w:tag w:val="_PLD_c9888c5105384b509e21047066f0ba8e"/>
                <w:id w:val="1246463135"/>
                <w:lock w:val="sdtLocked"/>
              </w:sdtPr>
              <w:sdtContent>
                <w:tc>
                  <w:tcPr>
                    <w:tcW w:w="2018" w:type="pct"/>
                  </w:tcPr>
                  <w:p w:rsidR="005B0C34" w:rsidRDefault="005B0C34" w:rsidP="00704CC1">
                    <w:r>
                      <w:rPr>
                        <w:rFonts w:hint="eastAsia"/>
                      </w:rPr>
                      <w:t>处置长期股权投资产生的投资收益</w:t>
                    </w:r>
                  </w:p>
                </w:tc>
              </w:sdtContent>
            </w:sdt>
            <w:tc>
              <w:tcPr>
                <w:tcW w:w="1488" w:type="pct"/>
              </w:tcPr>
              <w:p w:rsidR="005B0C34" w:rsidRDefault="005B0C34" w:rsidP="00704CC1">
                <w:pPr>
                  <w:jc w:val="right"/>
                </w:pPr>
              </w:p>
            </w:tc>
            <w:tc>
              <w:tcPr>
                <w:tcW w:w="1494" w:type="pct"/>
              </w:tcPr>
              <w:p w:rsidR="005B0C34" w:rsidRDefault="005B0C34" w:rsidP="00704CC1">
                <w:pPr>
                  <w:jc w:val="right"/>
                </w:pPr>
              </w:p>
            </w:tc>
          </w:tr>
          <w:tr w:rsidR="005B0C34" w:rsidTr="00704CC1">
            <w:tc>
              <w:tcPr>
                <w:tcW w:w="2018" w:type="pct"/>
              </w:tcPr>
              <w:sdt>
                <w:sdtPr>
                  <w:rPr>
                    <w:rFonts w:hint="eastAsia"/>
                  </w:rPr>
                  <w:tag w:val="_PLD_4d41e47e736f47ec9240189b7e0260aa"/>
                  <w:id w:val="497622527"/>
                  <w:lock w:val="sdtLocked"/>
                </w:sdtPr>
                <w:sdtContent>
                  <w:p w:rsidR="005B0C34" w:rsidRDefault="005B0C34" w:rsidP="00704CC1">
                    <w:r>
                      <w:rPr>
                        <w:rFonts w:hint="eastAsia"/>
                      </w:rPr>
                      <w:t>交易性金融资产在持有期间的投资收益</w:t>
                    </w:r>
                  </w:p>
                </w:sdtContent>
              </w:sdt>
            </w:tc>
            <w:tc>
              <w:tcPr>
                <w:tcW w:w="1488" w:type="pct"/>
              </w:tcPr>
              <w:p w:rsidR="005B0C34" w:rsidRDefault="005B0C34" w:rsidP="00704CC1">
                <w:pPr>
                  <w:jc w:val="right"/>
                </w:pPr>
              </w:p>
            </w:tc>
            <w:tc>
              <w:tcPr>
                <w:tcW w:w="1494" w:type="pct"/>
              </w:tcPr>
              <w:p w:rsidR="005B0C34" w:rsidRDefault="005B0C34" w:rsidP="00704CC1">
                <w:pPr>
                  <w:jc w:val="right"/>
                </w:pPr>
              </w:p>
            </w:tc>
          </w:tr>
          <w:tr w:rsidR="005B0C34" w:rsidTr="00704CC1">
            <w:tc>
              <w:tcPr>
                <w:tcW w:w="2018" w:type="pct"/>
              </w:tcPr>
              <w:sdt>
                <w:sdtPr>
                  <w:rPr>
                    <w:rFonts w:hint="eastAsia"/>
                  </w:rPr>
                  <w:tag w:val="_PLD_176d54ac29944675be59911eb486bccf"/>
                  <w:id w:val="379053304"/>
                  <w:lock w:val="sdtLocked"/>
                </w:sdtPr>
                <w:sdtContent>
                  <w:p w:rsidR="005B0C34" w:rsidRDefault="005B0C34" w:rsidP="00704CC1">
                    <w:r>
                      <w:rPr>
                        <w:rFonts w:hint="eastAsia"/>
                      </w:rPr>
                      <w:t>其他权益工具投资在持有期间取得的股利收入</w:t>
                    </w:r>
                  </w:p>
                </w:sdtContent>
              </w:sdt>
            </w:tc>
            <w:tc>
              <w:tcPr>
                <w:tcW w:w="1488" w:type="pct"/>
              </w:tcPr>
              <w:p w:rsidR="005B0C34" w:rsidRDefault="005B0C34" w:rsidP="00704CC1">
                <w:pPr>
                  <w:jc w:val="right"/>
                </w:pPr>
              </w:p>
            </w:tc>
            <w:tc>
              <w:tcPr>
                <w:tcW w:w="1494" w:type="pct"/>
              </w:tcPr>
              <w:p w:rsidR="005B0C34" w:rsidRDefault="005B0C34" w:rsidP="00704CC1">
                <w:pPr>
                  <w:jc w:val="right"/>
                </w:pPr>
              </w:p>
            </w:tc>
          </w:tr>
          <w:tr w:rsidR="005B0C34" w:rsidTr="00704CC1">
            <w:tc>
              <w:tcPr>
                <w:tcW w:w="2018" w:type="pct"/>
              </w:tcPr>
              <w:sdt>
                <w:sdtPr>
                  <w:rPr>
                    <w:rFonts w:hint="eastAsia"/>
                  </w:rPr>
                  <w:tag w:val="_PLD_2a4065545b0144db9c3fe9cfb135e218"/>
                  <w:id w:val="1605922548"/>
                  <w:lock w:val="sdtLocked"/>
                </w:sdtPr>
                <w:sdtContent>
                  <w:p w:rsidR="005B0C34" w:rsidRDefault="005B0C34" w:rsidP="00704CC1">
                    <w:r>
                      <w:rPr>
                        <w:rFonts w:hint="eastAsia"/>
                      </w:rPr>
                      <w:t>债权投资在持有期间取得的利息收入</w:t>
                    </w:r>
                  </w:p>
                </w:sdtContent>
              </w:sdt>
            </w:tc>
            <w:tc>
              <w:tcPr>
                <w:tcW w:w="1488" w:type="pct"/>
              </w:tcPr>
              <w:p w:rsidR="005B0C34" w:rsidRDefault="005B0C34" w:rsidP="00704CC1">
                <w:pPr>
                  <w:jc w:val="right"/>
                </w:pPr>
              </w:p>
            </w:tc>
            <w:tc>
              <w:tcPr>
                <w:tcW w:w="1494" w:type="pct"/>
              </w:tcPr>
              <w:p w:rsidR="005B0C34" w:rsidRDefault="005B0C34" w:rsidP="00704CC1">
                <w:pPr>
                  <w:jc w:val="right"/>
                </w:pPr>
              </w:p>
            </w:tc>
          </w:tr>
          <w:tr w:rsidR="005B0C34" w:rsidTr="00704CC1">
            <w:tc>
              <w:tcPr>
                <w:tcW w:w="2018" w:type="pct"/>
              </w:tcPr>
              <w:sdt>
                <w:sdtPr>
                  <w:rPr>
                    <w:rFonts w:hint="eastAsia"/>
                  </w:rPr>
                  <w:tag w:val="_PLD_baa6118a368348e59b66911712bfb1f0"/>
                  <w:id w:val="-252668133"/>
                  <w:lock w:val="sdtLocked"/>
                </w:sdtPr>
                <w:sdtContent>
                  <w:p w:rsidR="005B0C34" w:rsidRDefault="005B0C34" w:rsidP="00704CC1">
                    <w:r>
                      <w:rPr>
                        <w:rFonts w:hint="eastAsia"/>
                      </w:rPr>
                      <w:t>其他债权投资在持有期间取得的利息收入</w:t>
                    </w:r>
                  </w:p>
                </w:sdtContent>
              </w:sdt>
            </w:tc>
            <w:tc>
              <w:tcPr>
                <w:tcW w:w="1488" w:type="pct"/>
              </w:tcPr>
              <w:p w:rsidR="005B0C34" w:rsidRDefault="005B0C34" w:rsidP="00704CC1">
                <w:pPr>
                  <w:jc w:val="right"/>
                </w:pPr>
              </w:p>
            </w:tc>
            <w:tc>
              <w:tcPr>
                <w:tcW w:w="1494" w:type="pct"/>
              </w:tcPr>
              <w:p w:rsidR="005B0C34" w:rsidRDefault="005B0C34" w:rsidP="00704CC1">
                <w:pPr>
                  <w:jc w:val="right"/>
                </w:pPr>
              </w:p>
            </w:tc>
          </w:tr>
          <w:tr w:rsidR="005B0C34" w:rsidTr="00704CC1">
            <w:tc>
              <w:tcPr>
                <w:tcW w:w="2018" w:type="pct"/>
              </w:tcPr>
              <w:sdt>
                <w:sdtPr>
                  <w:rPr>
                    <w:rFonts w:hint="eastAsia"/>
                  </w:rPr>
                  <w:tag w:val="_PLD_3518bbf343564460a1ee75040bb06283"/>
                  <w:id w:val="1209136859"/>
                  <w:lock w:val="sdtLocked"/>
                </w:sdtPr>
                <w:sdtContent>
                  <w:p w:rsidR="005B0C34" w:rsidRDefault="005B0C34" w:rsidP="00704CC1">
                    <w:r>
                      <w:rPr>
                        <w:rFonts w:hint="eastAsia"/>
                      </w:rPr>
                      <w:t>处置交易性金融资产取得的投资收益</w:t>
                    </w:r>
                  </w:p>
                </w:sdtContent>
              </w:sdt>
            </w:tc>
            <w:tc>
              <w:tcPr>
                <w:tcW w:w="1488" w:type="pct"/>
              </w:tcPr>
              <w:p w:rsidR="005B0C34" w:rsidRDefault="005B0C34" w:rsidP="00704CC1">
                <w:pPr>
                  <w:jc w:val="right"/>
                </w:pPr>
              </w:p>
            </w:tc>
            <w:tc>
              <w:tcPr>
                <w:tcW w:w="1494" w:type="pct"/>
              </w:tcPr>
              <w:p w:rsidR="005B0C34" w:rsidRDefault="005B0C34" w:rsidP="00704CC1">
                <w:pPr>
                  <w:jc w:val="right"/>
                </w:pPr>
              </w:p>
            </w:tc>
          </w:tr>
          <w:tr w:rsidR="005B0C34" w:rsidTr="00704CC1">
            <w:tc>
              <w:tcPr>
                <w:tcW w:w="2018" w:type="pct"/>
              </w:tcPr>
              <w:sdt>
                <w:sdtPr>
                  <w:rPr>
                    <w:rFonts w:hint="eastAsia"/>
                  </w:rPr>
                  <w:tag w:val="_PLD_615e70879e844a1f9cb4942f058d9187"/>
                  <w:id w:val="-1711879253"/>
                  <w:lock w:val="sdtLocked"/>
                </w:sdtPr>
                <w:sdtContent>
                  <w:p w:rsidR="005B0C34" w:rsidRDefault="005B0C34" w:rsidP="00704CC1">
                    <w:r>
                      <w:rPr>
                        <w:rFonts w:hint="eastAsia"/>
                      </w:rPr>
                      <w:t>处置其他权益工具投资取得的投资收益</w:t>
                    </w:r>
                  </w:p>
                </w:sdtContent>
              </w:sdt>
            </w:tc>
            <w:tc>
              <w:tcPr>
                <w:tcW w:w="1488" w:type="pct"/>
              </w:tcPr>
              <w:p w:rsidR="005B0C34" w:rsidRDefault="005B0C34" w:rsidP="00704CC1">
                <w:pPr>
                  <w:jc w:val="right"/>
                </w:pPr>
              </w:p>
            </w:tc>
            <w:tc>
              <w:tcPr>
                <w:tcW w:w="1494" w:type="pct"/>
              </w:tcPr>
              <w:p w:rsidR="005B0C34" w:rsidRDefault="005B0C34" w:rsidP="00704CC1">
                <w:pPr>
                  <w:jc w:val="right"/>
                </w:pPr>
              </w:p>
            </w:tc>
          </w:tr>
          <w:tr w:rsidR="005B0C34" w:rsidTr="00704CC1">
            <w:tc>
              <w:tcPr>
                <w:tcW w:w="2018" w:type="pct"/>
              </w:tcPr>
              <w:sdt>
                <w:sdtPr>
                  <w:rPr>
                    <w:rFonts w:hint="eastAsia"/>
                  </w:rPr>
                  <w:tag w:val="_PLD_5791f90c46904593b9a349ce96ff4017"/>
                  <w:id w:val="-960415585"/>
                  <w:lock w:val="sdtLocked"/>
                </w:sdtPr>
                <w:sdtContent>
                  <w:p w:rsidR="005B0C34" w:rsidRDefault="005B0C34" w:rsidP="00704CC1">
                    <w:r>
                      <w:rPr>
                        <w:rFonts w:hint="eastAsia"/>
                      </w:rPr>
                      <w:t>处置债权投资取得的投资收益</w:t>
                    </w:r>
                  </w:p>
                </w:sdtContent>
              </w:sdt>
            </w:tc>
            <w:tc>
              <w:tcPr>
                <w:tcW w:w="1488" w:type="pct"/>
              </w:tcPr>
              <w:p w:rsidR="005B0C34" w:rsidRDefault="005B0C34" w:rsidP="00704CC1">
                <w:pPr>
                  <w:jc w:val="right"/>
                </w:pPr>
              </w:p>
            </w:tc>
            <w:tc>
              <w:tcPr>
                <w:tcW w:w="1494" w:type="pct"/>
              </w:tcPr>
              <w:p w:rsidR="005B0C34" w:rsidRDefault="005B0C34" w:rsidP="00704CC1">
                <w:pPr>
                  <w:jc w:val="right"/>
                </w:pPr>
              </w:p>
            </w:tc>
          </w:tr>
          <w:tr w:rsidR="005B0C34" w:rsidTr="00704CC1">
            <w:tc>
              <w:tcPr>
                <w:tcW w:w="2018" w:type="pct"/>
                <w:tcBorders>
                  <w:bottom w:val="single" w:sz="4" w:space="0" w:color="auto"/>
                </w:tcBorders>
              </w:tcPr>
              <w:sdt>
                <w:sdtPr>
                  <w:rPr>
                    <w:rFonts w:hint="eastAsia"/>
                  </w:rPr>
                  <w:tag w:val="_PLD_fc9fa31f61f74b38ad51643215c4ff51"/>
                  <w:id w:val="-1985616738"/>
                  <w:lock w:val="sdtLocked"/>
                </w:sdtPr>
                <w:sdtContent>
                  <w:p w:rsidR="005B0C34" w:rsidRDefault="005B0C34" w:rsidP="00704CC1">
                    <w:r>
                      <w:rPr>
                        <w:rFonts w:hint="eastAsia"/>
                      </w:rPr>
                      <w:t>处置其他债权投资取得的投资收益</w:t>
                    </w:r>
                  </w:p>
                </w:sdtContent>
              </w:sdt>
            </w:tc>
            <w:tc>
              <w:tcPr>
                <w:tcW w:w="1488" w:type="pct"/>
                <w:tcBorders>
                  <w:bottom w:val="single" w:sz="4" w:space="0" w:color="auto"/>
                </w:tcBorders>
              </w:tcPr>
              <w:p w:rsidR="005B0C34" w:rsidRDefault="005B0C34" w:rsidP="00704CC1">
                <w:pPr>
                  <w:jc w:val="right"/>
                </w:pPr>
              </w:p>
            </w:tc>
            <w:tc>
              <w:tcPr>
                <w:tcW w:w="1494" w:type="pct"/>
                <w:tcBorders>
                  <w:bottom w:val="single" w:sz="4" w:space="0" w:color="auto"/>
                </w:tcBorders>
              </w:tcPr>
              <w:p w:rsidR="005B0C34" w:rsidRDefault="005B0C34" w:rsidP="00704CC1">
                <w:pPr>
                  <w:jc w:val="right"/>
                </w:pPr>
              </w:p>
            </w:tc>
          </w:tr>
          <w:tr w:rsidR="005B0C34" w:rsidTr="00704CC1">
            <w:tc>
              <w:tcPr>
                <w:tcW w:w="2018" w:type="pct"/>
                <w:tcBorders>
                  <w:bottom w:val="single" w:sz="4" w:space="0" w:color="auto"/>
                </w:tcBorders>
              </w:tcPr>
              <w:sdt>
                <w:sdtPr>
                  <w:rPr>
                    <w:rFonts w:hint="eastAsia"/>
                  </w:rPr>
                  <w:tag w:val="_PLD_8859076358c142de8ce0650351ab3794"/>
                  <w:id w:val="-380406540"/>
                  <w:lock w:val="sdtLocked"/>
                </w:sdtPr>
                <w:sdtContent>
                  <w:p w:rsidR="005B0C34" w:rsidRDefault="005B0C34" w:rsidP="00704CC1">
                    <w:r>
                      <w:rPr>
                        <w:rFonts w:hint="eastAsia"/>
                      </w:rPr>
                      <w:t>债务重组收益</w:t>
                    </w:r>
                  </w:p>
                </w:sdtContent>
              </w:sdt>
            </w:tc>
            <w:tc>
              <w:tcPr>
                <w:tcW w:w="1488" w:type="pct"/>
                <w:tcBorders>
                  <w:bottom w:val="single" w:sz="4" w:space="0" w:color="auto"/>
                </w:tcBorders>
              </w:tcPr>
              <w:p w:rsidR="005B0C34" w:rsidRDefault="005B0C34" w:rsidP="00704CC1">
                <w:pPr>
                  <w:jc w:val="right"/>
                </w:pPr>
              </w:p>
            </w:tc>
            <w:tc>
              <w:tcPr>
                <w:tcW w:w="1494" w:type="pct"/>
                <w:tcBorders>
                  <w:bottom w:val="single" w:sz="4" w:space="0" w:color="auto"/>
                </w:tcBorders>
              </w:tcPr>
              <w:p w:rsidR="005B0C34" w:rsidRDefault="005B0C34" w:rsidP="00704CC1">
                <w:pPr>
                  <w:jc w:val="right"/>
                </w:pPr>
                <w:r>
                  <w:t>90,000.00</w:t>
                </w:r>
              </w:p>
            </w:tc>
          </w:tr>
          <w:sdt>
            <w:sdtPr>
              <w:alias w:val="其他投资收益"/>
              <w:tag w:val="_TUP_f44efb3bce1c4834a89700be3e9e6a1f"/>
              <w:id w:val="-16005982"/>
              <w:lock w:val="sdtLocked"/>
            </w:sdtPr>
            <w:sdtContent>
              <w:tr w:rsidR="005B0C34" w:rsidTr="00704CC1">
                <w:tc>
                  <w:tcPr>
                    <w:tcW w:w="2018" w:type="pct"/>
                    <w:shd w:val="solid" w:color="FFFFFF" w:fill="auto"/>
                  </w:tcPr>
                  <w:p w:rsidR="005B0C34" w:rsidRDefault="005B0C34" w:rsidP="00704CC1"/>
                </w:tc>
                <w:tc>
                  <w:tcPr>
                    <w:tcW w:w="1488" w:type="pct"/>
                    <w:shd w:val="solid" w:color="FFFFFF" w:fill="auto"/>
                  </w:tcPr>
                  <w:p w:rsidR="005B0C34" w:rsidRDefault="005B0C34" w:rsidP="00704CC1">
                    <w:pPr>
                      <w:jc w:val="right"/>
                    </w:pPr>
                  </w:p>
                </w:tc>
                <w:tc>
                  <w:tcPr>
                    <w:tcW w:w="1494" w:type="pct"/>
                    <w:shd w:val="solid" w:color="FFFFFF" w:fill="auto"/>
                  </w:tcPr>
                  <w:p w:rsidR="005B0C34" w:rsidRDefault="005B0C34" w:rsidP="00704CC1">
                    <w:pPr>
                      <w:jc w:val="right"/>
                    </w:pPr>
                  </w:p>
                </w:tc>
              </w:tr>
            </w:sdtContent>
          </w:sdt>
          <w:sdt>
            <w:sdtPr>
              <w:alias w:val="其他投资收益"/>
              <w:tag w:val="_TUP_f44efb3bce1c4834a89700be3e9e6a1f"/>
              <w:id w:val="-296837008"/>
              <w:lock w:val="sdtLocked"/>
            </w:sdtPr>
            <w:sdtContent>
              <w:tr w:rsidR="005B0C34" w:rsidTr="00704CC1">
                <w:tc>
                  <w:tcPr>
                    <w:tcW w:w="2018" w:type="pct"/>
                    <w:shd w:val="solid" w:color="FFFFFF" w:fill="auto"/>
                  </w:tcPr>
                  <w:p w:rsidR="005B0C34" w:rsidRDefault="005B0C34" w:rsidP="00704CC1"/>
                </w:tc>
                <w:tc>
                  <w:tcPr>
                    <w:tcW w:w="1488" w:type="pct"/>
                    <w:shd w:val="solid" w:color="FFFFFF" w:fill="auto"/>
                  </w:tcPr>
                  <w:p w:rsidR="005B0C34" w:rsidRDefault="005B0C34" w:rsidP="00704CC1">
                    <w:pPr>
                      <w:jc w:val="right"/>
                    </w:pPr>
                  </w:p>
                </w:tc>
                <w:tc>
                  <w:tcPr>
                    <w:tcW w:w="1494" w:type="pct"/>
                    <w:shd w:val="solid" w:color="FFFFFF" w:fill="auto"/>
                  </w:tcPr>
                  <w:p w:rsidR="005B0C34" w:rsidRDefault="005B0C34" w:rsidP="00704CC1">
                    <w:pPr>
                      <w:jc w:val="right"/>
                    </w:pPr>
                  </w:p>
                </w:tc>
              </w:tr>
            </w:sdtContent>
          </w:sdt>
          <w:tr w:rsidR="005B0C34" w:rsidTr="00704CC1">
            <w:sdt>
              <w:sdtPr>
                <w:tag w:val="_PLD_032fb4caa4bf4a6e968a012892b6f16b"/>
                <w:id w:val="956684226"/>
                <w:lock w:val="sdtLocked"/>
              </w:sdtPr>
              <w:sdtContent>
                <w:tc>
                  <w:tcPr>
                    <w:tcW w:w="2018" w:type="pct"/>
                    <w:vAlign w:val="center"/>
                  </w:tcPr>
                  <w:p w:rsidR="005B0C34" w:rsidRDefault="005B0C34" w:rsidP="00704CC1">
                    <w:pPr>
                      <w:jc w:val="center"/>
                    </w:pPr>
                    <w:r>
                      <w:rPr>
                        <w:rFonts w:hint="eastAsia"/>
                      </w:rPr>
                      <w:t>合计</w:t>
                    </w:r>
                  </w:p>
                </w:tc>
              </w:sdtContent>
            </w:sdt>
            <w:tc>
              <w:tcPr>
                <w:tcW w:w="1488" w:type="pct"/>
              </w:tcPr>
              <w:p w:rsidR="005B0C34" w:rsidRDefault="005B0C34" w:rsidP="00704CC1">
                <w:pPr>
                  <w:jc w:val="right"/>
                </w:pPr>
                <w:r>
                  <w:t>33,442,983.51</w:t>
                </w:r>
              </w:p>
            </w:tc>
            <w:tc>
              <w:tcPr>
                <w:tcW w:w="1494" w:type="pct"/>
              </w:tcPr>
              <w:p w:rsidR="005B0C34" w:rsidRDefault="005B0C34" w:rsidP="00704CC1">
                <w:pPr>
                  <w:jc w:val="right"/>
                </w:pPr>
                <w:r>
                  <w:t>44,755,960.57</w:t>
                </w:r>
              </w:p>
            </w:tc>
          </w:tr>
        </w:tbl>
        <w:p w:rsidR="005B0C34" w:rsidRDefault="005B0C34"/>
        <w:p w:rsidR="009E20FD" w:rsidRDefault="0092596A">
          <w:pPr>
            <w:spacing w:line="360" w:lineRule="exact"/>
          </w:pPr>
          <w:r>
            <w:rPr>
              <w:rFonts w:hint="eastAsia"/>
            </w:rPr>
            <w:t>其他说明：</w:t>
          </w:r>
          <w:bookmarkEnd w:id="283"/>
        </w:p>
        <w:sdt>
          <w:sdtPr>
            <w:alias w:val="投资收益说明"/>
            <w:tag w:val="_GBC_e91b47a8afc84e119383bf071cb9a50d"/>
            <w:id w:val="1911344018"/>
            <w:lock w:val="sdtLocked"/>
            <w:placeholder>
              <w:docPart w:val="GBC22222222222222222222222222222"/>
            </w:placeholder>
          </w:sdtPr>
          <w:sdtContent>
            <w:p w:rsidR="009E20FD" w:rsidRDefault="005B0C34">
              <w:r>
                <w:rPr>
                  <w:rFonts w:hint="eastAsia"/>
                </w:rPr>
                <w:t>无</w:t>
              </w:r>
            </w:p>
          </w:sdtContent>
        </w:sdt>
      </w:sdtContent>
    </w:sdt>
    <w:p w:rsidR="009E20FD" w:rsidRDefault="009E20FD"/>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9E20FD" w:rsidRDefault="0092596A">
          <w:pPr>
            <w:pStyle w:val="30"/>
            <w:numPr>
              <w:ilvl w:val="0"/>
              <w:numId w:val="76"/>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p w:rsidR="009E20FD" w:rsidRDefault="009E20FD"/>
    <w:p w:rsidR="009E20FD" w:rsidRDefault="0092596A">
      <w:pPr>
        <w:pStyle w:val="20"/>
        <w:numPr>
          <w:ilvl w:val="0"/>
          <w:numId w:val="31"/>
        </w:numPr>
        <w:ind w:left="422" w:hanging="422"/>
        <w:rPr>
          <w:rFonts w:ascii="宋体" w:hAnsi="宋体"/>
        </w:rPr>
      </w:pPr>
      <w:r>
        <w:rPr>
          <w:rFonts w:ascii="宋体" w:hAnsi="宋体" w:hint="eastAsia"/>
        </w:rPr>
        <w:t>补充资料</w:t>
      </w:r>
    </w:p>
    <w:bookmarkStart w:id="284" w:name="_Hlk10548828" w:displacedByCustomXml="next"/>
    <w:bookmarkStart w:id="285" w:name="_Hlk106610824" w:displacedByCustomXml="next"/>
    <w:sdt>
      <w:sdtPr>
        <w:rPr>
          <w:rFonts w:ascii="宋体" w:hAnsi="宋体" w:cs="宋体" w:hint="eastAsia"/>
          <w:b w:val="0"/>
          <w:bCs w:val="0"/>
          <w:kern w:val="0"/>
          <w:szCs w:val="21"/>
        </w:rPr>
        <w:alias w:val="模块:当期非经常性损益明细"/>
        <w:tag w:val="_SEC_2aa2bf80e6494d88b3464b71ad8053ad"/>
        <w:id w:val="-1983295544"/>
        <w:lock w:val="sdtLocked"/>
        <w:placeholder>
          <w:docPart w:val="GBC22222222222222222222222222222"/>
        </w:placeholder>
      </w:sdtPr>
      <w:sdtContent>
        <w:p w:rsidR="009E20FD" w:rsidRDefault="0092596A">
          <w:pPr>
            <w:pStyle w:val="30"/>
            <w:numPr>
              <w:ilvl w:val="0"/>
              <w:numId w:val="4"/>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201782102"/>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p w:rsidR="009E20FD" w:rsidRDefault="0092596A">
          <w:pPr>
            <w:jc w:val="right"/>
          </w:pPr>
          <w:r>
            <w:rPr>
              <w:rFonts w:hint="eastAsia"/>
            </w:rPr>
            <w:t>单位：</w:t>
          </w:r>
          <w:sdt>
            <w:sdtPr>
              <w:rPr>
                <w:rFonts w:hint="eastAsia"/>
              </w:rPr>
              <w:alias w:val="单位：扣除非经常性损益项目和金额"/>
              <w:tag w:val="_GBC_4436c98561b643bf829f7af1787fa9d8"/>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492"/>
            <w:gridCol w:w="2501"/>
          </w:tblGrid>
          <w:tr w:rsidR="007A4EC0" w:rsidTr="00704CC1">
            <w:sdt>
              <w:sdtPr>
                <w:tag w:val="_PLD_069bc367d6244fbe9883b876f3bed3f4"/>
                <w:id w:val="1275215866"/>
                <w:lock w:val="sdtLocked"/>
              </w:sdtPr>
              <w:sdtContent>
                <w:tc>
                  <w:tcPr>
                    <w:tcW w:w="2241" w:type="pct"/>
                    <w:shd w:val="clear" w:color="auto" w:fill="auto"/>
                    <w:vAlign w:val="center"/>
                  </w:tcPr>
                  <w:p w:rsidR="007A4EC0" w:rsidRDefault="007A4EC0" w:rsidP="00704CC1">
                    <w:pPr>
                      <w:jc w:val="center"/>
                    </w:pPr>
                    <w:r>
                      <w:rPr>
                        <w:rFonts w:hint="eastAsia"/>
                      </w:rPr>
                      <w:t>项目</w:t>
                    </w:r>
                  </w:p>
                </w:tc>
              </w:sdtContent>
            </w:sdt>
            <w:sdt>
              <w:sdtPr>
                <w:tag w:val="_PLD_07cdf126d43644389c915ce330f0a265"/>
                <w:id w:val="-1707324690"/>
                <w:lock w:val="sdtLocked"/>
              </w:sdtPr>
              <w:sdtContent>
                <w:tc>
                  <w:tcPr>
                    <w:tcW w:w="1377" w:type="pct"/>
                    <w:shd w:val="clear" w:color="auto" w:fill="auto"/>
                  </w:tcPr>
                  <w:p w:rsidR="007A4EC0" w:rsidRDefault="007A4EC0" w:rsidP="00704CC1">
                    <w:pPr>
                      <w:jc w:val="center"/>
                    </w:pPr>
                    <w:r>
                      <w:rPr>
                        <w:rFonts w:hint="eastAsia"/>
                      </w:rPr>
                      <w:t>金额</w:t>
                    </w:r>
                  </w:p>
                </w:tc>
              </w:sdtContent>
            </w:sdt>
            <w:sdt>
              <w:sdtPr>
                <w:tag w:val="_PLD_688303e218d947dbb3a96d7dedc397b0"/>
                <w:id w:val="-270094178"/>
                <w:lock w:val="sdtLocked"/>
              </w:sdtPr>
              <w:sdtContent>
                <w:tc>
                  <w:tcPr>
                    <w:tcW w:w="1382" w:type="pct"/>
                  </w:tcPr>
                  <w:p w:rsidR="007A4EC0" w:rsidRDefault="007A4EC0" w:rsidP="00704CC1">
                    <w:pPr>
                      <w:jc w:val="center"/>
                    </w:pPr>
                    <w:r>
                      <w:rPr>
                        <w:rFonts w:hint="eastAsia"/>
                      </w:rPr>
                      <w:t>说明</w:t>
                    </w:r>
                  </w:p>
                </w:tc>
              </w:sdtContent>
            </w:sdt>
          </w:tr>
          <w:tr w:rsidR="007A4EC0" w:rsidTr="00704CC1">
            <w:sdt>
              <w:sdtPr>
                <w:tag w:val="_PLD_3f536068dbe54abf94287863945c32e1"/>
                <w:id w:val="-156995689"/>
                <w:lock w:val="sdtLocked"/>
              </w:sdtPr>
              <w:sdtContent>
                <w:tc>
                  <w:tcPr>
                    <w:tcW w:w="2241" w:type="pct"/>
                    <w:shd w:val="clear" w:color="auto" w:fill="auto"/>
                    <w:vAlign w:val="center"/>
                  </w:tcPr>
                  <w:p w:rsidR="007A4EC0" w:rsidRDefault="007A4EC0" w:rsidP="00704CC1">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130659472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7" w:type="pct"/>
                    <w:shd w:val="clear" w:color="auto" w:fill="auto"/>
                    <w:vAlign w:val="center"/>
                  </w:tcPr>
                  <w:p w:rsidR="007A4EC0" w:rsidRDefault="007A4EC0" w:rsidP="00704CC1">
                    <w:pPr>
                      <w:jc w:val="right"/>
                    </w:pPr>
                    <w:r>
                      <w:rPr>
                        <w:rFonts w:hint="eastAsia"/>
                      </w:rPr>
                      <w:t>9,438,044.31</w:t>
                    </w:r>
                  </w:p>
                </w:tc>
              </w:sdtContent>
            </w:sdt>
            <w:sdt>
              <w:sdtPr>
                <w:alias w:val="非流动性资产处置损益，包括已计提资产减值准备的冲销部分的说明（非经常性损益项目）"/>
                <w:tag w:val="_GBC_3dd3912c36bc4f1180fa034def97791b"/>
                <w:id w:val="-347569150"/>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vAlign w:val="center"/>
                  </w:tcPr>
                  <w:p w:rsidR="007A4EC0" w:rsidRDefault="00D87FB8" w:rsidP="00704CC1">
                    <w:pPr>
                      <w:rPr>
                        <w:b/>
                      </w:rPr>
                    </w:pPr>
                    <w:r>
                      <w:t xml:space="preserve">     </w:t>
                    </w:r>
                  </w:p>
                </w:tc>
              </w:sdtContent>
            </w:sdt>
          </w:tr>
          <w:tr w:rsidR="007A4EC0" w:rsidTr="00704CC1">
            <w:sdt>
              <w:sdtPr>
                <w:tag w:val="_PLD_31a35961231c474ba8474eb58e651ee4"/>
                <w:id w:val="-1741635932"/>
                <w:lock w:val="sdtLocked"/>
              </w:sdtPr>
              <w:sdtContent>
                <w:tc>
                  <w:tcPr>
                    <w:tcW w:w="2241" w:type="pct"/>
                    <w:shd w:val="clear" w:color="auto" w:fill="auto"/>
                    <w:vAlign w:val="center"/>
                  </w:tcPr>
                  <w:p w:rsidR="007A4EC0" w:rsidRDefault="007A4EC0" w:rsidP="00704CC1">
                    <w:r>
                      <w:rPr>
                        <w:rFonts w:hint="eastAsia"/>
                      </w:rPr>
                      <w:t>越权审批，或无正式批准文件，或偶发性的税收返还、减免</w:t>
                    </w:r>
                  </w:p>
                </w:tc>
              </w:sdtContent>
            </w:sdt>
            <w:sdt>
              <w:sdtPr>
                <w:rPr>
                  <w:rFonts w:hint="eastAsia"/>
                </w:rPr>
                <w:alias w:val="越权审批，或无正式批准文件，或偶发性的税收返还、减免（非经常性损益项目）"/>
                <w:tag w:val="_GBC_54925f7ff9a447c18a34a4da7bcbb112"/>
                <w:id w:val="42953220"/>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7" w:type="pct"/>
                    <w:shd w:val="clear" w:color="auto" w:fill="auto"/>
                    <w:vAlign w:val="center"/>
                  </w:tcPr>
                  <w:p w:rsidR="007A4EC0" w:rsidRDefault="007A4EC0" w:rsidP="00704CC1">
                    <w:pPr>
                      <w:ind w:right="6"/>
                      <w:jc w:val="right"/>
                    </w:pPr>
                    <w:r>
                      <w:t xml:space="preserve">     </w:t>
                    </w:r>
                  </w:p>
                </w:tc>
              </w:sdtContent>
            </w:sdt>
            <w:sdt>
              <w:sdtPr>
                <w:alias w:val="越权审批，或无正式批准文件，或偶发性的税收返还、减免的说明（非经常性损益项目）"/>
                <w:tag w:val="_GBC_fff2aa47dfaa44b9a4bff6d9539b1847"/>
                <w:id w:val="1753388268"/>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f43a7e56c2a4446ba19f46bdec73d879"/>
                <w:id w:val="1876270668"/>
                <w:lock w:val="sdtLocked"/>
              </w:sdtPr>
              <w:sdtContent>
                <w:tc>
                  <w:tcPr>
                    <w:tcW w:w="2241" w:type="pct"/>
                    <w:shd w:val="clear" w:color="auto" w:fill="auto"/>
                    <w:vAlign w:val="center"/>
                  </w:tcPr>
                  <w:p w:rsidR="007A4EC0" w:rsidRDefault="007A4EC0" w:rsidP="00704CC1">
                    <w:r>
                      <w:rPr>
                        <w:rFonts w:hint="eastAsia"/>
                      </w:rPr>
                      <w:t>计入当期损益的政府补助，但与公司正常经营业务密切相关，符合国家政策规定、按照一定标准定额或定量持续享受的政府补助除外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433026941"/>
                <w:lock w:val="sdtLocked"/>
                <w:dataBinding w:prefixMappings="xmlns:clcid-pte='clcid-pte'" w:xpath="/*/clcid-pte:FeiJingChangXingSunYiZhongGeZhongXingShiDeZhengFuBuTie[not(@periodRef)]" w:storeItemID="{89EBAB94-44A0-46A2-B712-30D997D04A6D}"/>
                <w:text/>
              </w:sdtPr>
              <w:sdtContent>
                <w:tc>
                  <w:tcPr>
                    <w:tcW w:w="1377" w:type="pct"/>
                    <w:shd w:val="clear" w:color="auto" w:fill="auto"/>
                    <w:vAlign w:val="center"/>
                  </w:tcPr>
                  <w:p w:rsidR="007A4EC0" w:rsidRDefault="007A4EC0" w:rsidP="00704CC1">
                    <w:pPr>
                      <w:jc w:val="right"/>
                    </w:pPr>
                    <w:r>
                      <w:rPr>
                        <w:rFonts w:hint="eastAsia"/>
                      </w:rPr>
                      <w:t>3,440,070.53</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1446956665"/>
                <w:lock w:val="sdtLocked"/>
                <w:showingPlcHdr/>
                <w:dataBinding w:prefixMappings="xmlns:clcid-pte='clcid-pte'" w:xpath="/*/clcid-pte:FeiJingChangXingSunYiZhongGeZhongXingShiDeZhengFuBuTie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d7e96fbe7dc54bb4b1cda5ee991b43dd"/>
                <w:id w:val="1548029347"/>
                <w:lock w:val="sdtLocked"/>
              </w:sdtPr>
              <w:sdtContent>
                <w:tc>
                  <w:tcPr>
                    <w:tcW w:w="2241" w:type="pct"/>
                    <w:shd w:val="clear" w:color="auto" w:fill="auto"/>
                    <w:vAlign w:val="center"/>
                  </w:tcPr>
                  <w:p w:rsidR="007A4EC0" w:rsidRDefault="007A4EC0" w:rsidP="00704CC1">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2050946477"/>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计入当期损益的对非金融企业收取的资金占用费的说明（非经常性损益项目）"/>
                <w:tag w:val="_GBC_979ae1bdd5b64ded92c7530e02298530"/>
                <w:id w:val="1438867063"/>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4202f84f3b5f4785bde9fefee03ce5ee"/>
                <w:id w:val="1265654911"/>
                <w:lock w:val="sdtLocked"/>
              </w:sdtPr>
              <w:sdtContent>
                <w:tc>
                  <w:tcPr>
                    <w:tcW w:w="2241" w:type="pct"/>
                    <w:shd w:val="clear" w:color="auto" w:fill="auto"/>
                    <w:vAlign w:val="center"/>
                  </w:tcPr>
                  <w:p w:rsidR="007A4EC0" w:rsidRDefault="007A4EC0" w:rsidP="00704CC1">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623227795"/>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919449028"/>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71a6a72b435c4477a6926011a107974b"/>
                <w:id w:val="-1778631299"/>
                <w:lock w:val="sdtLocked"/>
              </w:sdtPr>
              <w:sdtContent>
                <w:tc>
                  <w:tcPr>
                    <w:tcW w:w="2241" w:type="pct"/>
                    <w:shd w:val="clear" w:color="auto" w:fill="auto"/>
                    <w:vAlign w:val="center"/>
                  </w:tcPr>
                  <w:p w:rsidR="007A4EC0" w:rsidRDefault="007A4EC0" w:rsidP="00704CC1">
                    <w:r>
                      <w:rPr>
                        <w:rFonts w:hint="eastAsia"/>
                      </w:rPr>
                      <w:t>非货币性资产交换损益</w:t>
                    </w:r>
                  </w:p>
                </w:tc>
              </w:sdtContent>
            </w:sdt>
            <w:sdt>
              <w:sdtPr>
                <w:rPr>
                  <w:rFonts w:hint="eastAsia"/>
                </w:rPr>
                <w:alias w:val="非货币性资产交换损益（非经常性损益项目）"/>
                <w:tag w:val="_GBC_183e9310d88e4a049326343ec3b94981"/>
                <w:id w:val="765193830"/>
                <w:lock w:val="sdtLocked"/>
                <w:showingPlcHdr/>
                <w:dataBinding w:prefixMappings="xmlns:clcid-pte='clcid-pte'" w:xpath="/*/clcid-pte:FeiJingChangXingSunYiZhongZiChanZhiHuanSunY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非货币性资产交换损益的说明（非经常性损益项目）"/>
                <w:tag w:val="_GBC_f81dc018183e49b5b6cdb43553120829"/>
                <w:id w:val="1038545804"/>
                <w:lock w:val="sdtLocked"/>
                <w:showingPlcHdr/>
                <w:dataBinding w:prefixMappings="xmlns:clcid-pte='clcid-pte'" w:xpath="/*/clcid-pte:FeiJingChangXingSunYiZhongZiChanZhiHuanSunY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890eebf3bba34471a4e0e1c772768e6b"/>
                <w:id w:val="-1032807468"/>
                <w:lock w:val="sdtLocked"/>
              </w:sdtPr>
              <w:sdtContent>
                <w:tc>
                  <w:tcPr>
                    <w:tcW w:w="2241" w:type="pct"/>
                    <w:shd w:val="clear" w:color="auto" w:fill="auto"/>
                    <w:vAlign w:val="center"/>
                  </w:tcPr>
                  <w:p w:rsidR="007A4EC0" w:rsidRDefault="007A4EC0" w:rsidP="00704CC1">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2039498344"/>
                <w:lock w:val="sdtLocked"/>
                <w:showingPlcHdr/>
                <w:dataBinding w:prefixMappings="xmlns:clcid-pte='clcid-pte'" w:xpath="/*/clcid-pte:WeiTuoTaRenTouZiHuoGuanLiZiChanDeSunYiFeiJingChangXingSunYiXiangMu[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委托他人投资或管理资产的损益的说明（非经常性损益项目）"/>
                <w:tag w:val="_GBC_0b7ea33014c14ea594dcbf3f73d006a9"/>
                <w:id w:val="1539237472"/>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a668e04dccff4c6fafa067a0f1a09043"/>
                <w:id w:val="1754697806"/>
                <w:lock w:val="sdtLocked"/>
              </w:sdtPr>
              <w:sdtContent>
                <w:tc>
                  <w:tcPr>
                    <w:tcW w:w="2241" w:type="pct"/>
                    <w:shd w:val="clear" w:color="auto" w:fill="auto"/>
                    <w:vAlign w:val="center"/>
                  </w:tcPr>
                  <w:p w:rsidR="007A4EC0" w:rsidRDefault="007A4EC0" w:rsidP="00704CC1">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1294025758"/>
                <w:lock w:val="sdtLocked"/>
                <w:showingPlcHdr/>
                <w:dataBinding w:prefixMappings="xmlns:clcid-pte='clcid-pte'" w:xpath="/*/clcid-pte:FeiJingChangXingSunYiZhongJiTiDeGeXiangZiChanJianZhiZhunBe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因不可抗力因素，如遭受自然灾害而计提的各项资产减值准备的说明（非经常性损益项目）"/>
                <w:tag w:val="_GBC_16b2404811104936a50517e7a5005a70"/>
                <w:id w:val="-1829973705"/>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cacaf97828ca4e89a2b67bf214749ae0"/>
                <w:id w:val="-1519224019"/>
                <w:lock w:val="sdtLocked"/>
              </w:sdtPr>
              <w:sdtContent>
                <w:tc>
                  <w:tcPr>
                    <w:tcW w:w="2241" w:type="pct"/>
                    <w:shd w:val="clear" w:color="auto" w:fill="auto"/>
                    <w:vAlign w:val="center"/>
                  </w:tcPr>
                  <w:p w:rsidR="007A4EC0" w:rsidRDefault="007A4EC0" w:rsidP="00704CC1">
                    <w:r>
                      <w:rPr>
                        <w:rFonts w:hint="eastAsia"/>
                      </w:rPr>
                      <w:t>债务重组损益</w:t>
                    </w:r>
                  </w:p>
                </w:tc>
              </w:sdtContent>
            </w:sdt>
            <w:sdt>
              <w:sdtPr>
                <w:rPr>
                  <w:rFonts w:hint="eastAsia"/>
                </w:rPr>
                <w:alias w:val="债务重组损益（非经常性损益项目）"/>
                <w:tag w:val="_GBC_e729e624a15f480daab7cd25e4507f0a"/>
                <w:id w:val="-1222902729"/>
                <w:lock w:val="sdtLocked"/>
                <w:showingPlcHdr/>
                <w:dataBinding w:prefixMappings="xmlns:clcid-pte='clcid-pte'" w:xpath="/*/clcid-pte:FeiJingChangXingSunYiZhongZhaiWuZhongZuSunY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债务重组损益的说明（非经常性损益项目）"/>
                <w:tag w:val="_GBC_7f719c240f1143fb80e55c68ae8d33dc"/>
                <w:id w:val="914668188"/>
                <w:lock w:val="sdtLocked"/>
                <w:showingPlcHdr/>
                <w:dataBinding w:prefixMappings="xmlns:clcid-pte='clcid-pte'" w:xpath="/*/clcid-pte:FeiJingChangXingSunYiZhongZhaiWuZhongZuSunY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2886d8f505da4d2ebcad3fe03e7320db"/>
                <w:id w:val="1235128151"/>
                <w:lock w:val="sdtLocked"/>
              </w:sdtPr>
              <w:sdtContent>
                <w:tc>
                  <w:tcPr>
                    <w:tcW w:w="2241" w:type="pct"/>
                    <w:shd w:val="clear" w:color="auto" w:fill="auto"/>
                    <w:vAlign w:val="center"/>
                  </w:tcPr>
                  <w:p w:rsidR="007A4EC0" w:rsidRDefault="007A4EC0" w:rsidP="00704CC1">
                    <w:r>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1854447425"/>
                <w:lock w:val="sdtLocked"/>
                <w:showingPlcHdr/>
                <w:dataBinding w:prefixMappings="xmlns:clcid-pte='clcid-pte'" w:xpath="/*/clcid-pte:QiYeZhongZuFeiYongRuAnZhiZhiGongDeZhiChuZhengHeFeiYongDeng[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企业重组费用，如安置职工的支出、整合费用等的说明（非经常性损益项目）"/>
                <w:tag w:val="_GBC_caba9edc011846abab0b461cce85775b"/>
                <w:id w:val="-226233079"/>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231787594ace448a8ea050d85cd9635f"/>
                <w:id w:val="-824277074"/>
                <w:lock w:val="sdtLocked"/>
              </w:sdtPr>
              <w:sdtContent>
                <w:tc>
                  <w:tcPr>
                    <w:tcW w:w="2241" w:type="pct"/>
                    <w:shd w:val="clear" w:color="auto" w:fill="auto"/>
                    <w:vAlign w:val="center"/>
                  </w:tcPr>
                  <w:p w:rsidR="007A4EC0" w:rsidRDefault="007A4EC0" w:rsidP="00704CC1">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2094043747"/>
                <w:lock w:val="sdtLocked"/>
                <w:showingPlcHdr/>
                <w:dataBinding w:prefixMappings="xmlns:clcid-pte='clcid-pte'" w:xpath="/*/clcid-pte:FeiJingChangXingSunYiZhongJiaoYiJiaGeXianShiGongYunDeJiaoYiChanShengDeSunY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交易价格显失公允的交易产生的超过公允价值部分的损益的说明（非经常性损益项目）"/>
                <w:tag w:val="_GBC_917f369ca953451280b5b4471d607e8a"/>
                <w:id w:val="1145088572"/>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ade07d30b88b426b84f1af6ec0155f4d"/>
                <w:id w:val="598760532"/>
                <w:lock w:val="sdtLocked"/>
              </w:sdtPr>
              <w:sdtContent>
                <w:tc>
                  <w:tcPr>
                    <w:tcW w:w="2241" w:type="pct"/>
                    <w:shd w:val="clear" w:color="auto" w:fill="auto"/>
                    <w:vAlign w:val="center"/>
                  </w:tcPr>
                  <w:p w:rsidR="007A4EC0" w:rsidRDefault="007A4EC0" w:rsidP="00704CC1">
                    <w:r>
                      <w:rPr>
                        <w:rFonts w:hint="eastAsia"/>
                      </w:rPr>
                      <w:t>同</w:t>
                    </w:r>
                    <w:proofErr w:type="gramStart"/>
                    <w:r>
                      <w:rPr>
                        <w:rFonts w:hint="eastAsia"/>
                      </w:rPr>
                      <w:t>一控制</w:t>
                    </w:r>
                    <w:proofErr w:type="gramEnd"/>
                    <w:r>
                      <w:rPr>
                        <w:rFonts w:hint="eastAsia"/>
                      </w:rPr>
                      <w:t>下企业合并产生的子公司期初至</w:t>
                    </w:r>
                    <w:proofErr w:type="gramStart"/>
                    <w:r>
                      <w:rPr>
                        <w:rFonts w:hint="eastAsia"/>
                      </w:rPr>
                      <w:t>合并日</w:t>
                    </w:r>
                    <w:proofErr w:type="gramEnd"/>
                    <w:r>
                      <w:rPr>
                        <w:rFonts w:hint="eastAsia"/>
                      </w:rPr>
                      <w:t>的当期净损益</w:t>
                    </w:r>
                  </w:p>
                </w:tc>
              </w:sdtContent>
            </w:sdt>
            <w:sdt>
              <w:sdtPr>
                <w:rPr>
                  <w:rFonts w:hint="eastAsia"/>
                </w:rPr>
                <w:alias w:val="同一控制下企业合并产生的子公司期初至合并日的当期净损益（非经常性损益项目）"/>
                <w:tag w:val="_GBC_98621cb0e9cf4beca12e26ef7d46892c"/>
                <w:id w:val="1703286038"/>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同一控制下企业合并产生的子公司期初至合并日的当期净损益的说明（非经常性损益项目）"/>
                <w:tag w:val="_GBC_255b292194524d79ba717575b7da6854"/>
                <w:id w:val="778753791"/>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fc6354f58bce4f0e9409d22978ff4d79"/>
                <w:id w:val="1787847948"/>
                <w:lock w:val="sdtLocked"/>
              </w:sdtPr>
              <w:sdtContent>
                <w:tc>
                  <w:tcPr>
                    <w:tcW w:w="2241" w:type="pct"/>
                    <w:shd w:val="clear" w:color="auto" w:fill="auto"/>
                    <w:vAlign w:val="center"/>
                  </w:tcPr>
                  <w:p w:rsidR="007A4EC0" w:rsidRDefault="007A4EC0" w:rsidP="00704CC1">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428271595"/>
                <w:lock w:val="sdtLocked"/>
                <w:showingPlcHdr/>
                <w:dataBinding w:prefixMappings="xmlns:clcid-pte='clcid-pte'" w:xpath="/*/clcid-pte:YuGongSiZhuYingYeWuWuGuanDeYuJiFuZhaiChanShengDeSunY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与公司正常经营业务无关的或有事项产生的损益的说明（非经常性损益项目）"/>
                <w:tag w:val="_GBC_8efd32e7fcd347b79aea4ff0c5324da1"/>
                <w:id w:val="943883457"/>
                <w:lock w:val="sdtLocked"/>
                <w:showingPlcHdr/>
                <w:dataBinding w:prefixMappings="xmlns:clcid-pte='clcid-pte'" w:xpath="/*/clcid-pte:YuGongSiZhuYingYeWuWuGuanDeYuJiFuZhaiChanShengDeSunY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tc>
              <w:tcPr>
                <w:tcW w:w="2241" w:type="pct"/>
                <w:shd w:val="clear" w:color="auto" w:fill="auto"/>
                <w:vAlign w:val="center"/>
              </w:tcPr>
              <w:sdt>
                <w:sdtPr>
                  <w:rPr>
                    <w:rFonts w:hint="eastAsia"/>
                  </w:rPr>
                  <w:tag w:val="_PLD_6498769efe934f4b8e819e7019ca7f0f"/>
                  <w:id w:val="760955765"/>
                  <w:lock w:val="sdtLocked"/>
                </w:sdtPr>
                <w:sdtContent>
                  <w:p w:rsidR="007A4EC0" w:rsidRDefault="007A4EC0" w:rsidP="00704CC1">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1103379740"/>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7" w:type="pct"/>
                    <w:shd w:val="clear" w:color="auto" w:fill="auto"/>
                    <w:vAlign w:val="center"/>
                  </w:tcPr>
                  <w:p w:rsidR="007A4EC0" w:rsidRDefault="007A4EC0" w:rsidP="00704CC1">
                    <w:pPr>
                      <w:jc w:val="right"/>
                    </w:pP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162431117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tc>
              <w:tcPr>
                <w:tcW w:w="2241" w:type="pct"/>
                <w:shd w:val="clear" w:color="auto" w:fill="auto"/>
                <w:vAlign w:val="center"/>
              </w:tcPr>
              <w:sdt>
                <w:sdtPr>
                  <w:rPr>
                    <w:rFonts w:hint="eastAsia"/>
                  </w:rPr>
                  <w:tag w:val="_PLD_0ba62d9157db4138a798780600699802"/>
                  <w:id w:val="-6762344"/>
                  <w:lock w:val="sdtLocked"/>
                </w:sdtPr>
                <w:sdtContent>
                  <w:p w:rsidR="007A4EC0" w:rsidRDefault="007A4EC0" w:rsidP="00704CC1">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1055547161"/>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1377" w:type="pct"/>
                    <w:shd w:val="clear" w:color="auto" w:fill="auto"/>
                    <w:vAlign w:val="center"/>
                  </w:tcPr>
                  <w:p w:rsidR="007A4EC0" w:rsidRDefault="007A4EC0" w:rsidP="00704CC1">
                    <w:pPr>
                      <w:jc w:val="right"/>
                    </w:pPr>
                  </w:p>
                </w:tc>
              </w:sdtContent>
            </w:sdt>
            <w:sdt>
              <w:sdtPr>
                <w:alias w:val="单独进行减值测试的应收款项、合同资产减值准备转回的说明（非经常性损益项目）"/>
                <w:tag w:val="_GBC_2d0278b63e544019971dfb93ba53aea6"/>
                <w:id w:val="606310280"/>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feb38342f8b14f858ebcca34d91ef550"/>
                <w:id w:val="-1576507716"/>
                <w:lock w:val="sdtLocked"/>
              </w:sdtPr>
              <w:sdtContent>
                <w:tc>
                  <w:tcPr>
                    <w:tcW w:w="2241" w:type="pct"/>
                    <w:shd w:val="clear" w:color="auto" w:fill="auto"/>
                    <w:vAlign w:val="center"/>
                  </w:tcPr>
                  <w:p w:rsidR="007A4EC0" w:rsidRDefault="007A4EC0" w:rsidP="00704CC1">
                    <w:r>
                      <w:rPr>
                        <w:rFonts w:hint="eastAsia"/>
                      </w:rPr>
                      <w:t>对外委托贷款取得的损益</w:t>
                    </w:r>
                  </w:p>
                </w:tc>
              </w:sdtContent>
            </w:sdt>
            <w:sdt>
              <w:sdtPr>
                <w:rPr>
                  <w:rFonts w:hint="eastAsia"/>
                </w:rPr>
                <w:alias w:val="对外委托贷款取得的损益（非经常性损益项目）"/>
                <w:tag w:val="_GBC_6e819693bb9843c79efbd4ad69051cc4"/>
                <w:id w:val="-1975131321"/>
                <w:lock w:val="sdtLocked"/>
                <w:showingPlcHdr/>
                <w:dataBinding w:prefixMappings="xmlns:clcid-pte='clcid-pte'" w:xpath="/*/clcid-pte:DuiWaiWeiTuoDaiKuanQuDeDeSunY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对外委托贷款取得的损益的说明（非经常性损益项目）"/>
                <w:tag w:val="_GBC_26cceaa427894760aaa83657825fc132"/>
                <w:id w:val="2074238175"/>
                <w:lock w:val="sdtLocked"/>
                <w:showingPlcHdr/>
                <w:dataBinding w:prefixMappings="xmlns:clcid-pte='clcid-pte'" w:xpath="/*/clcid-pte:DuiWaiWeiTuoDaiKuanQuDeDeSunY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a22ef2c22f944cdaa26040ad50c16cac"/>
                <w:id w:val="806056710"/>
                <w:lock w:val="sdtLocked"/>
              </w:sdtPr>
              <w:sdtContent>
                <w:tc>
                  <w:tcPr>
                    <w:tcW w:w="2241" w:type="pct"/>
                    <w:shd w:val="clear" w:color="auto" w:fill="auto"/>
                    <w:vAlign w:val="center"/>
                  </w:tcPr>
                  <w:p w:rsidR="007A4EC0" w:rsidRDefault="007A4EC0" w:rsidP="00704CC1">
                    <w:r>
                      <w:rPr>
                        <w:rFonts w:hint="eastAsia"/>
                      </w:rPr>
                      <w:t>采用公允价值模式进行后续计量的投资性</w:t>
                    </w:r>
                    <w:r>
                      <w:rPr>
                        <w:rFonts w:hint="eastAsia"/>
                      </w:rPr>
                      <w:lastRenderedPageBreak/>
                      <w:t>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80811486"/>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采用公允价值模式进行后续计量的投资性房地产公允价值变动产生的损益的说明（非经常性损益项目）"/>
                <w:tag w:val="_GBC_009db6cc785f4bbb91761430231d14ce"/>
                <w:id w:val="557899332"/>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66253ce190364baa8702098f9923fc9b"/>
                <w:id w:val="1217472977"/>
                <w:lock w:val="sdtLocked"/>
              </w:sdtPr>
              <w:sdtContent>
                <w:tc>
                  <w:tcPr>
                    <w:tcW w:w="2241" w:type="pct"/>
                    <w:shd w:val="clear" w:color="auto" w:fill="auto"/>
                    <w:vAlign w:val="center"/>
                  </w:tcPr>
                  <w:p w:rsidR="007A4EC0" w:rsidRDefault="007A4EC0" w:rsidP="00704CC1">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2042861607"/>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根据税收、会计等法律、法规的要求对当期损益进行一次性调整对当期损益的影响的说明（非经常性损益项目）"/>
                <w:tag w:val="_GBC_6efed946dbd6485293665e7aea2bcf68"/>
                <w:id w:val="1746527608"/>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fa1c4b1a8dc840c093ac835d0ff2d658"/>
                <w:id w:val="-1645655248"/>
                <w:lock w:val="sdtLocked"/>
              </w:sdtPr>
              <w:sdtContent>
                <w:tc>
                  <w:tcPr>
                    <w:tcW w:w="2241" w:type="pct"/>
                    <w:shd w:val="clear" w:color="auto" w:fill="auto"/>
                    <w:vAlign w:val="center"/>
                  </w:tcPr>
                  <w:p w:rsidR="007A4EC0" w:rsidRDefault="007A4EC0" w:rsidP="00704CC1">
                    <w:r>
                      <w:rPr>
                        <w:rFonts w:hint="eastAsia"/>
                      </w:rPr>
                      <w:t>受托经营取得的托管费收入</w:t>
                    </w:r>
                  </w:p>
                </w:tc>
              </w:sdtContent>
            </w:sdt>
            <w:sdt>
              <w:sdtPr>
                <w:rPr>
                  <w:rFonts w:hint="eastAsia"/>
                </w:rPr>
                <w:alias w:val="受托经营取得的托管费收入（非经常性损益项目）"/>
                <w:tag w:val="_GBC_01bb7c18ed004499a19ed60d8ada354b"/>
                <w:id w:val="-787746293"/>
                <w:lock w:val="sdtLocked"/>
                <w:showingPlcHdr/>
                <w:dataBinding w:prefixMappings="xmlns:clcid-pte='clcid-pte'" w:xpath="/*/clcid-pte:ShouTuoJingYingQuDeDeTuoGuanFeiShouRu[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alias w:val="受托经营取得的托管费收入的说明（非经常性损益项目）"/>
                <w:tag w:val="_GBC_636fb229e1fe41c3b0932068619569bb"/>
                <w:id w:val="-1471822136"/>
                <w:lock w:val="sdtLocked"/>
                <w:showingPlcHdr/>
                <w:dataBinding w:prefixMappings="xmlns:clcid-pte='clcid-pte'" w:xpath="/*/clcid-pte:ShouTuoJingYingQuDeDeTuoGuanFeiShouRu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d99047b8026b45e79749d3c2bef23630"/>
                <w:id w:val="1275982862"/>
                <w:lock w:val="sdtLocked"/>
              </w:sdtPr>
              <w:sdtContent>
                <w:tc>
                  <w:tcPr>
                    <w:tcW w:w="2241" w:type="pct"/>
                    <w:shd w:val="clear" w:color="auto" w:fill="auto"/>
                    <w:vAlign w:val="center"/>
                  </w:tcPr>
                  <w:p w:rsidR="007A4EC0" w:rsidRDefault="007A4EC0" w:rsidP="00704CC1">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895471602"/>
                <w:lock w:val="sdtLocked"/>
                <w:dataBinding w:prefixMappings="xmlns:clcid-pte='clcid-pte'" w:xpath="/*/clcid-pte:ChuShangShuGeXiangZhiWaiDeQiTaYingYeWaiShouZhiJingE[not(@periodRef)]" w:storeItemID="{89EBAB94-44A0-46A2-B712-30D997D04A6D}"/>
                <w:text/>
              </w:sdtPr>
              <w:sdtContent>
                <w:tc>
                  <w:tcPr>
                    <w:tcW w:w="1377" w:type="pct"/>
                    <w:shd w:val="clear" w:color="auto" w:fill="auto"/>
                    <w:vAlign w:val="center"/>
                  </w:tcPr>
                  <w:p w:rsidR="007A4EC0" w:rsidRDefault="007A4EC0" w:rsidP="00704CC1">
                    <w:pPr>
                      <w:jc w:val="right"/>
                    </w:pPr>
                    <w:r>
                      <w:rPr>
                        <w:rFonts w:hint="eastAsia"/>
                      </w:rPr>
                      <w:t>-3,581,472.59</w:t>
                    </w:r>
                  </w:p>
                </w:tc>
              </w:sdtContent>
            </w:sdt>
            <w:sdt>
              <w:sdtPr>
                <w:alias w:val="除上述各项之外的其他营业外收入和支出的说明（非经常性损益项目）"/>
                <w:tag w:val="_GBC_9c075c815c3448f0bcee455eb66a6ed9"/>
                <w:id w:val="-644270815"/>
                <w:lock w:val="sdtLocked"/>
                <w:showingPlcHdr/>
                <w:dataBinding w:prefixMappings="xmlns:clcid-pte='clcid-pte'" w:xpath="/*/clcid-pte:ChuShangShuGeXiangZhiWaiDeQiTaYingYeWaiShouZhiJingE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dc56e1bb5d544242833b92e882d778f7"/>
                <w:id w:val="-1906525235"/>
                <w:lock w:val="sdtLocked"/>
              </w:sdtPr>
              <w:sdtContent>
                <w:tc>
                  <w:tcPr>
                    <w:tcW w:w="2241" w:type="pct"/>
                    <w:shd w:val="clear" w:color="auto" w:fill="auto"/>
                    <w:vAlign w:val="center"/>
                  </w:tcPr>
                  <w:p w:rsidR="007A4EC0" w:rsidRDefault="007A4EC0" w:rsidP="00704CC1">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247626435"/>
                <w:lock w:val="sdtLocked"/>
                <w:showingPlcHdr/>
                <w:dataBinding w:prefixMappings="xmlns:clcid-pte='clcid-pte'" w:xpath="/*/clcid-pte:QiTaFeiJingChangXingSunYiXiangMu[not(@periodRef)]" w:storeItemID="{89EBAB94-44A0-46A2-B712-30D997D04A6D}"/>
                <w:text/>
              </w:sdtPr>
              <w:sdtContent>
                <w:tc>
                  <w:tcPr>
                    <w:tcW w:w="1377" w:type="pct"/>
                    <w:shd w:val="clear" w:color="auto" w:fill="auto"/>
                    <w:vAlign w:val="center"/>
                  </w:tcPr>
                  <w:p w:rsidR="007A4EC0" w:rsidRDefault="007A4EC0" w:rsidP="00704CC1">
                    <w:pPr>
                      <w:jc w:val="right"/>
                    </w:pPr>
                    <w:r>
                      <w:t xml:space="preserve">     </w:t>
                    </w:r>
                  </w:p>
                </w:tc>
              </w:sdtContent>
            </w:sdt>
            <w:sdt>
              <w:sdtPr>
                <w:rPr>
                  <w:rFonts w:hint="eastAsia"/>
                </w:rPr>
                <w:alias w:val="其他符合非经常性损益定义的损益项目说明（非经常性损益项目）"/>
                <w:tag w:val="_GBC_b5cb420cff5d4df89d874df238baf0ce"/>
                <w:id w:val="-446227773"/>
                <w:lock w:val="sdtLocked"/>
                <w:showingPlcHdr/>
                <w:dataBinding w:prefixMappings="xmlns:clcid-pte='clcid-pte'" w:xpath="/*/clcid-pte:QiTaFeiJingChangXingSunYiXiangMu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a3115e396e8d490b8b02b4ca0b50ad1d"/>
                <w:id w:val="-382637275"/>
                <w:lock w:val="sdtLocked"/>
              </w:sdtPr>
              <w:sdtContent>
                <w:tc>
                  <w:tcPr>
                    <w:tcW w:w="2241" w:type="pct"/>
                    <w:shd w:val="clear" w:color="auto" w:fill="auto"/>
                    <w:vAlign w:val="center"/>
                  </w:tcPr>
                  <w:p w:rsidR="007A4EC0" w:rsidRDefault="007A4EC0" w:rsidP="00704CC1">
                    <w:r>
                      <w:rPr>
                        <w:rFonts w:hint="eastAsia"/>
                      </w:rPr>
                      <w:t>减：所得税影响额</w:t>
                    </w:r>
                  </w:p>
                </w:tc>
              </w:sdtContent>
            </w:sdt>
            <w:sdt>
              <w:sdtPr>
                <w:rPr>
                  <w:rFonts w:hint="eastAsia"/>
                </w:rPr>
                <w:alias w:val="非经常性损益_对所得税的影响"/>
                <w:tag w:val="_GBC_1564ecde27e94754875e776609c19f67"/>
                <w:id w:val="-704945673"/>
                <w:lock w:val="sdtLocked"/>
                <w:dataBinding w:prefixMappings="xmlns:clcid-pte='clcid-pte'" w:xpath="/*/clcid-pte:FeiJingChangXingSunYiDeKouChuXiangMuDuiSuoDeShuiDeYingXiang[not(@periodRef)]" w:storeItemID="{89EBAB94-44A0-46A2-B712-30D997D04A6D}"/>
                <w:text/>
              </w:sdtPr>
              <w:sdtContent>
                <w:tc>
                  <w:tcPr>
                    <w:tcW w:w="1377" w:type="pct"/>
                    <w:shd w:val="clear" w:color="auto" w:fill="auto"/>
                    <w:vAlign w:val="center"/>
                  </w:tcPr>
                  <w:p w:rsidR="007A4EC0" w:rsidRDefault="007A4EC0" w:rsidP="00704CC1">
                    <w:pPr>
                      <w:jc w:val="right"/>
                    </w:pPr>
                    <w:r>
                      <w:rPr>
                        <w:rFonts w:hint="eastAsia"/>
                      </w:rPr>
                      <w:t>1,473,163.16</w:t>
                    </w:r>
                  </w:p>
                </w:tc>
              </w:sdtContent>
            </w:sdt>
            <w:sdt>
              <w:sdtPr>
                <w:alias w:val="所得税影响额的说明（非经常性损益项目）"/>
                <w:tag w:val="_GBC_e513123bd70747eb9eb9a7ed0ba8c555"/>
                <w:id w:val="-1622607955"/>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88ed22294ebe4117963f18569902fcc4"/>
                <w:id w:val="191891768"/>
                <w:lock w:val="sdtLocked"/>
              </w:sdtPr>
              <w:sdtContent>
                <w:tc>
                  <w:tcPr>
                    <w:tcW w:w="2241" w:type="pct"/>
                    <w:shd w:val="clear" w:color="auto" w:fill="auto"/>
                    <w:vAlign w:val="center"/>
                  </w:tcPr>
                  <w:p w:rsidR="007A4EC0" w:rsidRDefault="007A4EC0" w:rsidP="00704CC1">
                    <w:pPr>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95218203"/>
                <w:lock w:val="sdtLocked"/>
                <w:dataBinding w:prefixMappings="xmlns:clcid-pte='clcid-pte'" w:xpath="/*/clcid-pte:FeiJingChangXingSunYiXiangMuZhongShaoShuGuDongQuanYiYingXiangE[not(@periodRef)]" w:storeItemID="{89EBAB94-44A0-46A2-B712-30D997D04A6D}"/>
                <w:text/>
              </w:sdtPr>
              <w:sdtContent>
                <w:tc>
                  <w:tcPr>
                    <w:tcW w:w="1377" w:type="pct"/>
                    <w:shd w:val="clear" w:color="auto" w:fill="auto"/>
                    <w:vAlign w:val="center"/>
                  </w:tcPr>
                  <w:p w:rsidR="007A4EC0" w:rsidRDefault="007A4EC0" w:rsidP="00704CC1">
                    <w:pPr>
                      <w:jc w:val="right"/>
                    </w:pPr>
                    <w:r>
                      <w:rPr>
                        <w:rFonts w:hint="eastAsia"/>
                      </w:rPr>
                      <w:t>14,547.05</w:t>
                    </w:r>
                  </w:p>
                </w:tc>
              </w:sdtContent>
            </w:sdt>
            <w:sdt>
              <w:sdtPr>
                <w:alias w:val="少数股东权益影响额的说明（非经常性损益项目）"/>
                <w:tag w:val="_GBC_21d9ffc595b7458b9c4e73e737655985"/>
                <w:id w:val="1848822312"/>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vAlign w:val="center"/>
                  </w:tcPr>
                  <w:p w:rsidR="007A4EC0" w:rsidRDefault="00D87FB8" w:rsidP="00704CC1">
                    <w:r>
                      <w:t xml:space="preserve">     </w:t>
                    </w:r>
                  </w:p>
                </w:tc>
              </w:sdtContent>
            </w:sdt>
          </w:tr>
          <w:tr w:rsidR="007A4EC0" w:rsidTr="00704CC1">
            <w:sdt>
              <w:sdtPr>
                <w:tag w:val="_PLD_4ca07c62a532429b944c09bb184430ac"/>
                <w:id w:val="-917791831"/>
                <w:lock w:val="sdtLocked"/>
              </w:sdtPr>
              <w:sdtContent>
                <w:tc>
                  <w:tcPr>
                    <w:tcW w:w="2241" w:type="pct"/>
                    <w:shd w:val="clear" w:color="auto" w:fill="auto"/>
                    <w:vAlign w:val="center"/>
                  </w:tcPr>
                  <w:p w:rsidR="007A4EC0" w:rsidRDefault="007A4EC0" w:rsidP="00704CC1">
                    <w:pPr>
                      <w:jc w:val="center"/>
                    </w:pPr>
                    <w:r>
                      <w:rPr>
                        <w:rFonts w:hint="eastAsia"/>
                      </w:rPr>
                      <w:t>合计</w:t>
                    </w:r>
                  </w:p>
                </w:tc>
              </w:sdtContent>
            </w:sdt>
            <w:sdt>
              <w:sdtPr>
                <w:rPr>
                  <w:rFonts w:hint="eastAsia"/>
                </w:rPr>
                <w:alias w:val="扣除的非经常性损益合计"/>
                <w:tag w:val="_GBC_d518a1fdd4ec465292454f884c810341"/>
                <w:id w:val="272822909"/>
                <w:lock w:val="sdtLocked"/>
                <w:dataBinding w:prefixMappings="xmlns:clcid-pte='clcid-pte'" w:xpath="/*/clcid-pte:KouChuDeFeiJingChangXingSunYiHeJi[not(@periodRef)]" w:storeItemID="{89EBAB94-44A0-46A2-B712-30D997D04A6D}"/>
                <w:text/>
              </w:sdtPr>
              <w:sdtContent>
                <w:tc>
                  <w:tcPr>
                    <w:tcW w:w="1377" w:type="pct"/>
                    <w:shd w:val="clear" w:color="auto" w:fill="auto"/>
                    <w:vAlign w:val="center"/>
                  </w:tcPr>
                  <w:p w:rsidR="007A4EC0" w:rsidRDefault="007A4EC0" w:rsidP="00704CC1">
                    <w:pPr>
                      <w:jc w:val="right"/>
                    </w:pPr>
                    <w:r>
                      <w:rPr>
                        <w:rFonts w:hint="eastAsia"/>
                      </w:rPr>
                      <w:t>7,808,932.04</w:t>
                    </w:r>
                  </w:p>
                </w:tc>
              </w:sdtContent>
            </w:sdt>
            <w:sdt>
              <w:sdtPr>
                <w:rPr>
                  <w:rFonts w:hint="eastAsia"/>
                </w:rPr>
                <w:alias w:val="扣除的非经常性损益合计说明"/>
                <w:tag w:val="_GBC_96b36bdab33c442491bfe762db9f195d"/>
                <w:id w:val="40559165"/>
                <w:lock w:val="sdtLocked"/>
                <w:showingPlcHdr/>
                <w:dataBinding w:prefixMappings="xmlns:clcid-pte='clcid-pte'" w:xpath="/*/clcid-pte:KouChuDeFeiJingChangXingSunYiHeJiShuoMing[not(@periodRef)]" w:storeItemID="{89EBAB94-44A0-46A2-B712-30D997D04A6D}"/>
                <w:text/>
              </w:sdtPr>
              <w:sdtContent>
                <w:tc>
                  <w:tcPr>
                    <w:tcW w:w="1382" w:type="pct"/>
                    <w:vAlign w:val="center"/>
                  </w:tcPr>
                  <w:p w:rsidR="007A4EC0" w:rsidRDefault="00D87FB8" w:rsidP="00704CC1">
                    <w:r>
                      <w:t xml:space="preserve">     </w:t>
                    </w:r>
                  </w:p>
                </w:tc>
              </w:sdtContent>
            </w:sdt>
          </w:tr>
        </w:tbl>
        <w:p w:rsidR="009E20FD" w:rsidRDefault="004D04BD"/>
      </w:sdtContent>
    </w:sdt>
    <w:bookmarkEnd w:id="284" w:displacedByCustomXml="prev"/>
    <w:bookmarkEnd w:id="285" w:displacedByCustomXml="prev"/>
    <w:sdt>
      <w:sdtPr>
        <w:rPr>
          <w:rFonts w:hint="eastAsia"/>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9E20FD" w:rsidRDefault="0092596A">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679245583"/>
            <w:lock w:val="sdtLocked"/>
            <w:placeholder>
              <w:docPart w:val="GBC22222222222222222222222222222"/>
            </w:placeholder>
          </w:sdtPr>
          <w:sdtContent>
            <w:p w:rsidR="009E20FD" w:rsidRDefault="0092596A" w:rsidP="005B0C34">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9E20FD" w:rsidRDefault="0092596A">
          <w:pPr>
            <w:pStyle w:val="30"/>
            <w:numPr>
              <w:ilvl w:val="0"/>
              <w:numId w:val="4"/>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Content>
            <w:p w:rsidR="009E20FD" w:rsidRDefault="0092596A">
              <w:r>
                <w:fldChar w:fldCharType="begin"/>
              </w:r>
              <w:r w:rsidR="005B0C34">
                <w:instrText xml:space="preserve"> MACROBUTTON  SnrToggleCheckbox √适用 </w:instrText>
              </w:r>
              <w:r>
                <w:fldChar w:fldCharType="end"/>
              </w:r>
              <w:r>
                <w:fldChar w:fldCharType="begin"/>
              </w:r>
              <w:r w:rsidR="005B0C34">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9E20FD" w:rsidTr="007547DE">
            <w:trPr>
              <w:trHeight w:val="270"/>
            </w:trPr>
            <w:sdt>
              <w:sdtPr>
                <w:tag w:val="_PLD_680a8ba0e71a45459c0939cd6c78c07f"/>
                <w:id w:val="-1037509152"/>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t>报告期利润</w:t>
                    </w:r>
                  </w:p>
                </w:tc>
              </w:sdtContent>
            </w:sdt>
            <w:sdt>
              <w:sdtPr>
                <w:tag w:val="_PLD_608d0086e1154f8ca6d3c34247132ef0"/>
                <w:id w:val="1328863501"/>
                <w:lock w:val="sdtLocked"/>
              </w:sdtPr>
              <w:sdtContent>
                <w:tc>
                  <w:tcPr>
                    <w:tcW w:w="1017" w:type="pct"/>
                    <w:vMerge w:val="restart"/>
                    <w:tcBorders>
                      <w:top w:val="single" w:sz="4" w:space="0" w:color="auto"/>
                      <w:left w:val="single" w:sz="4" w:space="0" w:color="auto"/>
                      <w:right w:val="single" w:sz="4" w:space="0" w:color="auto"/>
                    </w:tcBorders>
                    <w:vAlign w:val="center"/>
                  </w:tcPr>
                  <w:p w:rsidR="009E20FD" w:rsidRDefault="0092596A">
                    <w:pPr>
                      <w:jc w:val="center"/>
                    </w:pPr>
                    <w:r>
                      <w:t>加权平均净资产收益率（%）</w:t>
                    </w:r>
                  </w:p>
                </w:tc>
              </w:sdtContent>
            </w:sdt>
            <w:sdt>
              <w:sdtPr>
                <w:tag w:val="_PLD_8b4a0bf973be4a19862ac5168193db93"/>
                <w:id w:val="945661721"/>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t>每股收益</w:t>
                    </w:r>
                  </w:p>
                </w:tc>
              </w:sdtContent>
            </w:sdt>
          </w:tr>
          <w:tr w:rsidR="009E20FD"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9E20FD" w:rsidRDefault="009E20FD">
                <w:pPr>
                  <w:jc w:val="center"/>
                </w:pPr>
              </w:p>
            </w:tc>
            <w:tc>
              <w:tcPr>
                <w:tcW w:w="1017" w:type="pct"/>
                <w:vMerge/>
                <w:tcBorders>
                  <w:left w:val="single" w:sz="4" w:space="0" w:color="auto"/>
                  <w:bottom w:val="single" w:sz="4" w:space="0" w:color="auto"/>
                  <w:right w:val="single" w:sz="4" w:space="0" w:color="auto"/>
                </w:tcBorders>
                <w:vAlign w:val="center"/>
              </w:tcPr>
              <w:p w:rsidR="009E20FD" w:rsidRDefault="009E20FD">
                <w:pPr>
                  <w:jc w:val="center"/>
                </w:pPr>
              </w:p>
            </w:tc>
            <w:sdt>
              <w:sdtPr>
                <w:tag w:val="_PLD_45472770a81744249d77e54c2efc412a"/>
                <w:id w:val="-1056080072"/>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t>基本每股收益</w:t>
                    </w:r>
                  </w:p>
                </w:tc>
              </w:sdtContent>
            </w:sdt>
            <w:sdt>
              <w:sdtPr>
                <w:tag w:val="_PLD_c4e5be0bbc134fa28e28895e1a12e02c"/>
                <w:id w:val="-235708469"/>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9E20FD" w:rsidRDefault="0092596A">
                    <w:pPr>
                      <w:jc w:val="center"/>
                    </w:pPr>
                    <w:r>
                      <w:t>稀释每股收益</w:t>
                    </w:r>
                  </w:p>
                </w:tc>
              </w:sdtContent>
            </w:sdt>
          </w:tr>
          <w:tr w:rsidR="007A4EC0" w:rsidTr="00704CC1">
            <w:trPr>
              <w:trHeight w:val="360"/>
            </w:trPr>
            <w:sdt>
              <w:sdtPr>
                <w:tag w:val="_PLD_c94607fd97d648bd8ca7517a2c7054ea"/>
                <w:id w:val="1007250962"/>
                <w:lock w:val="sdtLocked"/>
              </w:sdtPr>
              <w:sdtContent>
                <w:tc>
                  <w:tcPr>
                    <w:tcW w:w="1610" w:type="pct"/>
                    <w:tcBorders>
                      <w:top w:val="single" w:sz="4" w:space="0" w:color="auto"/>
                      <w:left w:val="single" w:sz="4" w:space="0" w:color="auto"/>
                      <w:bottom w:val="single" w:sz="4" w:space="0" w:color="auto"/>
                      <w:right w:val="single" w:sz="4" w:space="0" w:color="auto"/>
                    </w:tcBorders>
                  </w:tcPr>
                  <w:p w:rsidR="007A4EC0" w:rsidRDefault="007A4EC0">
                    <w: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7A4EC0" w:rsidRDefault="007A4EC0" w:rsidP="007A4EC0">
                <w:pPr>
                  <w:jc w:val="right"/>
                  <w:rPr>
                    <w:sz w:val="24"/>
                    <w:szCs w:val="24"/>
                  </w:rPr>
                </w:pPr>
                <w:r>
                  <w:t>8.03</w:t>
                </w:r>
              </w:p>
            </w:tc>
            <w:tc>
              <w:tcPr>
                <w:tcW w:w="1186" w:type="pct"/>
                <w:tcBorders>
                  <w:top w:val="single" w:sz="4" w:space="0" w:color="auto"/>
                  <w:left w:val="single" w:sz="4" w:space="0" w:color="auto"/>
                  <w:bottom w:val="single" w:sz="4" w:space="0" w:color="auto"/>
                  <w:right w:val="single" w:sz="4" w:space="0" w:color="auto"/>
                </w:tcBorders>
                <w:vAlign w:val="center"/>
              </w:tcPr>
              <w:p w:rsidR="007A4EC0" w:rsidRDefault="007A4EC0" w:rsidP="007A4EC0">
                <w:pPr>
                  <w:jc w:val="right"/>
                  <w:rPr>
                    <w:sz w:val="24"/>
                    <w:szCs w:val="24"/>
                  </w:rPr>
                </w:pPr>
                <w:r>
                  <w:t>0.9314</w:t>
                </w:r>
              </w:p>
            </w:tc>
            <w:tc>
              <w:tcPr>
                <w:tcW w:w="1187" w:type="pct"/>
                <w:tcBorders>
                  <w:top w:val="single" w:sz="4" w:space="0" w:color="auto"/>
                  <w:left w:val="single" w:sz="4" w:space="0" w:color="auto"/>
                  <w:bottom w:val="single" w:sz="4" w:space="0" w:color="auto"/>
                  <w:right w:val="single" w:sz="4" w:space="0" w:color="auto"/>
                </w:tcBorders>
                <w:vAlign w:val="center"/>
              </w:tcPr>
              <w:p w:rsidR="007A4EC0" w:rsidRDefault="007A4EC0" w:rsidP="007A4EC0">
                <w:pPr>
                  <w:jc w:val="right"/>
                  <w:rPr>
                    <w:sz w:val="24"/>
                    <w:szCs w:val="24"/>
                  </w:rPr>
                </w:pPr>
                <w:r>
                  <w:t>0.9314</w:t>
                </w:r>
              </w:p>
            </w:tc>
          </w:tr>
          <w:tr w:rsidR="007A4EC0" w:rsidTr="00704CC1">
            <w:trPr>
              <w:trHeight w:val="360"/>
            </w:trPr>
            <w:sdt>
              <w:sdtPr>
                <w:tag w:val="_PLD_0794afc706e94e77876df1281577a7d9"/>
                <w:id w:val="4253001"/>
                <w:lock w:val="sdtLocked"/>
              </w:sdtPr>
              <w:sdtContent>
                <w:tc>
                  <w:tcPr>
                    <w:tcW w:w="1610" w:type="pct"/>
                    <w:tcBorders>
                      <w:top w:val="single" w:sz="4" w:space="0" w:color="auto"/>
                      <w:left w:val="single" w:sz="4" w:space="0" w:color="auto"/>
                      <w:bottom w:val="single" w:sz="4" w:space="0" w:color="auto"/>
                      <w:right w:val="single" w:sz="4" w:space="0" w:color="auto"/>
                    </w:tcBorders>
                  </w:tcPr>
                  <w:p w:rsidR="007A4EC0" w:rsidRDefault="007A4EC0">
                    <w: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7A4EC0" w:rsidRDefault="007A4EC0" w:rsidP="007A4EC0">
                <w:pPr>
                  <w:jc w:val="right"/>
                  <w:rPr>
                    <w:sz w:val="24"/>
                    <w:szCs w:val="24"/>
                  </w:rPr>
                </w:pPr>
                <w:r>
                  <w:t>7.98</w:t>
                </w:r>
              </w:p>
            </w:tc>
            <w:tc>
              <w:tcPr>
                <w:tcW w:w="1186" w:type="pct"/>
                <w:tcBorders>
                  <w:top w:val="single" w:sz="4" w:space="0" w:color="auto"/>
                  <w:left w:val="single" w:sz="4" w:space="0" w:color="auto"/>
                  <w:bottom w:val="single" w:sz="4" w:space="0" w:color="auto"/>
                  <w:right w:val="single" w:sz="4" w:space="0" w:color="auto"/>
                </w:tcBorders>
                <w:vAlign w:val="center"/>
              </w:tcPr>
              <w:p w:rsidR="007A4EC0" w:rsidRDefault="007A4EC0" w:rsidP="007A4EC0">
                <w:pPr>
                  <w:jc w:val="right"/>
                  <w:rPr>
                    <w:sz w:val="24"/>
                    <w:szCs w:val="24"/>
                  </w:rPr>
                </w:pPr>
                <w:r>
                  <w:t>0.9249</w:t>
                </w:r>
              </w:p>
            </w:tc>
            <w:tc>
              <w:tcPr>
                <w:tcW w:w="1187" w:type="pct"/>
                <w:tcBorders>
                  <w:top w:val="single" w:sz="4" w:space="0" w:color="auto"/>
                  <w:left w:val="single" w:sz="4" w:space="0" w:color="auto"/>
                  <w:bottom w:val="single" w:sz="4" w:space="0" w:color="auto"/>
                  <w:right w:val="single" w:sz="4" w:space="0" w:color="auto"/>
                </w:tcBorders>
                <w:vAlign w:val="center"/>
              </w:tcPr>
              <w:p w:rsidR="007A4EC0" w:rsidRDefault="007A4EC0" w:rsidP="007A4EC0">
                <w:pPr>
                  <w:jc w:val="right"/>
                  <w:rPr>
                    <w:sz w:val="24"/>
                    <w:szCs w:val="24"/>
                  </w:rPr>
                </w:pPr>
                <w:r>
                  <w:t>0.9249</w:t>
                </w:r>
              </w:p>
            </w:tc>
          </w:tr>
        </w:tbl>
        <w:p w:rsidR="009E20FD" w:rsidRDefault="004D04BD"/>
      </w:sdtContent>
    </w:sdt>
    <w:p w:rsidR="009E20FD" w:rsidRDefault="0092596A">
      <w:pPr>
        <w:pStyle w:val="30"/>
        <w:numPr>
          <w:ilvl w:val="0"/>
          <w:numId w:val="4"/>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Content>
        <w:p w:rsidR="00A402D8" w:rsidRDefault="0092596A" w:rsidP="00A402D8">
          <w:pPr>
            <w:rPr>
              <w:rFonts w:cstheme="minorBidi"/>
              <w:kern w:val="2"/>
            </w:rPr>
          </w:pPr>
          <w:r>
            <w:fldChar w:fldCharType="begin"/>
          </w:r>
          <w:r w:rsidR="00A402D8">
            <w:instrText xml:space="preserve"> MACROBUTTON  SnrToggleCheckbox □适用 </w:instrText>
          </w:r>
          <w:r>
            <w:fldChar w:fldCharType="end"/>
          </w:r>
          <w:r>
            <w:fldChar w:fldCharType="begin"/>
          </w:r>
          <w:r w:rsidR="00A402D8">
            <w:instrText xml:space="preserve"> MACROBUTTON  SnrToggleCheckbox √不适用 </w:instrText>
          </w:r>
          <w:r>
            <w:fldChar w:fldCharType="end"/>
          </w:r>
        </w:p>
      </w:sdtContent>
    </w:sdt>
    <w:p w:rsidR="009E20FD" w:rsidRDefault="009E20FD">
      <w:pPr>
        <w:rPr>
          <w:rFonts w:cstheme="minorBidi"/>
          <w:kern w:val="2"/>
        </w:rPr>
      </w:pPr>
    </w:p>
    <w:p w:rsidR="009E20FD" w:rsidRDefault="009E20FD"/>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9E20FD" w:rsidRDefault="0092596A">
          <w:pPr>
            <w:pStyle w:val="30"/>
            <w:numPr>
              <w:ilvl w:val="0"/>
              <w:numId w:val="4"/>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Content>
            <w:p w:rsidR="009E20FD" w:rsidRDefault="0092596A" w:rsidP="00A402D8">
              <w:r>
                <w:fldChar w:fldCharType="begin"/>
              </w:r>
              <w:r w:rsidR="00A402D8">
                <w:instrText xml:space="preserve"> MACROBUTTON  SnrToggleCheckbox □适用 </w:instrText>
              </w:r>
              <w:r>
                <w:fldChar w:fldCharType="end"/>
              </w:r>
              <w:r>
                <w:fldChar w:fldCharType="begin"/>
              </w:r>
              <w:r w:rsidR="00A402D8">
                <w:instrText xml:space="preserve"> MACROBUTTON  SnrToggleCheckbox √不适用 </w:instrText>
              </w:r>
              <w:r>
                <w:fldChar w:fldCharType="end"/>
              </w:r>
            </w:p>
          </w:sdtContent>
        </w:sdt>
      </w:sdtContent>
    </w:sdt>
    <w:p w:rsidR="009E20FD" w:rsidRDefault="009E20FD"/>
    <w:bookmarkStart w:id="286" w:name="_Hlk76135020" w:displacedByCustomXml="next"/>
    <w:sdt>
      <w:sdtPr>
        <w:rPr>
          <w:b/>
          <w:bCs/>
          <w:sz w:val="24"/>
        </w:rPr>
        <w:alias w:val="模块:落款"/>
        <w:tag w:val="_SEC_05b1791af4454108ad401bb8a64cf5c6"/>
        <w:id w:val="9528651"/>
        <w:lock w:val="sdtLocked"/>
        <w:placeholder>
          <w:docPart w:val="GBC22222222222222222222222222222"/>
        </w:placeholder>
      </w:sdtPr>
      <w:sdtEndPr>
        <w:rPr>
          <w:b w:val="0"/>
          <w:bCs w:val="0"/>
          <w:sz w:val="21"/>
        </w:rPr>
      </w:sdtEndPr>
      <w:sdtContent>
        <w:p w:rsidR="009E20FD" w:rsidRDefault="009E20FD">
          <w:pPr>
            <w:spacing w:line="360" w:lineRule="exact"/>
            <w:ind w:right="5"/>
            <w:rPr>
              <w:b/>
              <w:bCs/>
              <w:sz w:val="24"/>
            </w:rPr>
          </w:pPr>
        </w:p>
        <w:p w:rsidR="009E20FD" w:rsidRDefault="0092596A">
          <w:pPr>
            <w:wordWrap w:val="0"/>
            <w:spacing w:line="360" w:lineRule="exact"/>
            <w:jc w:val="right"/>
            <w:rPr>
              <w:u w:val="single"/>
            </w:rPr>
          </w:pPr>
          <w:r>
            <w:t>董事长：</w:t>
          </w:r>
          <w:sdt>
            <w:sdtPr>
              <w:alias w:val="报告发布人"/>
              <w:tag w:val="_GBC_f07cbb7287a94e798691f7fcb5112f49"/>
              <w:id w:val="24350177"/>
              <w:lock w:val="sdtLocked"/>
              <w:placeholder>
                <w:docPart w:val="GBC22222222222222222222222222222"/>
              </w:placeholder>
            </w:sdtPr>
            <w:sdtContent>
              <w:r w:rsidR="0061405D">
                <w:rPr>
                  <w:rFonts w:hint="eastAsia"/>
                </w:rPr>
                <w:t>杨林</w:t>
              </w:r>
            </w:sdtContent>
          </w:sdt>
          <w:r>
            <w:rPr>
              <w:rFonts w:hint="eastAsia"/>
            </w:rPr>
            <w:t xml:space="preserve"> </w:t>
          </w:r>
        </w:p>
        <w:p w:rsidR="009E20FD" w:rsidRDefault="0092596A">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3-08-16T00:00:00Z">
                <w:dateFormat w:val="yyyy'年'M'月'd'日'"/>
                <w:lid w:val="zh-CN"/>
                <w:storeMappedDataAs w:val="dateTime"/>
                <w:calendar w:val="gregorian"/>
              </w:date>
            </w:sdtPr>
            <w:sdtContent>
              <w:r w:rsidR="0061405D">
                <w:rPr>
                  <w:rFonts w:hint="eastAsia"/>
                </w:rPr>
                <w:t>2023年8月16日</w:t>
              </w:r>
            </w:sdtContent>
          </w:sdt>
          <w:r>
            <w:rPr>
              <w:rFonts w:hint="eastAsia"/>
            </w:rPr>
            <w:t xml:space="preserve"> </w:t>
          </w:r>
        </w:p>
      </w:sdtContent>
    </w:sdt>
    <w:bookmarkEnd w:id="286"/>
    <w:p w:rsidR="009E20FD" w:rsidRDefault="009E20FD"/>
    <w:p w:rsidR="009E20FD" w:rsidRDefault="009E20FD">
      <w:pPr>
        <w:spacing w:line="360" w:lineRule="exact"/>
        <w:ind w:right="5"/>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9E20FD" w:rsidRDefault="0092596A">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9E20FD" w:rsidRDefault="0092596A" w:rsidP="0061405D">
              <w:r>
                <w:rPr>
                  <w:bCs/>
                </w:rPr>
                <w:fldChar w:fldCharType="begin"/>
              </w:r>
              <w:r w:rsidR="0061405D">
                <w:instrText xml:space="preserve"> MACROBUTTON  SnrToggleCheckbox □适用 </w:instrText>
              </w:r>
              <w:r>
                <w:rPr>
                  <w:bCs/>
                </w:rPr>
                <w:fldChar w:fldCharType="end"/>
              </w:r>
              <w:r>
                <w:rPr>
                  <w:bCs/>
                </w:rPr>
                <w:fldChar w:fldCharType="begin"/>
              </w:r>
              <w:r w:rsidR="0061405D">
                <w:instrText xml:space="preserve"> MACROBUTTON  SnrToggleCheckbox √不适用 </w:instrText>
              </w:r>
              <w:r>
                <w:rPr>
                  <w:bCs/>
                </w:rPr>
                <w:fldChar w:fldCharType="end"/>
              </w:r>
            </w:p>
          </w:sdtContent>
        </w:sdt>
      </w:sdtContent>
    </w:sdt>
    <w:sectPr w:rsidR="009E20FD" w:rsidSect="00564997">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DE" w:rsidRDefault="00031FDE" w:rsidP="00365E23">
      <w:r>
        <w:separator/>
      </w:r>
    </w:p>
  </w:endnote>
  <w:endnote w:type="continuationSeparator" w:id="0">
    <w:p w:rsidR="00031FDE" w:rsidRDefault="00031FDE"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4D04BD" w:rsidRDefault="004D04BD" w:rsidP="004860B6">
            <w:pPr>
              <w:pStyle w:val="ac"/>
              <w:jc w:val="center"/>
            </w:pPr>
            <w:r>
              <w:rPr>
                <w:b/>
                <w:bCs/>
                <w:sz w:val="24"/>
                <w:szCs w:val="24"/>
              </w:rPr>
              <w:fldChar w:fldCharType="begin"/>
            </w:r>
            <w:r>
              <w:rPr>
                <w:b/>
              </w:rPr>
              <w:instrText>PAGE</w:instrText>
            </w:r>
            <w:r>
              <w:rPr>
                <w:b/>
                <w:bCs/>
                <w:sz w:val="24"/>
                <w:szCs w:val="24"/>
              </w:rPr>
              <w:fldChar w:fldCharType="separate"/>
            </w:r>
            <w:r w:rsidR="00D474EA">
              <w:rPr>
                <w:b/>
                <w:noProof/>
              </w:rPr>
              <w:t>4</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D474EA">
              <w:rPr>
                <w:b/>
                <w:noProof/>
              </w:rPr>
              <w:t>149</w:t>
            </w:r>
            <w:r>
              <w:rPr>
                <w:b/>
                <w:bCs/>
                <w:sz w:val="24"/>
                <w:szCs w:val="24"/>
              </w:rPr>
              <w:fldChar w:fldCharType="end"/>
            </w:r>
          </w:p>
        </w:sdtContent>
      </w:sdt>
    </w:sdtContent>
  </w:sdt>
  <w:p w:rsidR="004D04BD" w:rsidRDefault="004D04B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DE" w:rsidRDefault="00031FDE" w:rsidP="00365E23">
      <w:r>
        <w:separator/>
      </w:r>
    </w:p>
  </w:footnote>
  <w:footnote w:type="continuationSeparator" w:id="0">
    <w:p w:rsidR="00031FDE" w:rsidRDefault="00031FDE"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BD" w:rsidRPr="009B70CF" w:rsidRDefault="004D04BD" w:rsidP="004B4ABF">
    <w:pPr>
      <w:pStyle w:val="ab"/>
      <w:tabs>
        <w:tab w:val="clear" w:pos="8306"/>
        <w:tab w:val="left" w:pos="8364"/>
        <w:tab w:val="left" w:pos="8505"/>
      </w:tabs>
      <w:ind w:rightChars="10" w:right="21"/>
      <w:rPr>
        <w:b/>
      </w:rPr>
    </w:pPr>
    <w:r>
      <w:rPr>
        <w:rFonts w:hint="eastAsia"/>
      </w:rPr>
      <w:t>2023</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ABAEB2E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523142"/>
    <w:multiLevelType w:val="hybridMultilevel"/>
    <w:tmpl w:val="FF5E6A4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9">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41616EF8"/>
    <w:multiLevelType w:val="hybridMultilevel"/>
    <w:tmpl w:val="C93ECF14"/>
    <w:lvl w:ilvl="0" w:tplc="04090001">
      <w:start w:val="1"/>
      <w:numFmt w:val="bullet"/>
      <w:lvlText w:val=""/>
      <w:lvlJc w:val="left"/>
      <w:pPr>
        <w:ind w:left="1696" w:hanging="420"/>
      </w:pPr>
      <w:rPr>
        <w:rFonts w:ascii="Symbol" w:hAnsi="Symbol"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61">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nsid w:val="44D151ED"/>
    <w:multiLevelType w:val="hybridMultilevel"/>
    <w:tmpl w:val="FD1479A2"/>
    <w:lvl w:ilvl="0" w:tplc="5B7AAD2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1">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4BA25313"/>
    <w:multiLevelType w:val="multilevel"/>
    <w:tmpl w:val="F98AEC18"/>
    <w:name w:val="BDOTemplate"/>
    <w:lvl w:ilvl="0">
      <w:start w:val="1"/>
      <w:numFmt w:val="chineseCounting"/>
      <w:pStyle w:val="1"/>
      <w:lvlText w:val="%1、"/>
      <w:lvlJc w:val="left"/>
      <w:pPr>
        <w:ind w:left="709" w:hanging="709"/>
      </w:pPr>
    </w:lvl>
    <w:lvl w:ilvl="1">
      <w:start w:val="1"/>
      <w:numFmt w:val="chineseCountingThousand"/>
      <w:pStyle w:val="2"/>
      <w:lvlText w:val="(%2)"/>
      <w:lvlJc w:val="left"/>
      <w:pPr>
        <w:ind w:left="709" w:hanging="709"/>
      </w:pPr>
    </w:lvl>
    <w:lvl w:ilvl="2">
      <w:start w:val="1"/>
      <w:numFmt w:val="decimal"/>
      <w:pStyle w:val="3"/>
      <w:lvlText w:val="%3、"/>
      <w:lvlJc w:val="left"/>
      <w:pPr>
        <w:ind w:left="1276"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3">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7">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55724AC9"/>
    <w:multiLevelType w:val="multilevel"/>
    <w:tmpl w:val="659A2A90"/>
    <w:styleLink w:val="1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68777874"/>
    <w:multiLevelType w:val="hybridMultilevel"/>
    <w:tmpl w:val="A9443FBE"/>
    <w:lvl w:ilvl="0" w:tplc="C7F48EE4">
      <w:start w:val="1"/>
      <w:numFmt w:val="bullet"/>
      <w:lvlText w:val=""/>
      <w:lvlJc w:val="left"/>
      <w:pPr>
        <w:ind w:left="1696" w:hanging="420"/>
      </w:pPr>
      <w:rPr>
        <w:rFonts w:ascii="Wingdings" w:hAnsi="Wingdings" w:hint="default"/>
        <w:sz w:val="15"/>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98">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5">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9">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9">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1">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3">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4">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8"/>
  </w:num>
  <w:num w:numId="2">
    <w:abstractNumId w:val="31"/>
  </w:num>
  <w:num w:numId="3">
    <w:abstractNumId w:val="27"/>
  </w:num>
  <w:num w:numId="4">
    <w:abstractNumId w:val="41"/>
  </w:num>
  <w:num w:numId="5">
    <w:abstractNumId w:val="53"/>
  </w:num>
  <w:num w:numId="6">
    <w:abstractNumId w:val="77"/>
  </w:num>
  <w:num w:numId="7">
    <w:abstractNumId w:val="55"/>
  </w:num>
  <w:num w:numId="8">
    <w:abstractNumId w:val="21"/>
  </w:num>
  <w:num w:numId="9">
    <w:abstractNumId w:val="37"/>
  </w:num>
  <w:num w:numId="10">
    <w:abstractNumId w:val="65"/>
  </w:num>
  <w:num w:numId="11">
    <w:abstractNumId w:val="104"/>
  </w:num>
  <w:num w:numId="12">
    <w:abstractNumId w:val="88"/>
  </w:num>
  <w:num w:numId="13">
    <w:abstractNumId w:val="19"/>
  </w:num>
  <w:num w:numId="14">
    <w:abstractNumId w:val="34"/>
  </w:num>
  <w:num w:numId="15">
    <w:abstractNumId w:val="30"/>
  </w:num>
  <w:num w:numId="16">
    <w:abstractNumId w:val="106"/>
  </w:num>
  <w:num w:numId="17">
    <w:abstractNumId w:val="111"/>
  </w:num>
  <w:num w:numId="18">
    <w:abstractNumId w:val="28"/>
  </w:num>
  <w:num w:numId="19">
    <w:abstractNumId w:val="16"/>
  </w:num>
  <w:num w:numId="20">
    <w:abstractNumId w:val="98"/>
  </w:num>
  <w:num w:numId="21">
    <w:abstractNumId w:val="117"/>
  </w:num>
  <w:num w:numId="22">
    <w:abstractNumId w:val="79"/>
  </w:num>
  <w:num w:numId="23">
    <w:abstractNumId w:val="56"/>
  </w:num>
  <w:num w:numId="24">
    <w:abstractNumId w:val="68"/>
  </w:num>
  <w:num w:numId="25">
    <w:abstractNumId w:val="67"/>
  </w:num>
  <w:num w:numId="26">
    <w:abstractNumId w:val="2"/>
  </w:num>
  <w:num w:numId="27">
    <w:abstractNumId w:val="81"/>
  </w:num>
  <w:num w:numId="28">
    <w:abstractNumId w:val="75"/>
  </w:num>
  <w:num w:numId="29">
    <w:abstractNumId w:val="114"/>
  </w:num>
  <w:num w:numId="30">
    <w:abstractNumId w:val="96"/>
  </w:num>
  <w:num w:numId="31">
    <w:abstractNumId w:val="112"/>
  </w:num>
  <w:num w:numId="32">
    <w:abstractNumId w:val="57"/>
  </w:num>
  <w:num w:numId="33">
    <w:abstractNumId w:val="3"/>
  </w:num>
  <w:num w:numId="34">
    <w:abstractNumId w:val="45"/>
  </w:num>
  <w:num w:numId="35">
    <w:abstractNumId w:val="32"/>
  </w:num>
  <w:num w:numId="36">
    <w:abstractNumId w:val="102"/>
  </w:num>
  <w:num w:numId="37">
    <w:abstractNumId w:val="7"/>
  </w:num>
  <w:num w:numId="38">
    <w:abstractNumId w:val="103"/>
  </w:num>
  <w:num w:numId="39">
    <w:abstractNumId w:val="61"/>
  </w:num>
  <w:num w:numId="40">
    <w:abstractNumId w:val="107"/>
  </w:num>
  <w:num w:numId="41">
    <w:abstractNumId w:val="46"/>
  </w:num>
  <w:num w:numId="42">
    <w:abstractNumId w:val="23"/>
  </w:num>
  <w:num w:numId="43">
    <w:abstractNumId w:val="101"/>
  </w:num>
  <w:num w:numId="44">
    <w:abstractNumId w:val="18"/>
  </w:num>
  <w:num w:numId="45">
    <w:abstractNumId w:val="9"/>
  </w:num>
  <w:num w:numId="46">
    <w:abstractNumId w:val="118"/>
  </w:num>
  <w:num w:numId="47">
    <w:abstractNumId w:val="22"/>
  </w:num>
  <w:num w:numId="48">
    <w:abstractNumId w:val="54"/>
  </w:num>
  <w:num w:numId="49">
    <w:abstractNumId w:val="109"/>
  </w:num>
  <w:num w:numId="50">
    <w:abstractNumId w:val="51"/>
  </w:num>
  <w:num w:numId="51">
    <w:abstractNumId w:val="115"/>
  </w:num>
  <w:num w:numId="52">
    <w:abstractNumId w:val="69"/>
  </w:num>
  <w:num w:numId="53">
    <w:abstractNumId w:val="92"/>
  </w:num>
  <w:num w:numId="54">
    <w:abstractNumId w:val="39"/>
  </w:num>
  <w:num w:numId="55">
    <w:abstractNumId w:val="120"/>
  </w:num>
  <w:num w:numId="56">
    <w:abstractNumId w:val="66"/>
  </w:num>
  <w:num w:numId="57">
    <w:abstractNumId w:val="73"/>
  </w:num>
  <w:num w:numId="58">
    <w:abstractNumId w:val="90"/>
  </w:num>
  <w:num w:numId="59">
    <w:abstractNumId w:val="123"/>
  </w:num>
  <w:num w:numId="60">
    <w:abstractNumId w:val="48"/>
  </w:num>
  <w:num w:numId="61">
    <w:abstractNumId w:val="70"/>
  </w:num>
  <w:num w:numId="62">
    <w:abstractNumId w:val="76"/>
  </w:num>
  <w:num w:numId="63">
    <w:abstractNumId w:val="108"/>
  </w:num>
  <w:num w:numId="64">
    <w:abstractNumId w:val="6"/>
  </w:num>
  <w:num w:numId="65">
    <w:abstractNumId w:val="49"/>
  </w:num>
  <w:num w:numId="66">
    <w:abstractNumId w:val="11"/>
  </w:num>
  <w:num w:numId="67">
    <w:abstractNumId w:val="78"/>
  </w:num>
  <w:num w:numId="68">
    <w:abstractNumId w:val="100"/>
  </w:num>
  <w:num w:numId="69">
    <w:abstractNumId w:val="59"/>
  </w:num>
  <w:num w:numId="70">
    <w:abstractNumId w:val="83"/>
  </w:num>
  <w:num w:numId="71">
    <w:abstractNumId w:val="74"/>
  </w:num>
  <w:num w:numId="72">
    <w:abstractNumId w:val="40"/>
  </w:num>
  <w:num w:numId="73">
    <w:abstractNumId w:val="85"/>
  </w:num>
  <w:num w:numId="74">
    <w:abstractNumId w:val="52"/>
  </w:num>
  <w:num w:numId="75">
    <w:abstractNumId w:val="8"/>
  </w:num>
  <w:num w:numId="76">
    <w:abstractNumId w:val="0"/>
  </w:num>
  <w:num w:numId="77">
    <w:abstractNumId w:val="124"/>
  </w:num>
  <w:num w:numId="78">
    <w:abstractNumId w:val="47"/>
  </w:num>
  <w:num w:numId="79">
    <w:abstractNumId w:val="121"/>
  </w:num>
  <w:num w:numId="80">
    <w:abstractNumId w:val="24"/>
  </w:num>
  <w:num w:numId="81">
    <w:abstractNumId w:val="94"/>
  </w:num>
  <w:num w:numId="82">
    <w:abstractNumId w:val="33"/>
  </w:num>
  <w:num w:numId="83">
    <w:abstractNumId w:val="84"/>
  </w:num>
  <w:num w:numId="84">
    <w:abstractNumId w:val="95"/>
  </w:num>
  <w:num w:numId="85">
    <w:abstractNumId w:val="62"/>
  </w:num>
  <w:num w:numId="86">
    <w:abstractNumId w:val="82"/>
  </w:num>
  <w:num w:numId="87">
    <w:abstractNumId w:val="15"/>
  </w:num>
  <w:num w:numId="88">
    <w:abstractNumId w:val="26"/>
  </w:num>
  <w:num w:numId="89">
    <w:abstractNumId w:val="1"/>
  </w:num>
  <w:num w:numId="90">
    <w:abstractNumId w:val="4"/>
  </w:num>
  <w:num w:numId="91">
    <w:abstractNumId w:val="42"/>
  </w:num>
  <w:num w:numId="92">
    <w:abstractNumId w:val="113"/>
  </w:num>
  <w:num w:numId="93">
    <w:abstractNumId w:val="122"/>
  </w:num>
  <w:num w:numId="94">
    <w:abstractNumId w:val="125"/>
  </w:num>
  <w:num w:numId="95">
    <w:abstractNumId w:val="13"/>
  </w:num>
  <w:num w:numId="96">
    <w:abstractNumId w:val="80"/>
  </w:num>
  <w:num w:numId="97">
    <w:abstractNumId w:val="29"/>
  </w:num>
  <w:num w:numId="98">
    <w:abstractNumId w:val="14"/>
  </w:num>
  <w:num w:numId="99">
    <w:abstractNumId w:val="44"/>
  </w:num>
  <w:num w:numId="100">
    <w:abstractNumId w:val="87"/>
  </w:num>
  <w:num w:numId="101">
    <w:abstractNumId w:val="50"/>
  </w:num>
  <w:num w:numId="102">
    <w:abstractNumId w:val="58"/>
  </w:num>
  <w:num w:numId="103">
    <w:abstractNumId w:val="63"/>
  </w:num>
  <w:num w:numId="104">
    <w:abstractNumId w:val="93"/>
  </w:num>
  <w:num w:numId="105">
    <w:abstractNumId w:val="91"/>
  </w:num>
  <w:num w:numId="106">
    <w:abstractNumId w:val="110"/>
  </w:num>
  <w:num w:numId="107">
    <w:abstractNumId w:val="43"/>
  </w:num>
  <w:num w:numId="108">
    <w:abstractNumId w:val="86"/>
  </w:num>
  <w:num w:numId="109">
    <w:abstractNumId w:val="116"/>
  </w:num>
  <w:num w:numId="110">
    <w:abstractNumId w:val="36"/>
  </w:num>
  <w:num w:numId="111">
    <w:abstractNumId w:val="105"/>
  </w:num>
  <w:num w:numId="112">
    <w:abstractNumId w:val="99"/>
  </w:num>
  <w:num w:numId="113">
    <w:abstractNumId w:val="89"/>
  </w:num>
  <w:num w:numId="114">
    <w:abstractNumId w:val="35"/>
  </w:num>
  <w:num w:numId="115">
    <w:abstractNumId w:val="25"/>
  </w:num>
  <w:num w:numId="116">
    <w:abstractNumId w:val="12"/>
  </w:num>
  <w:num w:numId="117">
    <w:abstractNumId w:val="10"/>
  </w:num>
  <w:num w:numId="118">
    <w:abstractNumId w:val="119"/>
  </w:num>
  <w:num w:numId="119">
    <w:abstractNumId w:val="20"/>
  </w:num>
  <w:num w:numId="120">
    <w:abstractNumId w:val="71"/>
  </w:num>
  <w:num w:numId="121">
    <w:abstractNumId w:val="17"/>
  </w:num>
  <w:num w:numId="122">
    <w:abstractNumId w:val="64"/>
  </w:num>
  <w:num w:numId="123">
    <w:abstractNumId w:val="5"/>
  </w:num>
  <w:num w:numId="124">
    <w:abstractNumId w:val="97"/>
  </w:num>
  <w:num w:numId="125">
    <w:abstractNumId w:val="60"/>
  </w:num>
  <w:num w:numId="126">
    <w:abstractNumId w:val="7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7E2"/>
    <w:rsid w:val="000048B5"/>
    <w:rsid w:val="00004ADF"/>
    <w:rsid w:val="00004E58"/>
    <w:rsid w:val="00005071"/>
    <w:rsid w:val="0000568D"/>
    <w:rsid w:val="000061CF"/>
    <w:rsid w:val="00007207"/>
    <w:rsid w:val="000075B3"/>
    <w:rsid w:val="00007BBD"/>
    <w:rsid w:val="00007FBD"/>
    <w:rsid w:val="00010147"/>
    <w:rsid w:val="0001033D"/>
    <w:rsid w:val="0001041D"/>
    <w:rsid w:val="0001046B"/>
    <w:rsid w:val="000110A4"/>
    <w:rsid w:val="0001203B"/>
    <w:rsid w:val="000121BF"/>
    <w:rsid w:val="000122EE"/>
    <w:rsid w:val="00012469"/>
    <w:rsid w:val="00012702"/>
    <w:rsid w:val="00012AFC"/>
    <w:rsid w:val="000130AF"/>
    <w:rsid w:val="000133F7"/>
    <w:rsid w:val="0001349D"/>
    <w:rsid w:val="000139E7"/>
    <w:rsid w:val="00013FF0"/>
    <w:rsid w:val="000140AF"/>
    <w:rsid w:val="000141F9"/>
    <w:rsid w:val="0001420A"/>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3DD"/>
    <w:rsid w:val="000224B7"/>
    <w:rsid w:val="000225C5"/>
    <w:rsid w:val="0002292A"/>
    <w:rsid w:val="00022EDA"/>
    <w:rsid w:val="0002301E"/>
    <w:rsid w:val="000231BD"/>
    <w:rsid w:val="000231DC"/>
    <w:rsid w:val="000239D2"/>
    <w:rsid w:val="00023BEB"/>
    <w:rsid w:val="00023C73"/>
    <w:rsid w:val="00024B79"/>
    <w:rsid w:val="00024C38"/>
    <w:rsid w:val="00025469"/>
    <w:rsid w:val="00025E29"/>
    <w:rsid w:val="00025EAF"/>
    <w:rsid w:val="0002612F"/>
    <w:rsid w:val="00026A17"/>
    <w:rsid w:val="00027348"/>
    <w:rsid w:val="000275C9"/>
    <w:rsid w:val="0002798D"/>
    <w:rsid w:val="000301D0"/>
    <w:rsid w:val="00031700"/>
    <w:rsid w:val="000317CB"/>
    <w:rsid w:val="000317E9"/>
    <w:rsid w:val="00031B72"/>
    <w:rsid w:val="00031FDE"/>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72D"/>
    <w:rsid w:val="00037DB8"/>
    <w:rsid w:val="00037EBC"/>
    <w:rsid w:val="00040830"/>
    <w:rsid w:val="00040925"/>
    <w:rsid w:val="000411AF"/>
    <w:rsid w:val="0004140B"/>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47F3B"/>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4CE"/>
    <w:rsid w:val="00054612"/>
    <w:rsid w:val="0005486C"/>
    <w:rsid w:val="00054D34"/>
    <w:rsid w:val="000554A1"/>
    <w:rsid w:val="00055534"/>
    <w:rsid w:val="00055816"/>
    <w:rsid w:val="00055C3F"/>
    <w:rsid w:val="000561D7"/>
    <w:rsid w:val="000562C7"/>
    <w:rsid w:val="000569CC"/>
    <w:rsid w:val="00056B8B"/>
    <w:rsid w:val="0005719E"/>
    <w:rsid w:val="000578C2"/>
    <w:rsid w:val="00057AD2"/>
    <w:rsid w:val="00057C7F"/>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0B7"/>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A0F"/>
    <w:rsid w:val="00080E46"/>
    <w:rsid w:val="000816A2"/>
    <w:rsid w:val="00081D4A"/>
    <w:rsid w:val="0008231D"/>
    <w:rsid w:val="0008269E"/>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BA4"/>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82"/>
    <w:rsid w:val="000B31E0"/>
    <w:rsid w:val="000B3557"/>
    <w:rsid w:val="000B363F"/>
    <w:rsid w:val="000B3C1D"/>
    <w:rsid w:val="000B4A82"/>
    <w:rsid w:val="000B4B18"/>
    <w:rsid w:val="000B4BDA"/>
    <w:rsid w:val="000B5098"/>
    <w:rsid w:val="000B5590"/>
    <w:rsid w:val="000B5992"/>
    <w:rsid w:val="000B5B67"/>
    <w:rsid w:val="000B5F9A"/>
    <w:rsid w:val="000B6B2E"/>
    <w:rsid w:val="000B6BC7"/>
    <w:rsid w:val="000B6C66"/>
    <w:rsid w:val="000B7151"/>
    <w:rsid w:val="000B717E"/>
    <w:rsid w:val="000C0038"/>
    <w:rsid w:val="000C01B8"/>
    <w:rsid w:val="000C0519"/>
    <w:rsid w:val="000C063C"/>
    <w:rsid w:val="000C0C72"/>
    <w:rsid w:val="000C0D45"/>
    <w:rsid w:val="000C0F63"/>
    <w:rsid w:val="000C1CEC"/>
    <w:rsid w:val="000C2197"/>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6E"/>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D1E"/>
    <w:rsid w:val="000E0EB6"/>
    <w:rsid w:val="000E1281"/>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1CF1"/>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0C63"/>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0D2"/>
    <w:rsid w:val="0012016D"/>
    <w:rsid w:val="001203D4"/>
    <w:rsid w:val="0012063F"/>
    <w:rsid w:val="00120A6A"/>
    <w:rsid w:val="001214B4"/>
    <w:rsid w:val="00121512"/>
    <w:rsid w:val="0012158F"/>
    <w:rsid w:val="0012188F"/>
    <w:rsid w:val="001223F6"/>
    <w:rsid w:val="00122BA4"/>
    <w:rsid w:val="00123009"/>
    <w:rsid w:val="001230F3"/>
    <w:rsid w:val="0012321F"/>
    <w:rsid w:val="001234DF"/>
    <w:rsid w:val="00123F0A"/>
    <w:rsid w:val="00124C57"/>
    <w:rsid w:val="001252F2"/>
    <w:rsid w:val="00125470"/>
    <w:rsid w:val="00125B27"/>
    <w:rsid w:val="00125EEF"/>
    <w:rsid w:val="0012608D"/>
    <w:rsid w:val="00126125"/>
    <w:rsid w:val="0012644E"/>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ED0"/>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0E7D"/>
    <w:rsid w:val="00141331"/>
    <w:rsid w:val="00141419"/>
    <w:rsid w:val="00141BE5"/>
    <w:rsid w:val="00142014"/>
    <w:rsid w:val="001420C3"/>
    <w:rsid w:val="0014231A"/>
    <w:rsid w:val="00142509"/>
    <w:rsid w:val="0014259C"/>
    <w:rsid w:val="001428B2"/>
    <w:rsid w:val="00142E7D"/>
    <w:rsid w:val="00143309"/>
    <w:rsid w:val="0014344C"/>
    <w:rsid w:val="00143975"/>
    <w:rsid w:val="00143A8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C06"/>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4E0"/>
    <w:rsid w:val="0015450F"/>
    <w:rsid w:val="00154ACD"/>
    <w:rsid w:val="00154B6D"/>
    <w:rsid w:val="00154B81"/>
    <w:rsid w:val="00154E9A"/>
    <w:rsid w:val="0015523D"/>
    <w:rsid w:val="0015549C"/>
    <w:rsid w:val="00155E3E"/>
    <w:rsid w:val="00155FB6"/>
    <w:rsid w:val="001563F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58"/>
    <w:rsid w:val="00167162"/>
    <w:rsid w:val="00167185"/>
    <w:rsid w:val="00167739"/>
    <w:rsid w:val="00170327"/>
    <w:rsid w:val="0017040F"/>
    <w:rsid w:val="00170450"/>
    <w:rsid w:val="00170461"/>
    <w:rsid w:val="00170481"/>
    <w:rsid w:val="00170650"/>
    <w:rsid w:val="00170A07"/>
    <w:rsid w:val="0017134C"/>
    <w:rsid w:val="00171546"/>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BE3"/>
    <w:rsid w:val="00177D11"/>
    <w:rsid w:val="00177F7C"/>
    <w:rsid w:val="0018000D"/>
    <w:rsid w:val="001806CF"/>
    <w:rsid w:val="00180AC0"/>
    <w:rsid w:val="00180E29"/>
    <w:rsid w:val="00180F49"/>
    <w:rsid w:val="001815B8"/>
    <w:rsid w:val="001816A6"/>
    <w:rsid w:val="0018228D"/>
    <w:rsid w:val="00182367"/>
    <w:rsid w:val="001826DB"/>
    <w:rsid w:val="0018280C"/>
    <w:rsid w:val="00182886"/>
    <w:rsid w:val="00182BAC"/>
    <w:rsid w:val="0018313C"/>
    <w:rsid w:val="00183957"/>
    <w:rsid w:val="0018413C"/>
    <w:rsid w:val="001844E5"/>
    <w:rsid w:val="00184530"/>
    <w:rsid w:val="00184687"/>
    <w:rsid w:val="001847E6"/>
    <w:rsid w:val="00184EB1"/>
    <w:rsid w:val="00185085"/>
    <w:rsid w:val="001851BD"/>
    <w:rsid w:val="00185900"/>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046"/>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4CC4"/>
    <w:rsid w:val="001B531E"/>
    <w:rsid w:val="001B53BF"/>
    <w:rsid w:val="001B55DF"/>
    <w:rsid w:val="001B5EAC"/>
    <w:rsid w:val="001B616C"/>
    <w:rsid w:val="001B627A"/>
    <w:rsid w:val="001B63F7"/>
    <w:rsid w:val="001B648A"/>
    <w:rsid w:val="001B6C5E"/>
    <w:rsid w:val="001B6ED8"/>
    <w:rsid w:val="001B75FB"/>
    <w:rsid w:val="001B76F4"/>
    <w:rsid w:val="001B77C3"/>
    <w:rsid w:val="001C057D"/>
    <w:rsid w:val="001C0611"/>
    <w:rsid w:val="001C0653"/>
    <w:rsid w:val="001C0748"/>
    <w:rsid w:val="001C114E"/>
    <w:rsid w:val="001C1332"/>
    <w:rsid w:val="001C14FB"/>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446"/>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07664"/>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5C7"/>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90E"/>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98A"/>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11E8"/>
    <w:rsid w:val="002415C2"/>
    <w:rsid w:val="00241BC8"/>
    <w:rsid w:val="00241D41"/>
    <w:rsid w:val="0024280E"/>
    <w:rsid w:val="00242B62"/>
    <w:rsid w:val="00243224"/>
    <w:rsid w:val="002434A7"/>
    <w:rsid w:val="00244291"/>
    <w:rsid w:val="00244882"/>
    <w:rsid w:val="0024656F"/>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46B"/>
    <w:rsid w:val="00256E13"/>
    <w:rsid w:val="00256F1A"/>
    <w:rsid w:val="00257066"/>
    <w:rsid w:val="002578DF"/>
    <w:rsid w:val="00257A5B"/>
    <w:rsid w:val="00260461"/>
    <w:rsid w:val="00260656"/>
    <w:rsid w:val="002606F8"/>
    <w:rsid w:val="00261101"/>
    <w:rsid w:val="0026165B"/>
    <w:rsid w:val="00261743"/>
    <w:rsid w:val="00261C6D"/>
    <w:rsid w:val="00261D4C"/>
    <w:rsid w:val="00261E20"/>
    <w:rsid w:val="00261E3C"/>
    <w:rsid w:val="00262630"/>
    <w:rsid w:val="00262F5B"/>
    <w:rsid w:val="00262F63"/>
    <w:rsid w:val="00263072"/>
    <w:rsid w:val="00263773"/>
    <w:rsid w:val="00264078"/>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CE2"/>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19B"/>
    <w:rsid w:val="002A339F"/>
    <w:rsid w:val="002A395B"/>
    <w:rsid w:val="002A431A"/>
    <w:rsid w:val="002A432B"/>
    <w:rsid w:val="002A4B7E"/>
    <w:rsid w:val="002A4BB1"/>
    <w:rsid w:val="002A4C04"/>
    <w:rsid w:val="002A4F95"/>
    <w:rsid w:val="002A519C"/>
    <w:rsid w:val="002A5206"/>
    <w:rsid w:val="002A5403"/>
    <w:rsid w:val="002A56DA"/>
    <w:rsid w:val="002A571E"/>
    <w:rsid w:val="002A59FD"/>
    <w:rsid w:val="002A5DA0"/>
    <w:rsid w:val="002A65FE"/>
    <w:rsid w:val="002A6669"/>
    <w:rsid w:val="002A67C6"/>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26A"/>
    <w:rsid w:val="002B67F1"/>
    <w:rsid w:val="002B69F7"/>
    <w:rsid w:val="002B6BE2"/>
    <w:rsid w:val="002B709D"/>
    <w:rsid w:val="002B70F6"/>
    <w:rsid w:val="002B7189"/>
    <w:rsid w:val="002B7900"/>
    <w:rsid w:val="002B7948"/>
    <w:rsid w:val="002B7C8D"/>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70D"/>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6CD1"/>
    <w:rsid w:val="002D7D47"/>
    <w:rsid w:val="002E0263"/>
    <w:rsid w:val="002E0A8B"/>
    <w:rsid w:val="002E0B8F"/>
    <w:rsid w:val="002E0C25"/>
    <w:rsid w:val="002E0FFF"/>
    <w:rsid w:val="002E116E"/>
    <w:rsid w:val="002E149C"/>
    <w:rsid w:val="002E189B"/>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1A7"/>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70B"/>
    <w:rsid w:val="002F4D6E"/>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982"/>
    <w:rsid w:val="00310F45"/>
    <w:rsid w:val="00311460"/>
    <w:rsid w:val="00311E4A"/>
    <w:rsid w:val="00312132"/>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4D15"/>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A43"/>
    <w:rsid w:val="00327D35"/>
    <w:rsid w:val="00330092"/>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6AF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4A8C"/>
    <w:rsid w:val="00345086"/>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497"/>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F42"/>
    <w:rsid w:val="00373F94"/>
    <w:rsid w:val="00374200"/>
    <w:rsid w:val="00374242"/>
    <w:rsid w:val="003742E9"/>
    <w:rsid w:val="00374549"/>
    <w:rsid w:val="00374603"/>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419"/>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5B4"/>
    <w:rsid w:val="003B1636"/>
    <w:rsid w:val="003B1814"/>
    <w:rsid w:val="003B197A"/>
    <w:rsid w:val="003B2537"/>
    <w:rsid w:val="003B2A4F"/>
    <w:rsid w:val="003B3072"/>
    <w:rsid w:val="003B34CB"/>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403"/>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8BA"/>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E40"/>
    <w:rsid w:val="003F3FAB"/>
    <w:rsid w:val="003F40D1"/>
    <w:rsid w:val="003F4F84"/>
    <w:rsid w:val="003F50E0"/>
    <w:rsid w:val="003F516E"/>
    <w:rsid w:val="003F5666"/>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07D87"/>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6AA"/>
    <w:rsid w:val="00415807"/>
    <w:rsid w:val="00416655"/>
    <w:rsid w:val="00416CB0"/>
    <w:rsid w:val="00416D3B"/>
    <w:rsid w:val="00416F71"/>
    <w:rsid w:val="00417431"/>
    <w:rsid w:val="0041773E"/>
    <w:rsid w:val="00417B83"/>
    <w:rsid w:val="004204E7"/>
    <w:rsid w:val="00420984"/>
    <w:rsid w:val="00420A6E"/>
    <w:rsid w:val="00420BA9"/>
    <w:rsid w:val="004214FD"/>
    <w:rsid w:val="004216A1"/>
    <w:rsid w:val="004216E4"/>
    <w:rsid w:val="0042209B"/>
    <w:rsid w:val="0042213B"/>
    <w:rsid w:val="00422195"/>
    <w:rsid w:val="004221D7"/>
    <w:rsid w:val="004226E7"/>
    <w:rsid w:val="00422C3B"/>
    <w:rsid w:val="00422DF0"/>
    <w:rsid w:val="00423616"/>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298"/>
    <w:rsid w:val="004273AC"/>
    <w:rsid w:val="004276C1"/>
    <w:rsid w:val="00427CC2"/>
    <w:rsid w:val="00430244"/>
    <w:rsid w:val="00430804"/>
    <w:rsid w:val="00432EBC"/>
    <w:rsid w:val="0043363F"/>
    <w:rsid w:val="004339BB"/>
    <w:rsid w:val="00434278"/>
    <w:rsid w:val="00434DF3"/>
    <w:rsid w:val="00434FF6"/>
    <w:rsid w:val="004352F6"/>
    <w:rsid w:val="00435BDC"/>
    <w:rsid w:val="00436A99"/>
    <w:rsid w:val="00436FF7"/>
    <w:rsid w:val="0043720F"/>
    <w:rsid w:val="00437592"/>
    <w:rsid w:val="00437B42"/>
    <w:rsid w:val="00437C27"/>
    <w:rsid w:val="00437C9C"/>
    <w:rsid w:val="00437EA2"/>
    <w:rsid w:val="0044008A"/>
    <w:rsid w:val="0044058B"/>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10"/>
    <w:rsid w:val="00452B48"/>
    <w:rsid w:val="00452B89"/>
    <w:rsid w:val="00452EB4"/>
    <w:rsid w:val="004538E3"/>
    <w:rsid w:val="00453B5B"/>
    <w:rsid w:val="00453C6F"/>
    <w:rsid w:val="00453CC1"/>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57C0A"/>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E85"/>
    <w:rsid w:val="004650C9"/>
    <w:rsid w:val="0046517B"/>
    <w:rsid w:val="00465293"/>
    <w:rsid w:val="00465503"/>
    <w:rsid w:val="004659F5"/>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421"/>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6D1"/>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0D4"/>
    <w:rsid w:val="004C7495"/>
    <w:rsid w:val="004D0024"/>
    <w:rsid w:val="004D04BD"/>
    <w:rsid w:val="004D0614"/>
    <w:rsid w:val="004D0B12"/>
    <w:rsid w:val="004D13B9"/>
    <w:rsid w:val="004D16F6"/>
    <w:rsid w:val="004D19AD"/>
    <w:rsid w:val="004D1BE3"/>
    <w:rsid w:val="004D1D44"/>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08E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CD1"/>
    <w:rsid w:val="004E5ECA"/>
    <w:rsid w:val="004E65BF"/>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77"/>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2FCE"/>
    <w:rsid w:val="005030F5"/>
    <w:rsid w:val="00503394"/>
    <w:rsid w:val="00503C5B"/>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3E"/>
    <w:rsid w:val="00507DFB"/>
    <w:rsid w:val="005105A6"/>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1B21"/>
    <w:rsid w:val="00522448"/>
    <w:rsid w:val="0052254F"/>
    <w:rsid w:val="005225C4"/>
    <w:rsid w:val="005230E3"/>
    <w:rsid w:val="0052394B"/>
    <w:rsid w:val="00523956"/>
    <w:rsid w:val="0052419D"/>
    <w:rsid w:val="00524627"/>
    <w:rsid w:val="00524678"/>
    <w:rsid w:val="00524C31"/>
    <w:rsid w:val="00524C4E"/>
    <w:rsid w:val="00524C5F"/>
    <w:rsid w:val="00524E8A"/>
    <w:rsid w:val="00525066"/>
    <w:rsid w:val="005250A4"/>
    <w:rsid w:val="005257E0"/>
    <w:rsid w:val="00525A58"/>
    <w:rsid w:val="00525ABA"/>
    <w:rsid w:val="005275AE"/>
    <w:rsid w:val="0052795F"/>
    <w:rsid w:val="00527DBD"/>
    <w:rsid w:val="00527E0E"/>
    <w:rsid w:val="00527F62"/>
    <w:rsid w:val="0053033B"/>
    <w:rsid w:val="005303FF"/>
    <w:rsid w:val="005310AB"/>
    <w:rsid w:val="00531481"/>
    <w:rsid w:val="00531898"/>
    <w:rsid w:val="00531BA2"/>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94F"/>
    <w:rsid w:val="00536B42"/>
    <w:rsid w:val="00536D60"/>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0F"/>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035"/>
    <w:rsid w:val="00551695"/>
    <w:rsid w:val="00551B9B"/>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6F93"/>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4997"/>
    <w:rsid w:val="0056555C"/>
    <w:rsid w:val="00565964"/>
    <w:rsid w:val="00565A76"/>
    <w:rsid w:val="0056637D"/>
    <w:rsid w:val="00566518"/>
    <w:rsid w:val="005668EE"/>
    <w:rsid w:val="00566B1D"/>
    <w:rsid w:val="005671F2"/>
    <w:rsid w:val="0056780E"/>
    <w:rsid w:val="00567B0D"/>
    <w:rsid w:val="005703D9"/>
    <w:rsid w:val="00571100"/>
    <w:rsid w:val="005719EB"/>
    <w:rsid w:val="00571AE6"/>
    <w:rsid w:val="00571E22"/>
    <w:rsid w:val="00571FBA"/>
    <w:rsid w:val="005720BF"/>
    <w:rsid w:val="00572729"/>
    <w:rsid w:val="005729BF"/>
    <w:rsid w:val="00572D2E"/>
    <w:rsid w:val="00572FE9"/>
    <w:rsid w:val="00573193"/>
    <w:rsid w:val="0057323E"/>
    <w:rsid w:val="00573521"/>
    <w:rsid w:val="0057385B"/>
    <w:rsid w:val="00573E58"/>
    <w:rsid w:val="0057428B"/>
    <w:rsid w:val="00574629"/>
    <w:rsid w:val="005748E7"/>
    <w:rsid w:val="00574AA7"/>
    <w:rsid w:val="0057514C"/>
    <w:rsid w:val="00575155"/>
    <w:rsid w:val="005757AF"/>
    <w:rsid w:val="00575B34"/>
    <w:rsid w:val="0057608C"/>
    <w:rsid w:val="0057630C"/>
    <w:rsid w:val="0057641E"/>
    <w:rsid w:val="00576678"/>
    <w:rsid w:val="005769A0"/>
    <w:rsid w:val="00576E45"/>
    <w:rsid w:val="00576FB0"/>
    <w:rsid w:val="0057734E"/>
    <w:rsid w:val="005777E2"/>
    <w:rsid w:val="005778ED"/>
    <w:rsid w:val="00580946"/>
    <w:rsid w:val="005809B6"/>
    <w:rsid w:val="005810DD"/>
    <w:rsid w:val="00581B40"/>
    <w:rsid w:val="00581E9D"/>
    <w:rsid w:val="0058205F"/>
    <w:rsid w:val="005820A2"/>
    <w:rsid w:val="0058226A"/>
    <w:rsid w:val="00582418"/>
    <w:rsid w:val="00582A25"/>
    <w:rsid w:val="00582C47"/>
    <w:rsid w:val="00582E04"/>
    <w:rsid w:val="00583050"/>
    <w:rsid w:val="0058316E"/>
    <w:rsid w:val="005834C8"/>
    <w:rsid w:val="00583522"/>
    <w:rsid w:val="00583D7B"/>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5E3"/>
    <w:rsid w:val="00597973"/>
    <w:rsid w:val="005A143F"/>
    <w:rsid w:val="005A1CD8"/>
    <w:rsid w:val="005A22E4"/>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020D"/>
    <w:rsid w:val="005B043F"/>
    <w:rsid w:val="005B047C"/>
    <w:rsid w:val="005B0C34"/>
    <w:rsid w:val="005B10CB"/>
    <w:rsid w:val="005B121D"/>
    <w:rsid w:val="005B150C"/>
    <w:rsid w:val="005B16DF"/>
    <w:rsid w:val="005B2635"/>
    <w:rsid w:val="005B27A6"/>
    <w:rsid w:val="005B2CF0"/>
    <w:rsid w:val="005B2E57"/>
    <w:rsid w:val="005B338D"/>
    <w:rsid w:val="005B39DF"/>
    <w:rsid w:val="005B3A75"/>
    <w:rsid w:val="005B3D42"/>
    <w:rsid w:val="005B3E17"/>
    <w:rsid w:val="005B3F08"/>
    <w:rsid w:val="005B40D8"/>
    <w:rsid w:val="005B486F"/>
    <w:rsid w:val="005B49F6"/>
    <w:rsid w:val="005B5078"/>
    <w:rsid w:val="005B526F"/>
    <w:rsid w:val="005B5389"/>
    <w:rsid w:val="005B567D"/>
    <w:rsid w:val="005B5D50"/>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261"/>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786"/>
    <w:rsid w:val="005E1CEA"/>
    <w:rsid w:val="005E2129"/>
    <w:rsid w:val="005E2150"/>
    <w:rsid w:val="005E21F8"/>
    <w:rsid w:val="005E262D"/>
    <w:rsid w:val="005E2F8E"/>
    <w:rsid w:val="005E35B3"/>
    <w:rsid w:val="005E37A8"/>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51"/>
    <w:rsid w:val="00603DCC"/>
    <w:rsid w:val="00603E0F"/>
    <w:rsid w:val="00603E5F"/>
    <w:rsid w:val="006046D0"/>
    <w:rsid w:val="006049B8"/>
    <w:rsid w:val="00604FFD"/>
    <w:rsid w:val="00605439"/>
    <w:rsid w:val="006055D6"/>
    <w:rsid w:val="00605C47"/>
    <w:rsid w:val="00605CBD"/>
    <w:rsid w:val="0060607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357"/>
    <w:rsid w:val="00613838"/>
    <w:rsid w:val="00613CB4"/>
    <w:rsid w:val="00613E94"/>
    <w:rsid w:val="0061405D"/>
    <w:rsid w:val="00614245"/>
    <w:rsid w:val="006145D6"/>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BD9"/>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0CC9"/>
    <w:rsid w:val="006313F5"/>
    <w:rsid w:val="00631A22"/>
    <w:rsid w:val="00632098"/>
    <w:rsid w:val="006320D7"/>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5FD"/>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1E67"/>
    <w:rsid w:val="00652356"/>
    <w:rsid w:val="006527C9"/>
    <w:rsid w:val="00652FD7"/>
    <w:rsid w:val="006545D7"/>
    <w:rsid w:val="00654BAE"/>
    <w:rsid w:val="00654BDE"/>
    <w:rsid w:val="00654EF6"/>
    <w:rsid w:val="00655CCC"/>
    <w:rsid w:val="0065616D"/>
    <w:rsid w:val="006562D0"/>
    <w:rsid w:val="006563F3"/>
    <w:rsid w:val="006566AA"/>
    <w:rsid w:val="0065670C"/>
    <w:rsid w:val="0065671C"/>
    <w:rsid w:val="00656F28"/>
    <w:rsid w:val="006573BE"/>
    <w:rsid w:val="0066038B"/>
    <w:rsid w:val="00660BFA"/>
    <w:rsid w:val="00661066"/>
    <w:rsid w:val="00661608"/>
    <w:rsid w:val="00661FFC"/>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19C"/>
    <w:rsid w:val="00673763"/>
    <w:rsid w:val="006738EC"/>
    <w:rsid w:val="00673905"/>
    <w:rsid w:val="006739B9"/>
    <w:rsid w:val="00673C8D"/>
    <w:rsid w:val="006750FE"/>
    <w:rsid w:val="00675229"/>
    <w:rsid w:val="0067525C"/>
    <w:rsid w:val="006752D1"/>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1D1A"/>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6DD"/>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4B6C"/>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64C"/>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B6A"/>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46F"/>
    <w:rsid w:val="006F577D"/>
    <w:rsid w:val="006F585E"/>
    <w:rsid w:val="006F735F"/>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CB5"/>
    <w:rsid w:val="00704CC1"/>
    <w:rsid w:val="00704EFA"/>
    <w:rsid w:val="00704F37"/>
    <w:rsid w:val="00706419"/>
    <w:rsid w:val="00706638"/>
    <w:rsid w:val="00707469"/>
    <w:rsid w:val="007074BF"/>
    <w:rsid w:val="007100C5"/>
    <w:rsid w:val="00710166"/>
    <w:rsid w:val="0071024B"/>
    <w:rsid w:val="007104B1"/>
    <w:rsid w:val="007108F4"/>
    <w:rsid w:val="007109A3"/>
    <w:rsid w:val="00710F38"/>
    <w:rsid w:val="00711270"/>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410"/>
    <w:rsid w:val="00725689"/>
    <w:rsid w:val="007259EF"/>
    <w:rsid w:val="0072652D"/>
    <w:rsid w:val="00726603"/>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C49"/>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7C6"/>
    <w:rsid w:val="00750DBD"/>
    <w:rsid w:val="00751024"/>
    <w:rsid w:val="007512CE"/>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482"/>
    <w:rsid w:val="0075662D"/>
    <w:rsid w:val="00756BA2"/>
    <w:rsid w:val="00756C45"/>
    <w:rsid w:val="007578FE"/>
    <w:rsid w:val="00757B85"/>
    <w:rsid w:val="00757CA5"/>
    <w:rsid w:val="00757E63"/>
    <w:rsid w:val="0076068E"/>
    <w:rsid w:val="0076072A"/>
    <w:rsid w:val="007608C3"/>
    <w:rsid w:val="00761B18"/>
    <w:rsid w:val="00761B1E"/>
    <w:rsid w:val="00761DB5"/>
    <w:rsid w:val="007623EB"/>
    <w:rsid w:val="0076258B"/>
    <w:rsid w:val="00762CE9"/>
    <w:rsid w:val="00762E2C"/>
    <w:rsid w:val="00762F17"/>
    <w:rsid w:val="00763A71"/>
    <w:rsid w:val="007642C0"/>
    <w:rsid w:val="007656A8"/>
    <w:rsid w:val="00765759"/>
    <w:rsid w:val="00765A40"/>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FEB"/>
    <w:rsid w:val="0077344F"/>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BE7"/>
    <w:rsid w:val="00783D36"/>
    <w:rsid w:val="007846A1"/>
    <w:rsid w:val="007849FE"/>
    <w:rsid w:val="00785009"/>
    <w:rsid w:val="007850CC"/>
    <w:rsid w:val="007856FB"/>
    <w:rsid w:val="0078594D"/>
    <w:rsid w:val="00785B98"/>
    <w:rsid w:val="0078602F"/>
    <w:rsid w:val="00786288"/>
    <w:rsid w:val="007863E4"/>
    <w:rsid w:val="007867C4"/>
    <w:rsid w:val="0078697E"/>
    <w:rsid w:val="00786A90"/>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4EC0"/>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11D"/>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272"/>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6C0"/>
    <w:rsid w:val="007F6926"/>
    <w:rsid w:val="007F6A16"/>
    <w:rsid w:val="007F6E1B"/>
    <w:rsid w:val="007F7532"/>
    <w:rsid w:val="007F7737"/>
    <w:rsid w:val="007F785F"/>
    <w:rsid w:val="007F7BB0"/>
    <w:rsid w:val="008000D3"/>
    <w:rsid w:val="00800D7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0F7"/>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7DF"/>
    <w:rsid w:val="00824FD2"/>
    <w:rsid w:val="008254FB"/>
    <w:rsid w:val="00825680"/>
    <w:rsid w:val="00825E8F"/>
    <w:rsid w:val="00825FD4"/>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C15"/>
    <w:rsid w:val="00832C19"/>
    <w:rsid w:val="00832D9B"/>
    <w:rsid w:val="00833020"/>
    <w:rsid w:val="0083328B"/>
    <w:rsid w:val="0083333F"/>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76B"/>
    <w:rsid w:val="0084121E"/>
    <w:rsid w:val="00841923"/>
    <w:rsid w:val="00841B2E"/>
    <w:rsid w:val="0084237F"/>
    <w:rsid w:val="00842869"/>
    <w:rsid w:val="00842BCA"/>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1C00"/>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6F64"/>
    <w:rsid w:val="00867060"/>
    <w:rsid w:val="00867137"/>
    <w:rsid w:val="0086785E"/>
    <w:rsid w:val="00867997"/>
    <w:rsid w:val="00867FBB"/>
    <w:rsid w:val="0087073A"/>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5DB"/>
    <w:rsid w:val="00875D4D"/>
    <w:rsid w:val="00875F28"/>
    <w:rsid w:val="008764A6"/>
    <w:rsid w:val="00876903"/>
    <w:rsid w:val="00876AEB"/>
    <w:rsid w:val="00876E27"/>
    <w:rsid w:val="008779C5"/>
    <w:rsid w:val="00877C13"/>
    <w:rsid w:val="00880FA5"/>
    <w:rsid w:val="008811CC"/>
    <w:rsid w:val="0088175C"/>
    <w:rsid w:val="008818EB"/>
    <w:rsid w:val="00881E57"/>
    <w:rsid w:val="00882A3B"/>
    <w:rsid w:val="0088389B"/>
    <w:rsid w:val="008839A8"/>
    <w:rsid w:val="00883F3D"/>
    <w:rsid w:val="00884539"/>
    <w:rsid w:val="008845B3"/>
    <w:rsid w:val="00884901"/>
    <w:rsid w:val="00884FAA"/>
    <w:rsid w:val="008851D2"/>
    <w:rsid w:val="00885467"/>
    <w:rsid w:val="00885BA7"/>
    <w:rsid w:val="008861A9"/>
    <w:rsid w:val="00886964"/>
    <w:rsid w:val="00886DC6"/>
    <w:rsid w:val="00886F07"/>
    <w:rsid w:val="00886F21"/>
    <w:rsid w:val="00887140"/>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167"/>
    <w:rsid w:val="008A0B6B"/>
    <w:rsid w:val="008A0C15"/>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7E"/>
    <w:rsid w:val="008B0CDC"/>
    <w:rsid w:val="008B0F2C"/>
    <w:rsid w:val="008B1299"/>
    <w:rsid w:val="008B13D9"/>
    <w:rsid w:val="008B158E"/>
    <w:rsid w:val="008B171F"/>
    <w:rsid w:val="008B219F"/>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48A"/>
    <w:rsid w:val="008B7683"/>
    <w:rsid w:val="008C0C29"/>
    <w:rsid w:val="008C0F4C"/>
    <w:rsid w:val="008C1510"/>
    <w:rsid w:val="008C26B2"/>
    <w:rsid w:val="008C2955"/>
    <w:rsid w:val="008C29DD"/>
    <w:rsid w:val="008C2A3F"/>
    <w:rsid w:val="008C322F"/>
    <w:rsid w:val="008C3287"/>
    <w:rsid w:val="008C34B6"/>
    <w:rsid w:val="008C3773"/>
    <w:rsid w:val="008C3806"/>
    <w:rsid w:val="008C3AE0"/>
    <w:rsid w:val="008C3C72"/>
    <w:rsid w:val="008C3DBA"/>
    <w:rsid w:val="008C3F0B"/>
    <w:rsid w:val="008C3F7C"/>
    <w:rsid w:val="008C4844"/>
    <w:rsid w:val="008C58DC"/>
    <w:rsid w:val="008C5B54"/>
    <w:rsid w:val="008C5C83"/>
    <w:rsid w:val="008C64AD"/>
    <w:rsid w:val="008C66B1"/>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913"/>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653"/>
    <w:rsid w:val="008F1761"/>
    <w:rsid w:val="008F1887"/>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0F50"/>
    <w:rsid w:val="009011AE"/>
    <w:rsid w:val="009011B7"/>
    <w:rsid w:val="00901970"/>
    <w:rsid w:val="00901D44"/>
    <w:rsid w:val="009021D7"/>
    <w:rsid w:val="0090269C"/>
    <w:rsid w:val="0090278B"/>
    <w:rsid w:val="009029AD"/>
    <w:rsid w:val="00902B00"/>
    <w:rsid w:val="00902BCF"/>
    <w:rsid w:val="0090397E"/>
    <w:rsid w:val="00903D2A"/>
    <w:rsid w:val="00904B95"/>
    <w:rsid w:val="00905146"/>
    <w:rsid w:val="009051D6"/>
    <w:rsid w:val="0090527B"/>
    <w:rsid w:val="0090532F"/>
    <w:rsid w:val="00905A4C"/>
    <w:rsid w:val="00906319"/>
    <w:rsid w:val="00906775"/>
    <w:rsid w:val="009069CF"/>
    <w:rsid w:val="00907024"/>
    <w:rsid w:val="00907703"/>
    <w:rsid w:val="00907ABF"/>
    <w:rsid w:val="00907D89"/>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4E0F"/>
    <w:rsid w:val="009152EC"/>
    <w:rsid w:val="009157F2"/>
    <w:rsid w:val="00915AAF"/>
    <w:rsid w:val="00915E55"/>
    <w:rsid w:val="00915EE7"/>
    <w:rsid w:val="009165C1"/>
    <w:rsid w:val="009166C4"/>
    <w:rsid w:val="00916814"/>
    <w:rsid w:val="0091691D"/>
    <w:rsid w:val="00917388"/>
    <w:rsid w:val="00917925"/>
    <w:rsid w:val="00917961"/>
    <w:rsid w:val="00920A39"/>
    <w:rsid w:val="00920F25"/>
    <w:rsid w:val="00921252"/>
    <w:rsid w:val="00921528"/>
    <w:rsid w:val="00921872"/>
    <w:rsid w:val="00921E5A"/>
    <w:rsid w:val="00921EC9"/>
    <w:rsid w:val="00921FF2"/>
    <w:rsid w:val="00922066"/>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96A"/>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218"/>
    <w:rsid w:val="009378CD"/>
    <w:rsid w:val="00937975"/>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5DA8"/>
    <w:rsid w:val="009462BB"/>
    <w:rsid w:val="00946360"/>
    <w:rsid w:val="0094665B"/>
    <w:rsid w:val="00946B20"/>
    <w:rsid w:val="009473DA"/>
    <w:rsid w:val="00947464"/>
    <w:rsid w:val="00950077"/>
    <w:rsid w:val="0095015A"/>
    <w:rsid w:val="00950547"/>
    <w:rsid w:val="0095066B"/>
    <w:rsid w:val="00950DC6"/>
    <w:rsid w:val="00950EA7"/>
    <w:rsid w:val="00950EFD"/>
    <w:rsid w:val="0095149D"/>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34"/>
    <w:rsid w:val="00956ED4"/>
    <w:rsid w:val="0095710B"/>
    <w:rsid w:val="009575C4"/>
    <w:rsid w:val="009578AA"/>
    <w:rsid w:val="00957B07"/>
    <w:rsid w:val="00960A50"/>
    <w:rsid w:val="00960B83"/>
    <w:rsid w:val="00960BEC"/>
    <w:rsid w:val="00961291"/>
    <w:rsid w:val="0096133D"/>
    <w:rsid w:val="0096227F"/>
    <w:rsid w:val="009623C9"/>
    <w:rsid w:val="00962651"/>
    <w:rsid w:val="00962EE1"/>
    <w:rsid w:val="00963ABD"/>
    <w:rsid w:val="00963ACA"/>
    <w:rsid w:val="00963BFA"/>
    <w:rsid w:val="0096447C"/>
    <w:rsid w:val="00964499"/>
    <w:rsid w:val="009644BF"/>
    <w:rsid w:val="00964E2F"/>
    <w:rsid w:val="0096527C"/>
    <w:rsid w:val="009654AF"/>
    <w:rsid w:val="009659B2"/>
    <w:rsid w:val="00965D4F"/>
    <w:rsid w:val="009661AB"/>
    <w:rsid w:val="00966511"/>
    <w:rsid w:val="009669B0"/>
    <w:rsid w:val="00966CFF"/>
    <w:rsid w:val="00966E9E"/>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77B"/>
    <w:rsid w:val="00972DAD"/>
    <w:rsid w:val="00973047"/>
    <w:rsid w:val="009734E7"/>
    <w:rsid w:val="00973873"/>
    <w:rsid w:val="00973D52"/>
    <w:rsid w:val="00973E9B"/>
    <w:rsid w:val="0097470C"/>
    <w:rsid w:val="00974A0D"/>
    <w:rsid w:val="00975374"/>
    <w:rsid w:val="009756A8"/>
    <w:rsid w:val="009756DC"/>
    <w:rsid w:val="009758A9"/>
    <w:rsid w:val="00975A47"/>
    <w:rsid w:val="00975E26"/>
    <w:rsid w:val="00976109"/>
    <w:rsid w:val="0097630B"/>
    <w:rsid w:val="00976320"/>
    <w:rsid w:val="00976695"/>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0855"/>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4F"/>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0"/>
    <w:rsid w:val="009C7161"/>
    <w:rsid w:val="009C7A5C"/>
    <w:rsid w:val="009C7A61"/>
    <w:rsid w:val="009C7ED1"/>
    <w:rsid w:val="009C7EF3"/>
    <w:rsid w:val="009D035E"/>
    <w:rsid w:val="009D0A5C"/>
    <w:rsid w:val="009D0A99"/>
    <w:rsid w:val="009D0E73"/>
    <w:rsid w:val="009D17F5"/>
    <w:rsid w:val="009D19F9"/>
    <w:rsid w:val="009D1AC2"/>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5F14"/>
    <w:rsid w:val="009D601F"/>
    <w:rsid w:val="009D632B"/>
    <w:rsid w:val="009D6EEA"/>
    <w:rsid w:val="009D6FAD"/>
    <w:rsid w:val="009D749D"/>
    <w:rsid w:val="009D7A63"/>
    <w:rsid w:val="009D7DE9"/>
    <w:rsid w:val="009D7FD6"/>
    <w:rsid w:val="009E0411"/>
    <w:rsid w:val="009E077F"/>
    <w:rsid w:val="009E07D4"/>
    <w:rsid w:val="009E0BDC"/>
    <w:rsid w:val="009E0D89"/>
    <w:rsid w:val="009E134F"/>
    <w:rsid w:val="009E16A1"/>
    <w:rsid w:val="009E1B14"/>
    <w:rsid w:val="009E1DC4"/>
    <w:rsid w:val="009E203F"/>
    <w:rsid w:val="009E2064"/>
    <w:rsid w:val="009E2088"/>
    <w:rsid w:val="009E20FD"/>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65B9"/>
    <w:rsid w:val="009E667B"/>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CAF"/>
    <w:rsid w:val="00A01CF8"/>
    <w:rsid w:val="00A01EB4"/>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07CCC"/>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2D8"/>
    <w:rsid w:val="00A405BA"/>
    <w:rsid w:val="00A4067F"/>
    <w:rsid w:val="00A40A25"/>
    <w:rsid w:val="00A40F0D"/>
    <w:rsid w:val="00A41056"/>
    <w:rsid w:val="00A4149C"/>
    <w:rsid w:val="00A41857"/>
    <w:rsid w:val="00A41D88"/>
    <w:rsid w:val="00A41F8C"/>
    <w:rsid w:val="00A42132"/>
    <w:rsid w:val="00A42539"/>
    <w:rsid w:val="00A42691"/>
    <w:rsid w:val="00A42CD1"/>
    <w:rsid w:val="00A43091"/>
    <w:rsid w:val="00A4347A"/>
    <w:rsid w:val="00A43945"/>
    <w:rsid w:val="00A439D0"/>
    <w:rsid w:val="00A43CE7"/>
    <w:rsid w:val="00A441EA"/>
    <w:rsid w:val="00A443C6"/>
    <w:rsid w:val="00A4466A"/>
    <w:rsid w:val="00A44ACC"/>
    <w:rsid w:val="00A44B08"/>
    <w:rsid w:val="00A44B23"/>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86E"/>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8ED"/>
    <w:rsid w:val="00A679D7"/>
    <w:rsid w:val="00A67D09"/>
    <w:rsid w:val="00A70077"/>
    <w:rsid w:val="00A70B34"/>
    <w:rsid w:val="00A70BF9"/>
    <w:rsid w:val="00A71583"/>
    <w:rsid w:val="00A71D4E"/>
    <w:rsid w:val="00A71E6A"/>
    <w:rsid w:val="00A71ED3"/>
    <w:rsid w:val="00A71FEF"/>
    <w:rsid w:val="00A724D9"/>
    <w:rsid w:val="00A730BC"/>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316B"/>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F"/>
    <w:rsid w:val="00A974BB"/>
    <w:rsid w:val="00A977F5"/>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79A"/>
    <w:rsid w:val="00AB18C2"/>
    <w:rsid w:val="00AB1FFB"/>
    <w:rsid w:val="00AB2716"/>
    <w:rsid w:val="00AB2A29"/>
    <w:rsid w:val="00AB31A7"/>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430"/>
    <w:rsid w:val="00AB68C4"/>
    <w:rsid w:val="00AB7378"/>
    <w:rsid w:val="00AB743B"/>
    <w:rsid w:val="00AB78CD"/>
    <w:rsid w:val="00AB792A"/>
    <w:rsid w:val="00AB7C98"/>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3F0F"/>
    <w:rsid w:val="00AE4F58"/>
    <w:rsid w:val="00AE596B"/>
    <w:rsid w:val="00AE5C10"/>
    <w:rsid w:val="00AE5D9C"/>
    <w:rsid w:val="00AE5EBB"/>
    <w:rsid w:val="00AE6012"/>
    <w:rsid w:val="00AE68E2"/>
    <w:rsid w:val="00AE6ADF"/>
    <w:rsid w:val="00AE703D"/>
    <w:rsid w:val="00AE7480"/>
    <w:rsid w:val="00AE7EF6"/>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27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497"/>
    <w:rsid w:val="00B07D7C"/>
    <w:rsid w:val="00B07E63"/>
    <w:rsid w:val="00B107C5"/>
    <w:rsid w:val="00B108C5"/>
    <w:rsid w:val="00B11596"/>
    <w:rsid w:val="00B1193B"/>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3AD"/>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ED"/>
    <w:rsid w:val="00B2771D"/>
    <w:rsid w:val="00B279EA"/>
    <w:rsid w:val="00B27ED4"/>
    <w:rsid w:val="00B307F6"/>
    <w:rsid w:val="00B30B7E"/>
    <w:rsid w:val="00B30C5F"/>
    <w:rsid w:val="00B30E80"/>
    <w:rsid w:val="00B3105D"/>
    <w:rsid w:val="00B31069"/>
    <w:rsid w:val="00B3149A"/>
    <w:rsid w:val="00B316D7"/>
    <w:rsid w:val="00B31901"/>
    <w:rsid w:val="00B31EBC"/>
    <w:rsid w:val="00B32240"/>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16"/>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74D"/>
    <w:rsid w:val="00B50F65"/>
    <w:rsid w:val="00B50FC4"/>
    <w:rsid w:val="00B51510"/>
    <w:rsid w:val="00B51611"/>
    <w:rsid w:val="00B5173B"/>
    <w:rsid w:val="00B51B51"/>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57F54"/>
    <w:rsid w:val="00B61097"/>
    <w:rsid w:val="00B610A2"/>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20CA"/>
    <w:rsid w:val="00B826AE"/>
    <w:rsid w:val="00B82994"/>
    <w:rsid w:val="00B82DD8"/>
    <w:rsid w:val="00B83046"/>
    <w:rsid w:val="00B83C1E"/>
    <w:rsid w:val="00B83DD4"/>
    <w:rsid w:val="00B840D4"/>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D57"/>
    <w:rsid w:val="00BA6738"/>
    <w:rsid w:val="00BA728F"/>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B96"/>
    <w:rsid w:val="00BB1EB6"/>
    <w:rsid w:val="00BB1F22"/>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432"/>
    <w:rsid w:val="00BC06E0"/>
    <w:rsid w:val="00BC083A"/>
    <w:rsid w:val="00BC0AE8"/>
    <w:rsid w:val="00BC0D43"/>
    <w:rsid w:val="00BC13BD"/>
    <w:rsid w:val="00BC1B87"/>
    <w:rsid w:val="00BC1B95"/>
    <w:rsid w:val="00BC1CB9"/>
    <w:rsid w:val="00BC1DEC"/>
    <w:rsid w:val="00BC2233"/>
    <w:rsid w:val="00BC266B"/>
    <w:rsid w:val="00BC279E"/>
    <w:rsid w:val="00BC2A03"/>
    <w:rsid w:val="00BC30C7"/>
    <w:rsid w:val="00BC3202"/>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078"/>
    <w:rsid w:val="00BD3338"/>
    <w:rsid w:val="00BD3954"/>
    <w:rsid w:val="00BD3A50"/>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C76"/>
    <w:rsid w:val="00BE6E8C"/>
    <w:rsid w:val="00BE7596"/>
    <w:rsid w:val="00BE7681"/>
    <w:rsid w:val="00BE78B9"/>
    <w:rsid w:val="00BF02F3"/>
    <w:rsid w:val="00BF0518"/>
    <w:rsid w:val="00BF09F6"/>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11B"/>
    <w:rsid w:val="00C322C9"/>
    <w:rsid w:val="00C322E5"/>
    <w:rsid w:val="00C3248F"/>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408"/>
    <w:rsid w:val="00C527E5"/>
    <w:rsid w:val="00C53460"/>
    <w:rsid w:val="00C53477"/>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8B8"/>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8D5"/>
    <w:rsid w:val="00C92CCE"/>
    <w:rsid w:val="00C9320F"/>
    <w:rsid w:val="00C93A92"/>
    <w:rsid w:val="00C93ADA"/>
    <w:rsid w:val="00C93EFA"/>
    <w:rsid w:val="00C9412E"/>
    <w:rsid w:val="00C94657"/>
    <w:rsid w:val="00C94955"/>
    <w:rsid w:val="00C94ADE"/>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6655"/>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DA8"/>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41DD"/>
    <w:rsid w:val="00CC46AA"/>
    <w:rsid w:val="00CC4B60"/>
    <w:rsid w:val="00CC4D5B"/>
    <w:rsid w:val="00CC5665"/>
    <w:rsid w:val="00CC5A69"/>
    <w:rsid w:val="00CC5AD4"/>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374"/>
    <w:rsid w:val="00CD6440"/>
    <w:rsid w:val="00CD65E9"/>
    <w:rsid w:val="00CD6BD0"/>
    <w:rsid w:val="00CD6F3E"/>
    <w:rsid w:val="00CD77EA"/>
    <w:rsid w:val="00CE09C2"/>
    <w:rsid w:val="00CE0A59"/>
    <w:rsid w:val="00CE0A95"/>
    <w:rsid w:val="00CE0CE4"/>
    <w:rsid w:val="00CE0D8E"/>
    <w:rsid w:val="00CE0E56"/>
    <w:rsid w:val="00CE10A4"/>
    <w:rsid w:val="00CE17A5"/>
    <w:rsid w:val="00CE17DD"/>
    <w:rsid w:val="00CE1A52"/>
    <w:rsid w:val="00CE1BEC"/>
    <w:rsid w:val="00CE1F85"/>
    <w:rsid w:val="00CE1FF3"/>
    <w:rsid w:val="00CE219F"/>
    <w:rsid w:val="00CE2448"/>
    <w:rsid w:val="00CE2FF0"/>
    <w:rsid w:val="00CE32C6"/>
    <w:rsid w:val="00CE3322"/>
    <w:rsid w:val="00CE3773"/>
    <w:rsid w:val="00CE420A"/>
    <w:rsid w:val="00CE4780"/>
    <w:rsid w:val="00CE5087"/>
    <w:rsid w:val="00CE5938"/>
    <w:rsid w:val="00CE5BC9"/>
    <w:rsid w:val="00CE6922"/>
    <w:rsid w:val="00CE6929"/>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7EC"/>
    <w:rsid w:val="00CF3E93"/>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9E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15"/>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474EA"/>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97F"/>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2D8F"/>
    <w:rsid w:val="00D634B7"/>
    <w:rsid w:val="00D635A7"/>
    <w:rsid w:val="00D63938"/>
    <w:rsid w:val="00D63D8D"/>
    <w:rsid w:val="00D63EEE"/>
    <w:rsid w:val="00D6438E"/>
    <w:rsid w:val="00D6441B"/>
    <w:rsid w:val="00D64613"/>
    <w:rsid w:val="00D647A5"/>
    <w:rsid w:val="00D647B3"/>
    <w:rsid w:val="00D649DE"/>
    <w:rsid w:val="00D64D7A"/>
    <w:rsid w:val="00D64E6F"/>
    <w:rsid w:val="00D65148"/>
    <w:rsid w:val="00D65430"/>
    <w:rsid w:val="00D65C6F"/>
    <w:rsid w:val="00D66130"/>
    <w:rsid w:val="00D66A2A"/>
    <w:rsid w:val="00D66E79"/>
    <w:rsid w:val="00D67439"/>
    <w:rsid w:val="00D67515"/>
    <w:rsid w:val="00D677A3"/>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79F"/>
    <w:rsid w:val="00D84B36"/>
    <w:rsid w:val="00D84D13"/>
    <w:rsid w:val="00D84E86"/>
    <w:rsid w:val="00D8514E"/>
    <w:rsid w:val="00D85D8D"/>
    <w:rsid w:val="00D86127"/>
    <w:rsid w:val="00D862A5"/>
    <w:rsid w:val="00D86DAA"/>
    <w:rsid w:val="00D8705E"/>
    <w:rsid w:val="00D871A8"/>
    <w:rsid w:val="00D877B9"/>
    <w:rsid w:val="00D87FB8"/>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2FEA"/>
    <w:rsid w:val="00D93832"/>
    <w:rsid w:val="00D93C62"/>
    <w:rsid w:val="00D948E4"/>
    <w:rsid w:val="00D94BE4"/>
    <w:rsid w:val="00D94C59"/>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9D7"/>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548"/>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0DD5"/>
    <w:rsid w:val="00DB1447"/>
    <w:rsid w:val="00DB1A40"/>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3694"/>
    <w:rsid w:val="00DD401E"/>
    <w:rsid w:val="00DD47C9"/>
    <w:rsid w:val="00DD481E"/>
    <w:rsid w:val="00DD4A14"/>
    <w:rsid w:val="00DD4A9B"/>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1F97"/>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30"/>
    <w:rsid w:val="00DE6649"/>
    <w:rsid w:val="00DE6A0E"/>
    <w:rsid w:val="00DE6F58"/>
    <w:rsid w:val="00DE7190"/>
    <w:rsid w:val="00DE7306"/>
    <w:rsid w:val="00DE788D"/>
    <w:rsid w:val="00DE79BA"/>
    <w:rsid w:val="00DE7CAA"/>
    <w:rsid w:val="00DE7D84"/>
    <w:rsid w:val="00DE7DEE"/>
    <w:rsid w:val="00DE7E8A"/>
    <w:rsid w:val="00DF019D"/>
    <w:rsid w:val="00DF0206"/>
    <w:rsid w:val="00DF0823"/>
    <w:rsid w:val="00DF12C9"/>
    <w:rsid w:val="00DF13E0"/>
    <w:rsid w:val="00DF1677"/>
    <w:rsid w:val="00DF1E3F"/>
    <w:rsid w:val="00DF1EDD"/>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58B2"/>
    <w:rsid w:val="00E05AC2"/>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262"/>
    <w:rsid w:val="00E17ED4"/>
    <w:rsid w:val="00E2002D"/>
    <w:rsid w:val="00E2032D"/>
    <w:rsid w:val="00E20BBC"/>
    <w:rsid w:val="00E20CB9"/>
    <w:rsid w:val="00E20E9A"/>
    <w:rsid w:val="00E214CF"/>
    <w:rsid w:val="00E219B4"/>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20B"/>
    <w:rsid w:val="00E36708"/>
    <w:rsid w:val="00E36723"/>
    <w:rsid w:val="00E36B77"/>
    <w:rsid w:val="00E36F20"/>
    <w:rsid w:val="00E37307"/>
    <w:rsid w:val="00E37A4F"/>
    <w:rsid w:val="00E37D9F"/>
    <w:rsid w:val="00E37DEB"/>
    <w:rsid w:val="00E40630"/>
    <w:rsid w:val="00E407DE"/>
    <w:rsid w:val="00E40A22"/>
    <w:rsid w:val="00E40CEE"/>
    <w:rsid w:val="00E40DAD"/>
    <w:rsid w:val="00E415EA"/>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4BB5"/>
    <w:rsid w:val="00E5576B"/>
    <w:rsid w:val="00E5595E"/>
    <w:rsid w:val="00E55AF7"/>
    <w:rsid w:val="00E55E9A"/>
    <w:rsid w:val="00E55F17"/>
    <w:rsid w:val="00E56F6A"/>
    <w:rsid w:val="00E57056"/>
    <w:rsid w:val="00E574A9"/>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386E"/>
    <w:rsid w:val="00E640D4"/>
    <w:rsid w:val="00E6453A"/>
    <w:rsid w:val="00E648C7"/>
    <w:rsid w:val="00E649E0"/>
    <w:rsid w:val="00E64BBC"/>
    <w:rsid w:val="00E64D22"/>
    <w:rsid w:val="00E64DDF"/>
    <w:rsid w:val="00E6503E"/>
    <w:rsid w:val="00E650AC"/>
    <w:rsid w:val="00E65BB4"/>
    <w:rsid w:val="00E65C6C"/>
    <w:rsid w:val="00E66931"/>
    <w:rsid w:val="00E66F88"/>
    <w:rsid w:val="00E67342"/>
    <w:rsid w:val="00E67616"/>
    <w:rsid w:val="00E67853"/>
    <w:rsid w:val="00E67ADA"/>
    <w:rsid w:val="00E67B21"/>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016"/>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2D9"/>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939"/>
    <w:rsid w:val="00E86C3F"/>
    <w:rsid w:val="00E86CA8"/>
    <w:rsid w:val="00E874F0"/>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44"/>
    <w:rsid w:val="00EA05D5"/>
    <w:rsid w:val="00EA0A5B"/>
    <w:rsid w:val="00EA0F2A"/>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4A9"/>
    <w:rsid w:val="00EA7960"/>
    <w:rsid w:val="00EA7C4C"/>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45A7"/>
    <w:rsid w:val="00EB4683"/>
    <w:rsid w:val="00EB4FB8"/>
    <w:rsid w:val="00EB5111"/>
    <w:rsid w:val="00EB543F"/>
    <w:rsid w:val="00EB56B1"/>
    <w:rsid w:val="00EB5A30"/>
    <w:rsid w:val="00EB5CF1"/>
    <w:rsid w:val="00EB68F8"/>
    <w:rsid w:val="00EB6A6A"/>
    <w:rsid w:val="00EB6FF2"/>
    <w:rsid w:val="00EB7F43"/>
    <w:rsid w:val="00EC0A5C"/>
    <w:rsid w:val="00EC105F"/>
    <w:rsid w:val="00EC141A"/>
    <w:rsid w:val="00EC1675"/>
    <w:rsid w:val="00EC18E6"/>
    <w:rsid w:val="00EC243C"/>
    <w:rsid w:val="00EC25D8"/>
    <w:rsid w:val="00EC2929"/>
    <w:rsid w:val="00EC2A27"/>
    <w:rsid w:val="00EC33FA"/>
    <w:rsid w:val="00EC36C5"/>
    <w:rsid w:val="00EC3B8D"/>
    <w:rsid w:val="00EC3F4B"/>
    <w:rsid w:val="00EC4379"/>
    <w:rsid w:val="00EC442A"/>
    <w:rsid w:val="00EC458C"/>
    <w:rsid w:val="00EC4AE0"/>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689F"/>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50B"/>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99E"/>
    <w:rsid w:val="00EF3A75"/>
    <w:rsid w:val="00EF3D0C"/>
    <w:rsid w:val="00EF3FBC"/>
    <w:rsid w:val="00EF450D"/>
    <w:rsid w:val="00EF45D7"/>
    <w:rsid w:val="00EF4611"/>
    <w:rsid w:val="00EF47C3"/>
    <w:rsid w:val="00EF48BC"/>
    <w:rsid w:val="00EF4967"/>
    <w:rsid w:val="00EF4B4A"/>
    <w:rsid w:val="00EF541C"/>
    <w:rsid w:val="00EF5484"/>
    <w:rsid w:val="00EF5A9C"/>
    <w:rsid w:val="00EF5C74"/>
    <w:rsid w:val="00EF5D21"/>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68"/>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1BD"/>
    <w:rsid w:val="00F05C75"/>
    <w:rsid w:val="00F05E9D"/>
    <w:rsid w:val="00F066D7"/>
    <w:rsid w:val="00F0681C"/>
    <w:rsid w:val="00F06B37"/>
    <w:rsid w:val="00F06CD6"/>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478E"/>
    <w:rsid w:val="00F14A28"/>
    <w:rsid w:val="00F14A98"/>
    <w:rsid w:val="00F14BE3"/>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B36"/>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67"/>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6DD"/>
    <w:rsid w:val="00F41BD5"/>
    <w:rsid w:val="00F41FAA"/>
    <w:rsid w:val="00F4226A"/>
    <w:rsid w:val="00F42366"/>
    <w:rsid w:val="00F42C90"/>
    <w:rsid w:val="00F42F9A"/>
    <w:rsid w:val="00F43361"/>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47C4C"/>
    <w:rsid w:val="00F5009E"/>
    <w:rsid w:val="00F50478"/>
    <w:rsid w:val="00F508C1"/>
    <w:rsid w:val="00F50ACF"/>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A75"/>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0EC4"/>
    <w:rsid w:val="00F61EE4"/>
    <w:rsid w:val="00F62E6A"/>
    <w:rsid w:val="00F6318B"/>
    <w:rsid w:val="00F63576"/>
    <w:rsid w:val="00F6377A"/>
    <w:rsid w:val="00F63BDB"/>
    <w:rsid w:val="00F642F0"/>
    <w:rsid w:val="00F64703"/>
    <w:rsid w:val="00F647C9"/>
    <w:rsid w:val="00F64B4C"/>
    <w:rsid w:val="00F64E64"/>
    <w:rsid w:val="00F6519A"/>
    <w:rsid w:val="00F6615C"/>
    <w:rsid w:val="00F668DF"/>
    <w:rsid w:val="00F66B2E"/>
    <w:rsid w:val="00F67A7B"/>
    <w:rsid w:val="00F67D61"/>
    <w:rsid w:val="00F700D7"/>
    <w:rsid w:val="00F70486"/>
    <w:rsid w:val="00F7080E"/>
    <w:rsid w:val="00F70862"/>
    <w:rsid w:val="00F70885"/>
    <w:rsid w:val="00F70B38"/>
    <w:rsid w:val="00F70F8D"/>
    <w:rsid w:val="00F710A1"/>
    <w:rsid w:val="00F7121D"/>
    <w:rsid w:val="00F712B8"/>
    <w:rsid w:val="00F7139E"/>
    <w:rsid w:val="00F7144B"/>
    <w:rsid w:val="00F71693"/>
    <w:rsid w:val="00F718A1"/>
    <w:rsid w:val="00F722D9"/>
    <w:rsid w:val="00F722FC"/>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630"/>
    <w:rsid w:val="00F82C75"/>
    <w:rsid w:val="00F8347D"/>
    <w:rsid w:val="00F838EB"/>
    <w:rsid w:val="00F83A8A"/>
    <w:rsid w:val="00F83F45"/>
    <w:rsid w:val="00F83FBE"/>
    <w:rsid w:val="00F84513"/>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747"/>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E4A"/>
    <w:rsid w:val="00F96FB5"/>
    <w:rsid w:val="00F971FC"/>
    <w:rsid w:val="00F974CE"/>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457"/>
    <w:rsid w:val="00FA39BC"/>
    <w:rsid w:val="00FA3E1D"/>
    <w:rsid w:val="00FA46C1"/>
    <w:rsid w:val="00FA485F"/>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2FD"/>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5750"/>
    <w:rsid w:val="00FC5E0B"/>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49"/>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0B"/>
    <w:rsid w:val="00FE5979"/>
    <w:rsid w:val="00FE5ACA"/>
    <w:rsid w:val="00FE5C42"/>
    <w:rsid w:val="00FE5C59"/>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62"/>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2D8"/>
  </w:style>
  <w:style w:type="paragraph" w:styleId="11">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0">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0">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1"/>
    <w:uiPriority w:val="99"/>
    <w:rsid w:val="005B5D50"/>
    <w:rPr>
      <w:rFonts w:eastAsia="黑体"/>
      <w:b/>
      <w:bCs/>
      <w:kern w:val="44"/>
      <w:sz w:val="28"/>
      <w:szCs w:val="44"/>
    </w:rPr>
  </w:style>
  <w:style w:type="character" w:customStyle="1" w:styleId="2Char2">
    <w:name w:val="标题 2 Char2"/>
    <w:aliases w:val="标题 2 Char Char Char Char2"/>
    <w:basedOn w:val="a0"/>
    <w:link w:val="20"/>
    <w:rsid w:val="000C4401"/>
    <w:rPr>
      <w:rFonts w:ascii="Arial" w:hAnsi="Arial"/>
      <w:b/>
      <w:bCs/>
      <w:kern w:val="2"/>
      <w:sz w:val="21"/>
      <w:szCs w:val="21"/>
    </w:rPr>
  </w:style>
  <w:style w:type="character" w:customStyle="1" w:styleId="3Char4">
    <w:name w:val="标题 3 Char4"/>
    <w:basedOn w:val="a0"/>
    <w:link w:val="30"/>
    <w:uiPriority w:val="9"/>
    <w:rsid w:val="005B5D50"/>
    <w:rPr>
      <w:b/>
      <w:bCs/>
      <w:kern w:val="2"/>
      <w:sz w:val="21"/>
      <w:szCs w:val="32"/>
    </w:rPr>
  </w:style>
  <w:style w:type="character" w:customStyle="1" w:styleId="4Char2">
    <w:name w:val="标题 4 Char2"/>
    <w:basedOn w:val="a0"/>
    <w:link w:val="4"/>
    <w:uiPriority w:val="9"/>
    <w:rsid w:val="005B5D50"/>
    <w:rPr>
      <w:rFonts w:ascii="Cambria" w:hAnsi="Cambr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4"/>
    <w:qFormat/>
    <w:rsid w:val="00DD256F"/>
    <w:pPr>
      <w:widowControl w:val="0"/>
    </w:pPr>
    <w:rPr>
      <w:rFonts w:ascii="Times New Roman" w:hAnsi="Times New Roman" w:cs="Times New Roman"/>
      <w:kern w:val="2"/>
    </w:rPr>
  </w:style>
  <w:style w:type="character" w:customStyle="1" w:styleId="Char4">
    <w:name w:val="批注文字 Char4"/>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4"/>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3">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0">
    <w:name w:val="样式1"/>
    <w:uiPriority w:val="99"/>
    <w:rsid w:val="00C65930"/>
    <w:pPr>
      <w:numPr>
        <w:numId w:val="27"/>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szCs w:val="21"/>
    </w:rPr>
  </w:style>
  <w:style w:type="paragraph" w:customStyle="1" w:styleId="32">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D30BB3"/>
    <w:rPr>
      <w:rFonts w:ascii="Times New Roman" w:hAnsi="Times New Roman"/>
      <w:b/>
      <w:kern w:val="2"/>
      <w:sz w:val="21"/>
      <w:szCs w:val="24"/>
    </w:rPr>
  </w:style>
  <w:style w:type="character" w:customStyle="1" w:styleId="13">
    <w:name w:val="批注主题 字符1"/>
    <w:basedOn w:val="Char4"/>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4">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3">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kern w:val="2"/>
      <w:sz w:val="21"/>
      <w:szCs w:val="21"/>
    </w:rPr>
  </w:style>
  <w:style w:type="character" w:customStyle="1" w:styleId="Chare">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6">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character" w:customStyle="1" w:styleId="2Char0">
    <w:name w:val="立信附注正文 [2级] Char"/>
    <w:basedOn w:val="a0"/>
    <w:link w:val="23"/>
    <w:locked/>
    <w:rsid w:val="00BB1B96"/>
    <w:rPr>
      <w:rFonts w:ascii="Times New Roman" w:hAnsi="Times New Roman"/>
      <w:color w:val="000000"/>
    </w:rPr>
  </w:style>
  <w:style w:type="paragraph" w:customStyle="1" w:styleId="23">
    <w:name w:val="立信附注正文 [2级]"/>
    <w:link w:val="2Char0"/>
    <w:rsid w:val="00BB1B96"/>
    <w:pPr>
      <w:widowControl w:val="0"/>
      <w:tabs>
        <w:tab w:val="left" w:pos="0"/>
      </w:tabs>
      <w:adjustRightInd w:val="0"/>
      <w:snapToGrid w:val="0"/>
      <w:spacing w:line="400" w:lineRule="atLeast"/>
      <w:ind w:left="714"/>
      <w:jc w:val="both"/>
    </w:pPr>
    <w:rPr>
      <w:rFonts w:ascii="Times New Roman" w:hAnsi="Times New Roman"/>
      <w:color w:val="000000"/>
    </w:rPr>
  </w:style>
  <w:style w:type="paragraph" w:customStyle="1" w:styleId="1">
    <w:name w:val="立信附注标题 [1级]"/>
    <w:next w:val="23"/>
    <w:rsid w:val="00BB1B96"/>
    <w:pPr>
      <w:widowControl w:val="0"/>
      <w:numPr>
        <w:numId w:val="126"/>
      </w:numPr>
      <w:tabs>
        <w:tab w:val="left" w:pos="714"/>
        <w:tab w:val="left" w:pos="850"/>
      </w:tabs>
      <w:adjustRightInd w:val="0"/>
      <w:snapToGrid w:val="0"/>
      <w:spacing w:line="400" w:lineRule="atLeast"/>
      <w:jc w:val="both"/>
      <w:outlineLvl w:val="0"/>
    </w:pPr>
    <w:rPr>
      <w:rFonts w:ascii="Times New Roman" w:hAnsi="Times New Roman" w:cs="Times New Roman"/>
      <w:b/>
      <w:color w:val="000000"/>
      <w:kern w:val="2"/>
    </w:rPr>
  </w:style>
  <w:style w:type="paragraph" w:customStyle="1" w:styleId="2">
    <w:name w:val="立信附注标题 [2级]"/>
    <w:next w:val="23"/>
    <w:rsid w:val="00BB1B96"/>
    <w:pPr>
      <w:widowControl w:val="0"/>
      <w:numPr>
        <w:ilvl w:val="1"/>
        <w:numId w:val="126"/>
      </w:numPr>
      <w:tabs>
        <w:tab w:val="left" w:pos="714"/>
        <w:tab w:val="left" w:pos="850"/>
      </w:tabs>
      <w:adjustRightInd w:val="0"/>
      <w:snapToGrid w:val="0"/>
      <w:spacing w:line="400" w:lineRule="atLeast"/>
      <w:jc w:val="both"/>
      <w:outlineLvl w:val="1"/>
    </w:pPr>
    <w:rPr>
      <w:rFonts w:ascii="Times New Roman" w:hAnsi="Times New Roman" w:cs="Times New Roman"/>
      <w:b/>
      <w:color w:val="000000"/>
      <w:kern w:val="2"/>
    </w:rPr>
  </w:style>
  <w:style w:type="paragraph" w:customStyle="1" w:styleId="3">
    <w:name w:val="立信附注标题 [3级]"/>
    <w:next w:val="a"/>
    <w:link w:val="3Char5"/>
    <w:rsid w:val="00BB1B96"/>
    <w:pPr>
      <w:widowControl w:val="0"/>
      <w:numPr>
        <w:ilvl w:val="2"/>
        <w:numId w:val="126"/>
      </w:numPr>
      <w:tabs>
        <w:tab w:val="left" w:pos="0"/>
      </w:tabs>
      <w:adjustRightInd w:val="0"/>
      <w:snapToGrid w:val="0"/>
      <w:spacing w:line="400" w:lineRule="atLeast"/>
      <w:jc w:val="both"/>
      <w:outlineLvl w:val="2"/>
    </w:pPr>
    <w:rPr>
      <w:rFonts w:ascii="Times New Roman" w:hAnsi="Times New Roman" w:cs="Times New Roman"/>
      <w:b/>
      <w:color w:val="000000"/>
      <w:kern w:val="2"/>
    </w:rPr>
  </w:style>
  <w:style w:type="character" w:customStyle="1" w:styleId="3Char5">
    <w:name w:val="立信附注标题 [3级] Char"/>
    <w:basedOn w:val="a0"/>
    <w:link w:val="3"/>
    <w:rsid w:val="00BB1B96"/>
    <w:rPr>
      <w:rFonts w:ascii="Times New Roman" w:hAnsi="Times New Roman" w:cs="Times New Roman"/>
      <w:b/>
      <w:color w:val="000000"/>
      <w:kern w:val="2"/>
    </w:rPr>
  </w:style>
  <w:style w:type="paragraph" w:customStyle="1" w:styleId="35">
    <w:name w:val="立信附注正文 [3级]"/>
    <w:link w:val="3Char6"/>
    <w:qFormat/>
    <w:rsid w:val="00BB1B96"/>
    <w:pPr>
      <w:widowControl w:val="0"/>
      <w:tabs>
        <w:tab w:val="left" w:pos="0"/>
      </w:tabs>
      <w:adjustRightInd w:val="0"/>
      <w:snapToGrid w:val="0"/>
      <w:spacing w:line="400" w:lineRule="atLeast"/>
      <w:ind w:left="1276"/>
      <w:jc w:val="both"/>
    </w:pPr>
    <w:rPr>
      <w:rFonts w:ascii="Times New Roman" w:hAnsi="Times New Roman" w:cs="Times New Roman"/>
      <w:color w:val="000000"/>
      <w:kern w:val="2"/>
    </w:rPr>
  </w:style>
  <w:style w:type="character" w:customStyle="1" w:styleId="3Char6">
    <w:name w:val="立信附注正文 [3级] Char"/>
    <w:basedOn w:val="a0"/>
    <w:link w:val="35"/>
    <w:qFormat/>
    <w:rsid w:val="00BB1B96"/>
    <w:rPr>
      <w:rFonts w:ascii="Times New Roman" w:hAnsi="Times New Roman" w:cs="Times New Roman"/>
      <w:color w:val="000000"/>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style>
  <w:style w:type="numbering" w:customStyle="1" w:styleId="2Char2">
    <w:name w:val="1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3592416">
      <w:bodyDiv w:val="1"/>
      <w:marLeft w:val="0"/>
      <w:marRight w:val="0"/>
      <w:marTop w:val="0"/>
      <w:marBottom w:val="0"/>
      <w:divBdr>
        <w:top w:val="none" w:sz="0" w:space="0" w:color="auto"/>
        <w:left w:val="none" w:sz="0" w:space="0" w:color="auto"/>
        <w:bottom w:val="none" w:sz="0" w:space="0" w:color="auto"/>
        <w:right w:val="none" w:sz="0" w:space="0" w:color="auto"/>
      </w:divBdr>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86299120">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10861831">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5065712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77565729">
      <w:bodyDiv w:val="1"/>
      <w:marLeft w:val="0"/>
      <w:marRight w:val="0"/>
      <w:marTop w:val="0"/>
      <w:marBottom w:val="0"/>
      <w:divBdr>
        <w:top w:val="none" w:sz="0" w:space="0" w:color="auto"/>
        <w:left w:val="none" w:sz="0" w:space="0" w:color="auto"/>
        <w:bottom w:val="none" w:sz="0" w:space="0" w:color="auto"/>
        <w:right w:val="none" w:sz="0" w:space="0" w:color="auto"/>
      </w:divBdr>
    </w:div>
    <w:div w:id="1005134897">
      <w:bodyDiv w:val="1"/>
      <w:marLeft w:val="0"/>
      <w:marRight w:val="0"/>
      <w:marTop w:val="0"/>
      <w:marBottom w:val="0"/>
      <w:divBdr>
        <w:top w:val="none" w:sz="0" w:space="0" w:color="auto"/>
        <w:left w:val="none" w:sz="0" w:space="0" w:color="auto"/>
        <w:bottom w:val="none" w:sz="0" w:space="0" w:color="auto"/>
        <w:right w:val="none" w:sz="0" w:space="0" w:color="auto"/>
      </w:divBdr>
    </w:div>
    <w:div w:id="1118792892">
      <w:bodyDiv w:val="1"/>
      <w:marLeft w:val="0"/>
      <w:marRight w:val="0"/>
      <w:marTop w:val="0"/>
      <w:marBottom w:val="0"/>
      <w:divBdr>
        <w:top w:val="none" w:sz="0" w:space="0" w:color="auto"/>
        <w:left w:val="none" w:sz="0" w:space="0" w:color="auto"/>
        <w:bottom w:val="none" w:sz="0" w:space="0" w:color="auto"/>
        <w:right w:val="none" w:sz="0" w:space="0" w:color="auto"/>
      </w:divBdr>
    </w:div>
    <w:div w:id="1135950162">
      <w:bodyDiv w:val="1"/>
      <w:marLeft w:val="0"/>
      <w:marRight w:val="0"/>
      <w:marTop w:val="0"/>
      <w:marBottom w:val="0"/>
      <w:divBdr>
        <w:top w:val="none" w:sz="0" w:space="0" w:color="auto"/>
        <w:left w:val="none" w:sz="0" w:space="0" w:color="auto"/>
        <w:bottom w:val="none" w:sz="0" w:space="0" w:color="auto"/>
        <w:right w:val="none" w:sz="0" w:space="0" w:color="auto"/>
      </w:divBdr>
    </w:div>
    <w:div w:id="1207526940">
      <w:bodyDiv w:val="1"/>
      <w:marLeft w:val="0"/>
      <w:marRight w:val="0"/>
      <w:marTop w:val="0"/>
      <w:marBottom w:val="0"/>
      <w:divBdr>
        <w:top w:val="none" w:sz="0" w:space="0" w:color="auto"/>
        <w:left w:val="none" w:sz="0" w:space="0" w:color="auto"/>
        <w:bottom w:val="none" w:sz="0" w:space="0" w:color="auto"/>
        <w:right w:val="none" w:sz="0" w:space="0" w:color="auto"/>
      </w:divBdr>
    </w:div>
    <w:div w:id="1239096949">
      <w:bodyDiv w:val="1"/>
      <w:marLeft w:val="0"/>
      <w:marRight w:val="0"/>
      <w:marTop w:val="0"/>
      <w:marBottom w:val="0"/>
      <w:divBdr>
        <w:top w:val="none" w:sz="0" w:space="0" w:color="auto"/>
        <w:left w:val="none" w:sz="0" w:space="0" w:color="auto"/>
        <w:bottom w:val="none" w:sz="0" w:space="0" w:color="auto"/>
        <w:right w:val="none" w:sz="0" w:space="0" w:color="auto"/>
      </w:divBdr>
    </w:div>
    <w:div w:id="1369916700">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10829945">
      <w:bodyDiv w:val="1"/>
      <w:marLeft w:val="0"/>
      <w:marRight w:val="0"/>
      <w:marTop w:val="0"/>
      <w:marBottom w:val="0"/>
      <w:divBdr>
        <w:top w:val="none" w:sz="0" w:space="0" w:color="auto"/>
        <w:left w:val="none" w:sz="0" w:space="0" w:color="auto"/>
        <w:bottom w:val="none" w:sz="0" w:space="0" w:color="auto"/>
        <w:right w:val="none" w:sz="0" w:space="0" w:color="auto"/>
      </w:divBdr>
    </w:div>
    <w:div w:id="1549301829">
      <w:bodyDiv w:val="1"/>
      <w:marLeft w:val="0"/>
      <w:marRight w:val="0"/>
      <w:marTop w:val="0"/>
      <w:marBottom w:val="0"/>
      <w:divBdr>
        <w:top w:val="none" w:sz="0" w:space="0" w:color="auto"/>
        <w:left w:val="none" w:sz="0" w:space="0" w:color="auto"/>
        <w:bottom w:val="none" w:sz="0" w:space="0" w:color="auto"/>
        <w:right w:val="none" w:sz="0" w:space="0" w:color="auto"/>
      </w:divBdr>
    </w:div>
    <w:div w:id="1573007786">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1046299">
      <w:bodyDiv w:val="1"/>
      <w:marLeft w:val="0"/>
      <w:marRight w:val="0"/>
      <w:marTop w:val="0"/>
      <w:marBottom w:val="0"/>
      <w:divBdr>
        <w:top w:val="none" w:sz="0" w:space="0" w:color="auto"/>
        <w:left w:val="none" w:sz="0" w:space="0" w:color="auto"/>
        <w:bottom w:val="none" w:sz="0" w:space="0" w:color="auto"/>
        <w:right w:val="none" w:sz="0" w:space="0" w:color="auto"/>
      </w:divBdr>
    </w:div>
    <w:div w:id="181418120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20828470">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9B43C84F817641A28C3F4E1BF090D922"/>
        <w:category>
          <w:name w:val="常规"/>
          <w:gallery w:val="placeholder"/>
        </w:category>
        <w:types>
          <w:type w:val="bbPlcHdr"/>
        </w:types>
        <w:behaviors>
          <w:behavior w:val="content"/>
        </w:behaviors>
        <w:guid w:val="{2C636E8C-5FF8-4AC3-B473-13F13B873405}"/>
      </w:docPartPr>
      <w:docPartBody>
        <w:p w:rsidR="005A713B" w:rsidRDefault="005A713B" w:rsidP="005A713B">
          <w:pPr>
            <w:pStyle w:val="9B43C84F817641A28C3F4E1BF090D922"/>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1816"/>
    <w:rsid w:val="00044179"/>
    <w:rsid w:val="00044916"/>
    <w:rsid w:val="00045444"/>
    <w:rsid w:val="000554CD"/>
    <w:rsid w:val="00055561"/>
    <w:rsid w:val="000565A1"/>
    <w:rsid w:val="0005740A"/>
    <w:rsid w:val="00060E7E"/>
    <w:rsid w:val="00061F65"/>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13A"/>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6D62"/>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1571"/>
    <w:rsid w:val="001722CC"/>
    <w:rsid w:val="001812E2"/>
    <w:rsid w:val="00182C09"/>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76E"/>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6758"/>
    <w:rsid w:val="001D261F"/>
    <w:rsid w:val="001D2ED1"/>
    <w:rsid w:val="001E2A87"/>
    <w:rsid w:val="001E56B4"/>
    <w:rsid w:val="001E649A"/>
    <w:rsid w:val="001E6954"/>
    <w:rsid w:val="001E7AC2"/>
    <w:rsid w:val="001F792E"/>
    <w:rsid w:val="001F7AEB"/>
    <w:rsid w:val="00201F0D"/>
    <w:rsid w:val="00202BF5"/>
    <w:rsid w:val="00203E4B"/>
    <w:rsid w:val="002040F5"/>
    <w:rsid w:val="00205796"/>
    <w:rsid w:val="002118F6"/>
    <w:rsid w:val="00214451"/>
    <w:rsid w:val="002157E5"/>
    <w:rsid w:val="002203AB"/>
    <w:rsid w:val="00222C1F"/>
    <w:rsid w:val="00223F84"/>
    <w:rsid w:val="00231504"/>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0328"/>
    <w:rsid w:val="0025162E"/>
    <w:rsid w:val="00252183"/>
    <w:rsid w:val="0025254C"/>
    <w:rsid w:val="00255510"/>
    <w:rsid w:val="00255B33"/>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25B"/>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80"/>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47369"/>
    <w:rsid w:val="00353AE0"/>
    <w:rsid w:val="00356A92"/>
    <w:rsid w:val="00357D61"/>
    <w:rsid w:val="0036347B"/>
    <w:rsid w:val="00363E3B"/>
    <w:rsid w:val="0037315D"/>
    <w:rsid w:val="00374D45"/>
    <w:rsid w:val="00377616"/>
    <w:rsid w:val="003804EA"/>
    <w:rsid w:val="00381BC0"/>
    <w:rsid w:val="00382F4F"/>
    <w:rsid w:val="00386864"/>
    <w:rsid w:val="0039064D"/>
    <w:rsid w:val="003908FA"/>
    <w:rsid w:val="00391982"/>
    <w:rsid w:val="0039324D"/>
    <w:rsid w:val="003962B1"/>
    <w:rsid w:val="003967B0"/>
    <w:rsid w:val="003A26AD"/>
    <w:rsid w:val="003A2DE3"/>
    <w:rsid w:val="003A4370"/>
    <w:rsid w:val="003A5ECC"/>
    <w:rsid w:val="003A61DE"/>
    <w:rsid w:val="003A738C"/>
    <w:rsid w:val="003B2E3D"/>
    <w:rsid w:val="003B4A6B"/>
    <w:rsid w:val="003B4D40"/>
    <w:rsid w:val="003B5742"/>
    <w:rsid w:val="003C0C12"/>
    <w:rsid w:val="003C1982"/>
    <w:rsid w:val="003C1EE8"/>
    <w:rsid w:val="003C5569"/>
    <w:rsid w:val="003C56E7"/>
    <w:rsid w:val="003D0725"/>
    <w:rsid w:val="003D26F4"/>
    <w:rsid w:val="003D3FEC"/>
    <w:rsid w:val="003D5E62"/>
    <w:rsid w:val="003D7851"/>
    <w:rsid w:val="003D7CE7"/>
    <w:rsid w:val="003E0C4C"/>
    <w:rsid w:val="003E169C"/>
    <w:rsid w:val="003E29F3"/>
    <w:rsid w:val="003E3750"/>
    <w:rsid w:val="003E4A55"/>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406"/>
    <w:rsid w:val="004565C9"/>
    <w:rsid w:val="00457596"/>
    <w:rsid w:val="00461C7D"/>
    <w:rsid w:val="00462366"/>
    <w:rsid w:val="004629D5"/>
    <w:rsid w:val="00470F61"/>
    <w:rsid w:val="004714A5"/>
    <w:rsid w:val="004714D5"/>
    <w:rsid w:val="004719CF"/>
    <w:rsid w:val="00472668"/>
    <w:rsid w:val="0047340A"/>
    <w:rsid w:val="00475FC2"/>
    <w:rsid w:val="00477613"/>
    <w:rsid w:val="004808A5"/>
    <w:rsid w:val="00480CD1"/>
    <w:rsid w:val="004814D3"/>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2EE4"/>
    <w:rsid w:val="00516D73"/>
    <w:rsid w:val="00520485"/>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5418"/>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545D"/>
    <w:rsid w:val="005A073D"/>
    <w:rsid w:val="005A2E6F"/>
    <w:rsid w:val="005A6D6C"/>
    <w:rsid w:val="005A6ED8"/>
    <w:rsid w:val="005A713B"/>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0D9"/>
    <w:rsid w:val="005F589F"/>
    <w:rsid w:val="005F5C28"/>
    <w:rsid w:val="006008DC"/>
    <w:rsid w:val="00601FDC"/>
    <w:rsid w:val="0060301F"/>
    <w:rsid w:val="00610B71"/>
    <w:rsid w:val="006126EC"/>
    <w:rsid w:val="00617EEA"/>
    <w:rsid w:val="0062450B"/>
    <w:rsid w:val="00624AF3"/>
    <w:rsid w:val="00626F2D"/>
    <w:rsid w:val="00626F33"/>
    <w:rsid w:val="006271F1"/>
    <w:rsid w:val="00627316"/>
    <w:rsid w:val="00632279"/>
    <w:rsid w:val="00635AC4"/>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662C"/>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24F2"/>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600A"/>
    <w:rsid w:val="007534BD"/>
    <w:rsid w:val="00753601"/>
    <w:rsid w:val="00753789"/>
    <w:rsid w:val="0075396A"/>
    <w:rsid w:val="007571F3"/>
    <w:rsid w:val="00760883"/>
    <w:rsid w:val="00764A07"/>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A1647"/>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33"/>
    <w:rsid w:val="008165EA"/>
    <w:rsid w:val="00816907"/>
    <w:rsid w:val="00816CF0"/>
    <w:rsid w:val="0081790A"/>
    <w:rsid w:val="008201BA"/>
    <w:rsid w:val="00821CF3"/>
    <w:rsid w:val="00822127"/>
    <w:rsid w:val="00822E96"/>
    <w:rsid w:val="00823DE0"/>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05A"/>
    <w:rsid w:val="00856596"/>
    <w:rsid w:val="0086068B"/>
    <w:rsid w:val="008620B4"/>
    <w:rsid w:val="008657EC"/>
    <w:rsid w:val="00865910"/>
    <w:rsid w:val="00870DBE"/>
    <w:rsid w:val="008718D8"/>
    <w:rsid w:val="00873818"/>
    <w:rsid w:val="00873F7F"/>
    <w:rsid w:val="00874239"/>
    <w:rsid w:val="00875C60"/>
    <w:rsid w:val="00877A6D"/>
    <w:rsid w:val="00881A69"/>
    <w:rsid w:val="00882006"/>
    <w:rsid w:val="00884EC1"/>
    <w:rsid w:val="00885BC5"/>
    <w:rsid w:val="00886903"/>
    <w:rsid w:val="00890F00"/>
    <w:rsid w:val="00891373"/>
    <w:rsid w:val="0089283A"/>
    <w:rsid w:val="0089696C"/>
    <w:rsid w:val="00897A46"/>
    <w:rsid w:val="008A1089"/>
    <w:rsid w:val="008A12DA"/>
    <w:rsid w:val="008A333E"/>
    <w:rsid w:val="008A5DB2"/>
    <w:rsid w:val="008B1A1A"/>
    <w:rsid w:val="008B1FF2"/>
    <w:rsid w:val="008B231B"/>
    <w:rsid w:val="008B4BFE"/>
    <w:rsid w:val="008B691B"/>
    <w:rsid w:val="008C255E"/>
    <w:rsid w:val="008C3D5E"/>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8DB"/>
    <w:rsid w:val="00945BA6"/>
    <w:rsid w:val="0095041C"/>
    <w:rsid w:val="00952BD6"/>
    <w:rsid w:val="00952EAE"/>
    <w:rsid w:val="009535A7"/>
    <w:rsid w:val="00953A46"/>
    <w:rsid w:val="00954629"/>
    <w:rsid w:val="0095529C"/>
    <w:rsid w:val="0096111A"/>
    <w:rsid w:val="00967C28"/>
    <w:rsid w:val="00974A56"/>
    <w:rsid w:val="00976D34"/>
    <w:rsid w:val="009779C3"/>
    <w:rsid w:val="009862E9"/>
    <w:rsid w:val="00986A33"/>
    <w:rsid w:val="00991F79"/>
    <w:rsid w:val="00992658"/>
    <w:rsid w:val="009932F4"/>
    <w:rsid w:val="009966D6"/>
    <w:rsid w:val="00996906"/>
    <w:rsid w:val="00997435"/>
    <w:rsid w:val="009A550B"/>
    <w:rsid w:val="009A58AB"/>
    <w:rsid w:val="009A5B98"/>
    <w:rsid w:val="009A67AF"/>
    <w:rsid w:val="009A6C69"/>
    <w:rsid w:val="009A6CCE"/>
    <w:rsid w:val="009B293C"/>
    <w:rsid w:val="009B3A1B"/>
    <w:rsid w:val="009B472A"/>
    <w:rsid w:val="009C0F45"/>
    <w:rsid w:val="009C187A"/>
    <w:rsid w:val="009C2F06"/>
    <w:rsid w:val="009C64EC"/>
    <w:rsid w:val="009D05C1"/>
    <w:rsid w:val="009D15B0"/>
    <w:rsid w:val="009D3FDD"/>
    <w:rsid w:val="009D6332"/>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97852"/>
    <w:rsid w:val="00AA1E6B"/>
    <w:rsid w:val="00AA2031"/>
    <w:rsid w:val="00AA2955"/>
    <w:rsid w:val="00AA407F"/>
    <w:rsid w:val="00AA4A42"/>
    <w:rsid w:val="00AB22E0"/>
    <w:rsid w:val="00AB3FDB"/>
    <w:rsid w:val="00AB431D"/>
    <w:rsid w:val="00AB49FC"/>
    <w:rsid w:val="00AB4F81"/>
    <w:rsid w:val="00AB7DCC"/>
    <w:rsid w:val="00AC3C53"/>
    <w:rsid w:val="00AC5BD3"/>
    <w:rsid w:val="00AC5F56"/>
    <w:rsid w:val="00AC65C2"/>
    <w:rsid w:val="00AC7870"/>
    <w:rsid w:val="00AD1DD9"/>
    <w:rsid w:val="00AD55AC"/>
    <w:rsid w:val="00AE09D4"/>
    <w:rsid w:val="00AE33B7"/>
    <w:rsid w:val="00AE3731"/>
    <w:rsid w:val="00AE4374"/>
    <w:rsid w:val="00AE47A4"/>
    <w:rsid w:val="00AF2026"/>
    <w:rsid w:val="00AF2BB5"/>
    <w:rsid w:val="00AF3746"/>
    <w:rsid w:val="00AF4E8C"/>
    <w:rsid w:val="00AF514D"/>
    <w:rsid w:val="00AF7CDE"/>
    <w:rsid w:val="00B00E2E"/>
    <w:rsid w:val="00B018BE"/>
    <w:rsid w:val="00B02205"/>
    <w:rsid w:val="00B02D4F"/>
    <w:rsid w:val="00B0308E"/>
    <w:rsid w:val="00B0508A"/>
    <w:rsid w:val="00B0575F"/>
    <w:rsid w:val="00B10F3E"/>
    <w:rsid w:val="00B116E7"/>
    <w:rsid w:val="00B1389C"/>
    <w:rsid w:val="00B16D8D"/>
    <w:rsid w:val="00B235ED"/>
    <w:rsid w:val="00B24F71"/>
    <w:rsid w:val="00B251A2"/>
    <w:rsid w:val="00B259FF"/>
    <w:rsid w:val="00B25A6D"/>
    <w:rsid w:val="00B2605C"/>
    <w:rsid w:val="00B269B5"/>
    <w:rsid w:val="00B30435"/>
    <w:rsid w:val="00B314C5"/>
    <w:rsid w:val="00B331CF"/>
    <w:rsid w:val="00B355DA"/>
    <w:rsid w:val="00B35B8F"/>
    <w:rsid w:val="00B412B5"/>
    <w:rsid w:val="00B421E5"/>
    <w:rsid w:val="00B426EF"/>
    <w:rsid w:val="00B42AB7"/>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A1623"/>
    <w:rsid w:val="00BA3F3A"/>
    <w:rsid w:val="00BA45EF"/>
    <w:rsid w:val="00BB2D98"/>
    <w:rsid w:val="00BB2FE6"/>
    <w:rsid w:val="00BB64AF"/>
    <w:rsid w:val="00BC2252"/>
    <w:rsid w:val="00BC285D"/>
    <w:rsid w:val="00BC37E4"/>
    <w:rsid w:val="00BC44A2"/>
    <w:rsid w:val="00BC6582"/>
    <w:rsid w:val="00BD038E"/>
    <w:rsid w:val="00BD1760"/>
    <w:rsid w:val="00BD272F"/>
    <w:rsid w:val="00BD2DA7"/>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142D"/>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46D0"/>
    <w:rsid w:val="00C4516C"/>
    <w:rsid w:val="00C4655D"/>
    <w:rsid w:val="00C508E4"/>
    <w:rsid w:val="00C52C02"/>
    <w:rsid w:val="00C53EF3"/>
    <w:rsid w:val="00C5468E"/>
    <w:rsid w:val="00C54E4F"/>
    <w:rsid w:val="00C62476"/>
    <w:rsid w:val="00C62834"/>
    <w:rsid w:val="00C63576"/>
    <w:rsid w:val="00C63E3B"/>
    <w:rsid w:val="00C64B4D"/>
    <w:rsid w:val="00C653A2"/>
    <w:rsid w:val="00C66ECB"/>
    <w:rsid w:val="00C70C3B"/>
    <w:rsid w:val="00C746FA"/>
    <w:rsid w:val="00C82982"/>
    <w:rsid w:val="00C84339"/>
    <w:rsid w:val="00C846DB"/>
    <w:rsid w:val="00C85478"/>
    <w:rsid w:val="00C86118"/>
    <w:rsid w:val="00C86188"/>
    <w:rsid w:val="00C86AAC"/>
    <w:rsid w:val="00C87130"/>
    <w:rsid w:val="00C953FB"/>
    <w:rsid w:val="00CA08D7"/>
    <w:rsid w:val="00CA2544"/>
    <w:rsid w:val="00CA2B37"/>
    <w:rsid w:val="00CA3008"/>
    <w:rsid w:val="00CB0F42"/>
    <w:rsid w:val="00CB3D3E"/>
    <w:rsid w:val="00CB55CF"/>
    <w:rsid w:val="00CB5A04"/>
    <w:rsid w:val="00CC224C"/>
    <w:rsid w:val="00CC2B0C"/>
    <w:rsid w:val="00CC4686"/>
    <w:rsid w:val="00CC71B4"/>
    <w:rsid w:val="00CD1620"/>
    <w:rsid w:val="00CD4579"/>
    <w:rsid w:val="00CD477E"/>
    <w:rsid w:val="00CD6909"/>
    <w:rsid w:val="00CE1EAA"/>
    <w:rsid w:val="00CE47FD"/>
    <w:rsid w:val="00CE4FC8"/>
    <w:rsid w:val="00CE6A40"/>
    <w:rsid w:val="00CE6C5B"/>
    <w:rsid w:val="00CE7424"/>
    <w:rsid w:val="00CF1B4D"/>
    <w:rsid w:val="00CF3CEB"/>
    <w:rsid w:val="00CF5F3A"/>
    <w:rsid w:val="00D00B95"/>
    <w:rsid w:val="00D0472A"/>
    <w:rsid w:val="00D049E9"/>
    <w:rsid w:val="00D05F1A"/>
    <w:rsid w:val="00D13563"/>
    <w:rsid w:val="00D13C3D"/>
    <w:rsid w:val="00D162E1"/>
    <w:rsid w:val="00D21CC4"/>
    <w:rsid w:val="00D21E2D"/>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363"/>
    <w:rsid w:val="00D749EE"/>
    <w:rsid w:val="00D753B1"/>
    <w:rsid w:val="00D75C3F"/>
    <w:rsid w:val="00D76320"/>
    <w:rsid w:val="00D76AFF"/>
    <w:rsid w:val="00D77C39"/>
    <w:rsid w:val="00D8279D"/>
    <w:rsid w:val="00D82E7A"/>
    <w:rsid w:val="00D8504A"/>
    <w:rsid w:val="00D866A6"/>
    <w:rsid w:val="00D87B29"/>
    <w:rsid w:val="00D932DE"/>
    <w:rsid w:val="00D94305"/>
    <w:rsid w:val="00D945A7"/>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BA"/>
    <w:rsid w:val="00E1473C"/>
    <w:rsid w:val="00E1571C"/>
    <w:rsid w:val="00E15924"/>
    <w:rsid w:val="00E17B79"/>
    <w:rsid w:val="00E22970"/>
    <w:rsid w:val="00E22EA6"/>
    <w:rsid w:val="00E260CE"/>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58A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0EB5"/>
    <w:rsid w:val="00F51AA8"/>
    <w:rsid w:val="00F548A8"/>
    <w:rsid w:val="00F55406"/>
    <w:rsid w:val="00F6039B"/>
    <w:rsid w:val="00F703C2"/>
    <w:rsid w:val="00F71FBE"/>
    <w:rsid w:val="00F721E1"/>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1504"/>
    <w:rPr>
      <w:color w:val="808080"/>
    </w:rPr>
  </w:style>
  <w:style w:type="paragraph" w:customStyle="1" w:styleId="9B43C84F817641A28C3F4E1BF090D922">
    <w:name w:val="9B43C84F817641A28C3F4E1BF090D922"/>
    <w:rsid w:val="005A713B"/>
    <w:pPr>
      <w:widowControl w:val="0"/>
      <w:jc w:val="both"/>
    </w:pPr>
  </w:style>
  <w:style w:type="paragraph" w:customStyle="1" w:styleId="B2FABFC346F0473AB092C4EF8FE60A37">
    <w:name w:val="B2FABFC346F0473AB092C4EF8FE60A37"/>
    <w:rsid w:val="00D21E2D"/>
    <w:pPr>
      <w:widowControl w:val="0"/>
      <w:jc w:val="both"/>
    </w:pPr>
  </w:style>
  <w:style w:type="paragraph" w:customStyle="1" w:styleId="0E231806D4A24C6DB02A8DE56A15ECF6">
    <w:name w:val="0E231806D4A24C6DB02A8DE56A15ECF6"/>
    <w:rsid w:val="005F50D9"/>
    <w:pPr>
      <w:widowControl w:val="0"/>
      <w:jc w:val="both"/>
    </w:pPr>
  </w:style>
  <w:style w:type="paragraph" w:customStyle="1" w:styleId="5E698FBF11EE41429457497AE390BAAD">
    <w:name w:val="5E698FBF11EE41429457497AE390BAAD"/>
    <w:rsid w:val="00875C60"/>
    <w:pPr>
      <w:widowControl w:val="0"/>
      <w:jc w:val="both"/>
    </w:pPr>
  </w:style>
  <w:style w:type="paragraph" w:customStyle="1" w:styleId="0CA376FB7D744A07A986210DFABC98FC">
    <w:name w:val="0CA376FB7D744A07A986210DFABC98FC"/>
    <w:rsid w:val="002C025B"/>
    <w:pPr>
      <w:widowControl w:val="0"/>
      <w:jc w:val="both"/>
    </w:pPr>
  </w:style>
  <w:style w:type="paragraph" w:customStyle="1" w:styleId="F7470A4CF213449F91DAC9958200A7FD">
    <w:name w:val="F7470A4CF213449F91DAC9958200A7FD"/>
    <w:rsid w:val="002C025B"/>
    <w:pPr>
      <w:widowControl w:val="0"/>
      <w:jc w:val="both"/>
    </w:pPr>
  </w:style>
  <w:style w:type="paragraph" w:customStyle="1" w:styleId="B7AC5D3159D345F28A223AB86234394B">
    <w:name w:val="B7AC5D3159D345F28A223AB86234394B"/>
    <w:rsid w:val="002C025B"/>
    <w:pPr>
      <w:widowControl w:val="0"/>
      <w:jc w:val="both"/>
    </w:pPr>
  </w:style>
  <w:style w:type="paragraph" w:customStyle="1" w:styleId="406F158A9EF945BD927ED51AA9943FFA">
    <w:name w:val="406F158A9EF945BD927ED51AA9943FFA"/>
    <w:rsid w:val="002C025B"/>
    <w:pPr>
      <w:widowControl w:val="0"/>
      <w:jc w:val="both"/>
    </w:pPr>
  </w:style>
  <w:style w:type="paragraph" w:customStyle="1" w:styleId="1061E6A641FA4673836C80ADE2A0DBD1">
    <w:name w:val="1061E6A641FA4673836C80ADE2A0DBD1"/>
    <w:rsid w:val="002C025B"/>
    <w:pPr>
      <w:widowControl w:val="0"/>
      <w:jc w:val="both"/>
    </w:pPr>
  </w:style>
  <w:style w:type="paragraph" w:customStyle="1" w:styleId="859D6337567C4186AEC80D1D5B4FE126">
    <w:name w:val="859D6337567C4186AEC80D1D5B4FE126"/>
    <w:rsid w:val="002C025B"/>
    <w:pPr>
      <w:widowControl w:val="0"/>
      <w:jc w:val="both"/>
    </w:pPr>
  </w:style>
  <w:style w:type="paragraph" w:customStyle="1" w:styleId="245DC33DCAEB40BFB67F536EE9AAE7E1">
    <w:name w:val="245DC33DCAEB40BFB67F536EE9AAE7E1"/>
    <w:rsid w:val="002C025B"/>
    <w:pPr>
      <w:widowControl w:val="0"/>
      <w:jc w:val="both"/>
    </w:pPr>
  </w:style>
  <w:style w:type="paragraph" w:customStyle="1" w:styleId="7E487AF8A40B4FC7AA1F3D137DE790E4">
    <w:name w:val="7E487AF8A40B4FC7AA1F3D137DE790E4"/>
    <w:rsid w:val="002C025B"/>
    <w:pPr>
      <w:widowControl w:val="0"/>
      <w:jc w:val="both"/>
    </w:pPr>
  </w:style>
  <w:style w:type="paragraph" w:customStyle="1" w:styleId="6C1A0D780BDA4D4F99AB5D17E97D42D9">
    <w:name w:val="6C1A0D780BDA4D4F99AB5D17E97D42D9"/>
    <w:rsid w:val="002C025B"/>
    <w:pPr>
      <w:widowControl w:val="0"/>
      <w:jc w:val="both"/>
    </w:pPr>
  </w:style>
  <w:style w:type="paragraph" w:customStyle="1" w:styleId="1C8D90981959472480345361EC30C81F">
    <w:name w:val="1C8D90981959472480345361EC30C81F"/>
    <w:rsid w:val="002C025B"/>
    <w:pPr>
      <w:widowControl w:val="0"/>
      <w:jc w:val="both"/>
    </w:pPr>
  </w:style>
  <w:style w:type="paragraph" w:customStyle="1" w:styleId="63179278C1784E318575695EFB128697">
    <w:name w:val="63179278C1784E318575695EFB128697"/>
    <w:rsid w:val="002C025B"/>
    <w:pPr>
      <w:widowControl w:val="0"/>
      <w:jc w:val="both"/>
    </w:pPr>
  </w:style>
  <w:style w:type="paragraph" w:customStyle="1" w:styleId="C3F3973DA02245BE8EBC36F58168DC91">
    <w:name w:val="C3F3973DA02245BE8EBC36F58168DC91"/>
    <w:rsid w:val="002C025B"/>
    <w:pPr>
      <w:widowControl w:val="0"/>
      <w:jc w:val="both"/>
    </w:pPr>
  </w:style>
  <w:style w:type="paragraph" w:customStyle="1" w:styleId="1D9B1B6913184E878B4BD86E50E99A47">
    <w:name w:val="1D9B1B6913184E878B4BD86E50E99A47"/>
    <w:rsid w:val="00F50EB5"/>
    <w:pPr>
      <w:widowControl w:val="0"/>
      <w:jc w:val="both"/>
    </w:pPr>
  </w:style>
  <w:style w:type="paragraph" w:customStyle="1" w:styleId="159A2C9E7EE34559879D8630505605E2">
    <w:name w:val="159A2C9E7EE34559879D8630505605E2"/>
    <w:rsid w:val="00954629"/>
    <w:pPr>
      <w:widowControl w:val="0"/>
      <w:jc w:val="both"/>
    </w:pPr>
  </w:style>
  <w:style w:type="paragraph" w:customStyle="1" w:styleId="F8E9BC1C35F14BA0A77AE1B42B241617">
    <w:name w:val="F8E9BC1C35F14BA0A77AE1B42B241617"/>
    <w:rsid w:val="00171571"/>
    <w:pPr>
      <w:widowControl w:val="0"/>
      <w:jc w:val="both"/>
    </w:pPr>
  </w:style>
  <w:style w:type="paragraph" w:customStyle="1" w:styleId="049854D51C794D2382A6D51221DA30D7">
    <w:name w:val="049854D51C794D2382A6D51221DA30D7"/>
    <w:rsid w:val="00545418"/>
    <w:pPr>
      <w:widowControl w:val="0"/>
      <w:jc w:val="both"/>
    </w:pPr>
  </w:style>
  <w:style w:type="paragraph" w:customStyle="1" w:styleId="BEB449D41E6645C9BFB0316B2E3FCD86">
    <w:name w:val="BEB449D41E6645C9BFB0316B2E3FCD86"/>
    <w:rsid w:val="00B42AB7"/>
    <w:pPr>
      <w:widowControl w:val="0"/>
      <w:jc w:val="both"/>
    </w:pPr>
  </w:style>
  <w:style w:type="paragraph" w:customStyle="1" w:styleId="55BAA6B6512E48A3B9053B6F9D7BDD3F">
    <w:name w:val="55BAA6B6512E48A3B9053B6F9D7BDD3F"/>
    <w:rsid w:val="00822127"/>
    <w:pPr>
      <w:widowControl w:val="0"/>
      <w:jc w:val="both"/>
    </w:pPr>
  </w:style>
  <w:style w:type="paragraph" w:customStyle="1" w:styleId="27BFA15843E84E9B8B47FE336D07D92E">
    <w:name w:val="27BFA15843E84E9B8B47FE336D07D92E"/>
    <w:rsid w:val="00822127"/>
    <w:pPr>
      <w:widowControl w:val="0"/>
      <w:jc w:val="both"/>
    </w:pPr>
  </w:style>
  <w:style w:type="paragraph" w:customStyle="1" w:styleId="E235EB95A51F40B4BA57342562E12C0F">
    <w:name w:val="E235EB95A51F40B4BA57342562E12C0F"/>
    <w:rsid w:val="003B5742"/>
    <w:pPr>
      <w:widowControl w:val="0"/>
      <w:jc w:val="both"/>
    </w:pPr>
  </w:style>
  <w:style w:type="paragraph" w:customStyle="1" w:styleId="CA3C289766B3452BBAB204B6CA5B7F40">
    <w:name w:val="CA3C289766B3452BBAB204B6CA5B7F40"/>
    <w:rsid w:val="0023150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安徽恒源煤电股份有限公司</clcid-cgi:GongSiFaDingZhongWenMingCheng>
  <clcid-mr:GongSiFuZeRenXingMing xmlns:clcid-mr="clcid-mr">杨林</clcid-mr:GongSiFuZeRenXingMing>
  <clcid-mr:ZhuGuanKuaiJiGongZuoFuZeRenXingMing xmlns:clcid-mr="clcid-mr">朱四一</clcid-mr:ZhuGuanKuaiJiGongZuoFuZeRenXingMing>
  <clcid-mr:KuaiJiJiGouFuZeRenXingMing xmlns:clcid-mr="clcid-mr">高建中</clcid-mr:KuaiJiJiGouFuZeRenXingMing>
  <clcid-cgi:GongSiFaDingDaiBiaoRen xmlns:clcid-cgi="clcid-cgi">杨林</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9,438,044.31</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3,440,070.53</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-3,581,472.59</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14,547.05</clcid-pte:FeiJingChangXingSunYiXiangMuZhongShaoShuGuDongQuanYiYingXiangE>
  <clcid-pte:FeiJingChangXingSunYiXiangMuZhongShaoShuGuDongQuanYiYingXiangEShuoMing xmlns:clcid-pte="clcid-pte"/>
  <clcid-pte:FeiJingChangXingSunYiDeKouChuXiangMuDuiSuoDeShuiDeYingXiang xmlns:clcid-pte="clcid-pte">1,473,163.16</clcid-pte:FeiJingChangXingSunYiDeKouChuXiangMuDuiSuoDeShuiDeYingXiang>
  <clcid-pte:FeiJingChangXingSunYiDeKouChuXiangMuDuiSuoDeShuiDeYingXiangShuoMing xmlns:clcid-pte="clcid-pte"/>
  <clcid-pte:KouChuDeFeiJingChangXingSunYiHeJi xmlns:clcid-pte="clcid-pte">7,808,932.04</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m:mapping xmlns:m="http://mapping.word.org/2012/mapping">
  <m:sm4><![CDATA[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]]></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34A64DF3-AB1C-4CFA-AC38-5EC749C8B636}">
  <ds:schemaRefs>
    <ds:schemaRef ds:uri="http://mapping.word.org/2012/mapping"/>
  </ds:schemaRefs>
</ds:datastoreItem>
</file>

<file path=customXml/itemProps4.xml><?xml version="1.0" encoding="utf-8"?>
<ds:datastoreItem xmlns:ds="http://schemas.openxmlformats.org/officeDocument/2006/customXml" ds:itemID="{D5B8FD47-E226-47D5-A834-A49106770A01}">
  <ds:schemaRefs>
    <ds:schemaRef ds:uri="http://mapping.word.org/2012/template"/>
  </ds:schemaRefs>
</ds:datastoreItem>
</file>

<file path=customXml/itemProps5.xml><?xml version="1.0" encoding="utf-8"?>
<ds:datastoreItem xmlns:ds="http://schemas.openxmlformats.org/officeDocument/2006/customXml" ds:itemID="{CFED8C52-EFB9-4949-A413-A2F858B3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2212389</TotalTime>
  <Pages>1</Pages>
  <Words>24267</Words>
  <Characters>138324</Characters>
  <Application>Microsoft Office Word</Application>
  <DocSecurity>0</DocSecurity>
  <Lines>1152</Lines>
  <Paragraphs>324</Paragraphs>
  <ScaleCrop>false</ScaleCrop>
  <Company>Sky123.Org</Company>
  <LinksUpToDate>false</LinksUpToDate>
  <CharactersWithSpaces>162267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赵海波</cp:lastModifiedBy>
  <cp:revision>926</cp:revision>
  <cp:lastPrinted>2023-08-16T08:11:00Z</cp:lastPrinted>
  <dcterms:created xsi:type="dcterms:W3CDTF">2023-07-04T00:41:00Z</dcterms:created>
  <dcterms:modified xsi:type="dcterms:W3CDTF">2023-08-17T01:40:00Z</dcterms:modified>
</cp:coreProperties>
</file>