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5378D4" w:rsidRPr="00A64376">
        <w:rPr>
          <w:rFonts w:ascii="宋体" w:eastAsia="宋体" w:hAnsi="宋体" w:cs="宋体" w:hint="eastAsia"/>
          <w:b/>
          <w:bCs/>
          <w:sz w:val="24"/>
          <w:szCs w:val="24"/>
        </w:rPr>
        <w:t>3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3A3DC2" w:rsidRPr="00A64376">
        <w:rPr>
          <w:rFonts w:ascii="宋体" w:eastAsia="宋体" w:hAnsi="宋体" w:cs="宋体" w:hint="eastAsia"/>
          <w:b/>
          <w:bCs/>
          <w:sz w:val="24"/>
          <w:szCs w:val="24"/>
        </w:rPr>
        <w:t>0</w:t>
      </w:r>
      <w:r w:rsidR="00E72843" w:rsidRPr="00A64376">
        <w:rPr>
          <w:rFonts w:ascii="宋体" w:eastAsia="宋体" w:hAnsi="宋体" w:cs="宋体" w:hint="eastAsia"/>
          <w:b/>
          <w:bCs/>
          <w:sz w:val="24"/>
          <w:szCs w:val="24"/>
        </w:rPr>
        <w:t>31</w:t>
      </w:r>
    </w:p>
    <w:p w:rsidR="00AB209C" w:rsidRDefault="00AB209C" w:rsidP="00096A48">
      <w:pPr>
        <w:spacing w:line="560" w:lineRule="exact"/>
        <w:jc w:val="center"/>
        <w:rPr>
          <w:rFonts w:eastAsia="黑体" w:hint="eastAsia"/>
          <w:b/>
          <w:sz w:val="36"/>
          <w:szCs w:val="36"/>
        </w:rPr>
      </w:pPr>
    </w:p>
    <w:p w:rsidR="00195C12" w:rsidRPr="00096A48" w:rsidRDefault="00195C12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  <w:bookmarkStart w:id="0" w:name="_GoBack"/>
      <w:bookmarkEnd w:id="0"/>
      <w:r w:rsidRPr="00096A48">
        <w:rPr>
          <w:rFonts w:eastAsia="黑体" w:hint="eastAsia"/>
          <w:b/>
          <w:sz w:val="36"/>
          <w:szCs w:val="36"/>
        </w:rPr>
        <w:t>安徽恒源煤电股份有限公司</w:t>
      </w:r>
    </w:p>
    <w:p w:rsidR="006150E2" w:rsidRPr="00096A48" w:rsidRDefault="00195C12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  <w:r w:rsidRPr="00096A48">
        <w:rPr>
          <w:rFonts w:eastAsia="黑体" w:hint="eastAsia"/>
          <w:b/>
          <w:sz w:val="36"/>
          <w:szCs w:val="36"/>
        </w:rPr>
        <w:t>第</w:t>
      </w:r>
      <w:r w:rsidR="005378D4" w:rsidRPr="00096A48">
        <w:rPr>
          <w:rFonts w:eastAsia="黑体" w:hint="eastAsia"/>
          <w:b/>
          <w:sz w:val="36"/>
          <w:szCs w:val="36"/>
        </w:rPr>
        <w:t>八</w:t>
      </w:r>
      <w:r w:rsidRPr="00096A48">
        <w:rPr>
          <w:rFonts w:eastAsia="黑体" w:hint="eastAsia"/>
          <w:b/>
          <w:sz w:val="36"/>
          <w:szCs w:val="36"/>
        </w:rPr>
        <w:t>届董事会第二次会议决议公告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517FC6" w:rsidRDefault="006150E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重要内容提示：</w:t>
      </w:r>
    </w:p>
    <w:p w:rsidR="00195C1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本次会议应出席董事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9</w:t>
      </w:r>
      <w:r w:rsidR="00195C12" w:rsidRPr="00A64376">
        <w:rPr>
          <w:rFonts w:ascii="宋体" w:eastAsia="宋体" w:hAnsi="宋体" w:cs="Times New Roman"/>
          <w:sz w:val="28"/>
          <w:szCs w:val="24"/>
        </w:rPr>
        <w:t>名，实际出席董事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9</w:t>
      </w:r>
      <w:r w:rsidR="00195C12" w:rsidRPr="00A64376">
        <w:rPr>
          <w:rFonts w:ascii="宋体" w:eastAsia="宋体" w:hAnsi="宋体" w:cs="Times New Roman"/>
          <w:sz w:val="28"/>
          <w:szCs w:val="24"/>
        </w:rPr>
        <w:t xml:space="preserve">名。  </w:t>
      </w:r>
    </w:p>
    <w:p w:rsidR="006150E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本次董事会全部议案均获通过，无反对票、弃权票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届董事会第二次会议通知于202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 w:rsidR="006B0F50" w:rsidRPr="00A64376">
        <w:rPr>
          <w:rFonts w:ascii="宋体" w:eastAsia="宋体" w:hAnsi="宋体" w:cs="Times New Roman" w:hint="eastAsia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日以电子邮件、电话确认方式发出，会议于202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年8月1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6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日在公司八楼会议室召开。会议应参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董事9人，全体董事参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1、</w:t>
      </w:r>
      <w:r w:rsidRPr="00A64376">
        <w:rPr>
          <w:rFonts w:ascii="宋体" w:eastAsia="宋体" w:hAnsi="宋体" w:cs="Times New Roman"/>
          <w:sz w:val="28"/>
          <w:szCs w:val="24"/>
        </w:rPr>
        <w:t>审议通过公司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Pr="00A64376">
        <w:rPr>
          <w:rFonts w:ascii="宋体" w:eastAsia="宋体" w:hAnsi="宋体" w:cs="Times New Roman"/>
          <w:sz w:val="28"/>
          <w:szCs w:val="24"/>
        </w:rPr>
        <w:t>202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Pr="00A64376">
        <w:rPr>
          <w:rFonts w:ascii="宋体" w:eastAsia="宋体" w:hAnsi="宋体" w:cs="Times New Roman" w:hint="eastAsia"/>
          <w:sz w:val="28"/>
          <w:szCs w:val="24"/>
        </w:rPr>
        <w:t>年半年度报告全文及摘要》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195C12" w:rsidRPr="00A64376" w:rsidRDefault="00224454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18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</w:t>
      </w:r>
      <w:r w:rsidR="00195C12" w:rsidRPr="00A64376">
        <w:rPr>
          <w:rFonts w:ascii="宋体" w:eastAsia="宋体" w:hAnsi="宋体" w:cs="Times New Roman"/>
          <w:sz w:val="28"/>
          <w:szCs w:val="24"/>
        </w:rPr>
        <w:t>披露的《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195C12" w:rsidRPr="00A64376">
        <w:rPr>
          <w:rFonts w:ascii="宋体" w:eastAsia="宋体" w:hAnsi="宋体" w:cs="Times New Roman"/>
          <w:sz w:val="28"/>
          <w:szCs w:val="24"/>
        </w:rPr>
        <w:t>202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="00195C12" w:rsidRPr="00A64376">
        <w:rPr>
          <w:rFonts w:ascii="宋体" w:eastAsia="宋体" w:hAnsi="宋体" w:cs="Times New Roman"/>
          <w:sz w:val="28"/>
          <w:szCs w:val="24"/>
        </w:rPr>
        <w:t>年半年度报告》及《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5378D4" w:rsidRPr="00A64376">
        <w:rPr>
          <w:rFonts w:ascii="宋体" w:eastAsia="宋体" w:hAnsi="宋体" w:cs="Times New Roman"/>
          <w:sz w:val="28"/>
          <w:szCs w:val="24"/>
        </w:rPr>
        <w:t>202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="00195C12" w:rsidRPr="00A64376">
        <w:rPr>
          <w:rFonts w:ascii="宋体" w:eastAsia="宋体" w:hAnsi="宋体" w:cs="Times New Roman"/>
          <w:sz w:val="28"/>
          <w:szCs w:val="24"/>
        </w:rPr>
        <w:t>年半年度报告摘要》。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lastRenderedPageBreak/>
        <w:t>2、审议通过《</w:t>
      </w:r>
      <w:r w:rsidR="0098096C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关于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安徽省皖北煤电集团财务有限公司的风险持续评估报告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7116F3" w:rsidRPr="00A64376">
        <w:rPr>
          <w:rFonts w:ascii="宋体" w:eastAsia="宋体" w:hAnsi="宋体" w:cs="Times New Roman" w:hint="eastAsia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/>
          <w:sz w:val="28"/>
          <w:szCs w:val="24"/>
        </w:rPr>
        <w:t>关联董事</w:t>
      </w:r>
      <w:r w:rsidRPr="00A64376">
        <w:rPr>
          <w:rFonts w:ascii="宋体" w:eastAsia="宋体" w:hAnsi="宋体" w:cs="Times New Roman" w:hint="eastAsia"/>
          <w:sz w:val="28"/>
          <w:szCs w:val="24"/>
        </w:rPr>
        <w:t>杨林</w:t>
      </w:r>
      <w:r w:rsidRPr="00A64376">
        <w:rPr>
          <w:rFonts w:ascii="宋体" w:eastAsia="宋体" w:hAnsi="宋体" w:cs="Times New Roman"/>
          <w:sz w:val="28"/>
          <w:szCs w:val="24"/>
        </w:rPr>
        <w:t>、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周伟、</w:t>
      </w:r>
      <w:r w:rsidR="0098096C" w:rsidRPr="00A64376">
        <w:rPr>
          <w:rFonts w:ascii="宋体" w:eastAsia="宋体" w:hAnsi="宋体" w:cs="Times New Roman" w:hint="eastAsia"/>
          <w:sz w:val="28"/>
          <w:szCs w:val="24"/>
        </w:rPr>
        <w:t>陈稼轩、</w:t>
      </w:r>
      <w:r w:rsidRPr="00A64376">
        <w:rPr>
          <w:rFonts w:ascii="宋体" w:eastAsia="宋体" w:hAnsi="宋体" w:cs="Times New Roman" w:hint="eastAsia"/>
          <w:sz w:val="28"/>
          <w:szCs w:val="24"/>
        </w:rPr>
        <w:t>傅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崑</w:t>
      </w:r>
      <w:proofErr w:type="gramStart"/>
      <w:r w:rsidRPr="00A64376">
        <w:rPr>
          <w:rFonts w:ascii="宋体" w:eastAsia="宋体" w:hAnsi="宋体" w:cs="Times New Roman" w:hint="eastAsia"/>
          <w:sz w:val="28"/>
          <w:szCs w:val="24"/>
        </w:rPr>
        <w:t>岚</w:t>
      </w:r>
      <w:proofErr w:type="gramEnd"/>
      <w:r w:rsidRPr="00A64376">
        <w:rPr>
          <w:rFonts w:ascii="宋体" w:eastAsia="宋体" w:hAnsi="宋体" w:cs="Times New Roman"/>
          <w:sz w:val="28"/>
          <w:szCs w:val="24"/>
        </w:rPr>
        <w:t>回避了表决。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Pr="00A64376">
        <w:rPr>
          <w:rFonts w:ascii="宋体" w:eastAsia="宋体" w:hAnsi="宋体" w:cs="Times New Roman" w:hint="eastAsia"/>
          <w:sz w:val="28"/>
          <w:szCs w:val="24"/>
        </w:rPr>
        <w:t>年8月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18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941A1F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安徽恒源煤电股份有限公司关于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安徽省皖北煤电集团财务有限公司的风险持续评估报告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224454" w:rsidRPr="00A64376" w:rsidRDefault="00224454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/>
          <w:sz w:val="28"/>
          <w:szCs w:val="24"/>
        </w:rPr>
        <w:t>公司独立董事就该事项发表了同意的独立意见。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224454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3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Pr="00A64376">
        <w:rPr>
          <w:rFonts w:ascii="宋体" w:eastAsia="宋体" w:hAnsi="宋体" w:cs="Times New Roman" w:hint="eastAsia"/>
          <w:sz w:val="28"/>
          <w:szCs w:val="24"/>
        </w:rPr>
        <w:t>8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18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096A48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安徽恒源煤电股份有限公司独立董事关于</w:t>
      </w:r>
      <w:r w:rsidR="00096A48" w:rsidRPr="00A64376">
        <w:rPr>
          <w:rFonts w:ascii="宋体" w:eastAsia="宋体" w:hAnsi="宋体" w:cs="Times New Roman"/>
          <w:sz w:val="28"/>
          <w:szCs w:val="24"/>
        </w:rPr>
        <w:t>《</w:t>
      </w:r>
      <w:r w:rsidR="0098096C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安徽恒源煤电股份有限公司关于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安徽省皖北煤电集团财务有限公司的风险持续评估报告</w:t>
      </w:r>
      <w:r w:rsidR="00096A48" w:rsidRPr="00A64376">
        <w:rPr>
          <w:rFonts w:ascii="宋体" w:eastAsia="宋体" w:hAnsi="宋体" w:cs="Times New Roman"/>
          <w:sz w:val="28"/>
          <w:szCs w:val="24"/>
        </w:rPr>
        <w:t>》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的独立意见</w:t>
      </w:r>
    </w:p>
    <w:p w:rsidR="006150E2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 xml:space="preserve"> 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届董事会第二次会议决议</w:t>
      </w:r>
    </w:p>
    <w:p w:rsidR="007C3FFA" w:rsidRPr="005A2954" w:rsidRDefault="007C3FFA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7C3FFA" w:rsidRPr="005A2954" w:rsidSect="00A51C2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EB" w:rsidRDefault="007829EB" w:rsidP="00EE084C">
      <w:r>
        <w:separator/>
      </w:r>
    </w:p>
  </w:endnote>
  <w:endnote w:type="continuationSeparator" w:id="0">
    <w:p w:rsidR="007829EB" w:rsidRDefault="007829EB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AB209C" w:rsidRPr="00AB209C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EB" w:rsidRDefault="007829EB" w:rsidP="00EE084C">
      <w:r>
        <w:separator/>
      </w:r>
    </w:p>
  </w:footnote>
  <w:footnote w:type="continuationSeparator" w:id="0">
    <w:p w:rsidR="007829EB" w:rsidRDefault="007829EB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8555B"/>
    <w:rsid w:val="00096A48"/>
    <w:rsid w:val="000B1A1F"/>
    <w:rsid w:val="000D1452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24454"/>
    <w:rsid w:val="00225FE6"/>
    <w:rsid w:val="00252550"/>
    <w:rsid w:val="002766EA"/>
    <w:rsid w:val="002D2220"/>
    <w:rsid w:val="003571E3"/>
    <w:rsid w:val="00373A9B"/>
    <w:rsid w:val="00391A1B"/>
    <w:rsid w:val="003A3DC2"/>
    <w:rsid w:val="003E38F1"/>
    <w:rsid w:val="00462144"/>
    <w:rsid w:val="00463260"/>
    <w:rsid w:val="00477170"/>
    <w:rsid w:val="00482A33"/>
    <w:rsid w:val="004A790E"/>
    <w:rsid w:val="004B5841"/>
    <w:rsid w:val="004D041E"/>
    <w:rsid w:val="004D0E8E"/>
    <w:rsid w:val="00517FC6"/>
    <w:rsid w:val="00522BE2"/>
    <w:rsid w:val="005378D4"/>
    <w:rsid w:val="005429C2"/>
    <w:rsid w:val="0055216A"/>
    <w:rsid w:val="005A2954"/>
    <w:rsid w:val="006150E2"/>
    <w:rsid w:val="0062792D"/>
    <w:rsid w:val="006704CD"/>
    <w:rsid w:val="006B0F50"/>
    <w:rsid w:val="006E4DD1"/>
    <w:rsid w:val="007116F3"/>
    <w:rsid w:val="00726F44"/>
    <w:rsid w:val="007829EB"/>
    <w:rsid w:val="007B073D"/>
    <w:rsid w:val="007B1916"/>
    <w:rsid w:val="007C3FFA"/>
    <w:rsid w:val="00810A3B"/>
    <w:rsid w:val="00823458"/>
    <w:rsid w:val="008320FC"/>
    <w:rsid w:val="0090186C"/>
    <w:rsid w:val="00915D39"/>
    <w:rsid w:val="00941A1F"/>
    <w:rsid w:val="00947C32"/>
    <w:rsid w:val="0098096C"/>
    <w:rsid w:val="009B47DE"/>
    <w:rsid w:val="009D1A30"/>
    <w:rsid w:val="009E3152"/>
    <w:rsid w:val="00A022D4"/>
    <w:rsid w:val="00A40E51"/>
    <w:rsid w:val="00A51C23"/>
    <w:rsid w:val="00A64376"/>
    <w:rsid w:val="00A823F8"/>
    <w:rsid w:val="00AB209C"/>
    <w:rsid w:val="00AC3419"/>
    <w:rsid w:val="00B27575"/>
    <w:rsid w:val="00B45265"/>
    <w:rsid w:val="00BB53B5"/>
    <w:rsid w:val="00BB61B6"/>
    <w:rsid w:val="00BC233A"/>
    <w:rsid w:val="00BF7BDB"/>
    <w:rsid w:val="00C47186"/>
    <w:rsid w:val="00C814CD"/>
    <w:rsid w:val="00D244F4"/>
    <w:rsid w:val="00D45861"/>
    <w:rsid w:val="00D46F41"/>
    <w:rsid w:val="00D8189C"/>
    <w:rsid w:val="00DB744D"/>
    <w:rsid w:val="00DD62E6"/>
    <w:rsid w:val="00DF6D2F"/>
    <w:rsid w:val="00DF73E8"/>
    <w:rsid w:val="00E05218"/>
    <w:rsid w:val="00E301F1"/>
    <w:rsid w:val="00E558AE"/>
    <w:rsid w:val="00E72843"/>
    <w:rsid w:val="00E95F43"/>
    <w:rsid w:val="00EC496E"/>
    <w:rsid w:val="00EE084C"/>
    <w:rsid w:val="00F0268C"/>
    <w:rsid w:val="00F17004"/>
    <w:rsid w:val="00F51D7B"/>
    <w:rsid w:val="00F670DD"/>
    <w:rsid w:val="00FE6306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Char0">
    <w:name w:val="页眉 Char"/>
    <w:basedOn w:val="a0"/>
    <w:link w:val="a4"/>
    <w:rsid w:val="00A51C2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1C2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rsid w:val="00AC3419"/>
    <w:rPr>
      <w:sz w:val="18"/>
      <w:szCs w:val="18"/>
    </w:rPr>
  </w:style>
  <w:style w:type="character" w:customStyle="1" w:styleId="Char1">
    <w:name w:val="批注框文本 Char"/>
    <w:basedOn w:val="a0"/>
    <w:link w:val="a7"/>
    <w:rsid w:val="00AC3419"/>
    <w:rPr>
      <w:kern w:val="2"/>
      <w:sz w:val="18"/>
      <w:szCs w:val="18"/>
    </w:rPr>
  </w:style>
  <w:style w:type="character" w:styleId="a8">
    <w:name w:val="annotation reference"/>
    <w:basedOn w:val="a0"/>
    <w:rsid w:val="0090186C"/>
    <w:rPr>
      <w:sz w:val="21"/>
      <w:szCs w:val="21"/>
    </w:rPr>
  </w:style>
  <w:style w:type="paragraph" w:styleId="a9">
    <w:name w:val="annotation text"/>
    <w:basedOn w:val="a"/>
    <w:link w:val="Char2"/>
    <w:rsid w:val="0090186C"/>
    <w:pPr>
      <w:jc w:val="left"/>
    </w:pPr>
  </w:style>
  <w:style w:type="character" w:customStyle="1" w:styleId="Char2">
    <w:name w:val="批注文字 Char"/>
    <w:basedOn w:val="a0"/>
    <w:link w:val="a9"/>
    <w:rsid w:val="0090186C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rsid w:val="0090186C"/>
    <w:rPr>
      <w:b/>
      <w:bCs/>
    </w:rPr>
  </w:style>
  <w:style w:type="character" w:customStyle="1" w:styleId="Char3">
    <w:name w:val="批注主题 Char"/>
    <w:basedOn w:val="Char2"/>
    <w:link w:val="aa"/>
    <w:rsid w:val="0090186C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33</cp:revision>
  <dcterms:created xsi:type="dcterms:W3CDTF">2022-08-16T07:57:00Z</dcterms:created>
  <dcterms:modified xsi:type="dcterms:W3CDTF">2023-08-17T06:48:00Z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